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91280" w14:textId="77777777" w:rsidR="003971F9" w:rsidRPr="00C04B3D" w:rsidRDefault="005C4EB0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 w:rsidRPr="00C04B3D"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pPr w:leftFromText="180" w:rightFromText="180" w:vertAnchor="text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004"/>
        <w:gridCol w:w="1585"/>
      </w:tblGrid>
      <w:tr w:rsidR="003971F9" w:rsidRPr="00C04B3D" w14:paraId="68259F21" w14:textId="77777777">
        <w:trPr>
          <w:trHeight w:val="515"/>
        </w:trPr>
        <w:tc>
          <w:tcPr>
            <w:tcW w:w="1809" w:type="dxa"/>
            <w:vMerge w:val="restart"/>
            <w:vAlign w:val="center"/>
          </w:tcPr>
          <w:p w14:paraId="08C7902B" w14:textId="77777777" w:rsidR="003971F9" w:rsidRPr="00C04B3D" w:rsidRDefault="005C4EB0">
            <w:pPr>
              <w:spacing w:before="120"/>
              <w:jc w:val="center"/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过程与活动、</w:t>
            </w:r>
          </w:p>
          <w:p w14:paraId="6AF28907" w14:textId="77777777" w:rsidR="003971F9" w:rsidRPr="00C04B3D" w:rsidRDefault="005C4EB0">
            <w:pPr>
              <w:jc w:val="center"/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14:paraId="757FAF5A" w14:textId="77777777" w:rsidR="003971F9" w:rsidRPr="00C04B3D" w:rsidRDefault="005C4EB0">
            <w:pPr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涉及条款</w:t>
            </w:r>
          </w:p>
        </w:tc>
        <w:tc>
          <w:tcPr>
            <w:tcW w:w="10004" w:type="dxa"/>
            <w:vAlign w:val="center"/>
          </w:tcPr>
          <w:p w14:paraId="3E76F96B" w14:textId="033A1A16" w:rsidR="003971F9" w:rsidRPr="00C04B3D" w:rsidRDefault="005C4EB0">
            <w:pPr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受审核部门：</w:t>
            </w:r>
            <w:r w:rsidR="007371F5" w:rsidRPr="00C04B3D">
              <w:rPr>
                <w:rFonts w:ascii="宋体" w:hAnsi="宋体" w:cs="宋体" w:hint="eastAsia"/>
                <w:szCs w:val="21"/>
              </w:rPr>
              <w:t>行政部</w:t>
            </w:r>
            <w:r w:rsidRPr="00C04B3D">
              <w:rPr>
                <w:rFonts w:ascii="宋体" w:hAnsi="宋体" w:cs="宋体" w:hint="eastAsia"/>
                <w:szCs w:val="21"/>
              </w:rPr>
              <w:t xml:space="preserve">        主管领导：</w:t>
            </w:r>
            <w:r w:rsidR="00403DCD" w:rsidRPr="00C04B3D">
              <w:rPr>
                <w:rFonts w:ascii="宋体" w:hAnsi="宋体" w:cs="宋体" w:hint="eastAsia"/>
                <w:szCs w:val="21"/>
              </w:rPr>
              <w:t>韩国旭</w:t>
            </w:r>
            <w:r w:rsidR="007371F5" w:rsidRPr="00C04B3D">
              <w:rPr>
                <w:rFonts w:ascii="宋体" w:hAnsi="宋体" w:cs="宋体"/>
                <w:szCs w:val="21"/>
              </w:rPr>
              <w:t xml:space="preserve">   </w:t>
            </w:r>
            <w:r w:rsidR="007371F5" w:rsidRPr="00C04B3D">
              <w:rPr>
                <w:rFonts w:ascii="宋体" w:hAnsi="宋体" w:cs="宋体" w:hint="eastAsia"/>
                <w:szCs w:val="21"/>
              </w:rPr>
              <w:t>陪同人员：</w:t>
            </w:r>
            <w:r w:rsidR="00403DCD" w:rsidRPr="00C04B3D">
              <w:rPr>
                <w:rFonts w:ascii="宋体" w:hAnsi="宋体" w:cs="宋体" w:hint="eastAsia"/>
                <w:szCs w:val="21"/>
              </w:rPr>
              <w:t>韩国旭</w:t>
            </w:r>
            <w:r w:rsidR="007371F5" w:rsidRPr="00C04B3D">
              <w:rPr>
                <w:rFonts w:ascii="宋体" w:hAnsi="宋体" w:cs="宋体"/>
                <w:szCs w:val="21"/>
              </w:rPr>
              <w:t xml:space="preserve">         </w:t>
            </w:r>
            <w:r w:rsidR="007371F5" w:rsidRPr="00C04B3D">
              <w:rPr>
                <w:rFonts w:ascii="宋体" w:hAnsi="宋体" w:cs="宋体" w:hint="eastAsia"/>
                <w:szCs w:val="21"/>
              </w:rPr>
              <w:t>（远程审核）</w:t>
            </w:r>
          </w:p>
        </w:tc>
        <w:tc>
          <w:tcPr>
            <w:tcW w:w="1585" w:type="dxa"/>
            <w:vMerge w:val="restart"/>
            <w:vAlign w:val="center"/>
          </w:tcPr>
          <w:p w14:paraId="754B6319" w14:textId="77777777" w:rsidR="003971F9" w:rsidRPr="00C04B3D" w:rsidRDefault="005C4EB0">
            <w:pPr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判定</w:t>
            </w:r>
          </w:p>
        </w:tc>
      </w:tr>
      <w:tr w:rsidR="003971F9" w:rsidRPr="00C04B3D" w14:paraId="12943F3D" w14:textId="77777777">
        <w:trPr>
          <w:trHeight w:val="403"/>
        </w:trPr>
        <w:tc>
          <w:tcPr>
            <w:tcW w:w="1809" w:type="dxa"/>
            <w:vMerge/>
            <w:vAlign w:val="center"/>
          </w:tcPr>
          <w:p w14:paraId="0656A84F" w14:textId="77777777" w:rsidR="003971F9" w:rsidRPr="00C04B3D" w:rsidRDefault="003971F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11" w:type="dxa"/>
            <w:vMerge/>
            <w:vAlign w:val="center"/>
          </w:tcPr>
          <w:p w14:paraId="458380B7" w14:textId="77777777" w:rsidR="003971F9" w:rsidRPr="00C04B3D" w:rsidRDefault="003971F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04" w:type="dxa"/>
            <w:vAlign w:val="center"/>
          </w:tcPr>
          <w:p w14:paraId="60EDD827" w14:textId="3BB73A61" w:rsidR="003971F9" w:rsidRPr="00C04B3D" w:rsidRDefault="005C4EB0">
            <w:pPr>
              <w:spacing w:before="120"/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审核员：</w:t>
            </w:r>
            <w:r w:rsidR="007371F5" w:rsidRPr="00C04B3D">
              <w:rPr>
                <w:rFonts w:ascii="宋体" w:hAnsi="宋体" w:cs="宋体" w:hint="eastAsia"/>
                <w:szCs w:val="21"/>
              </w:rPr>
              <w:t>张鹏</w:t>
            </w:r>
            <w:r w:rsidRPr="00C04B3D">
              <w:rPr>
                <w:rFonts w:ascii="宋体" w:hAnsi="宋体" w:cs="宋体" w:hint="eastAsia"/>
                <w:szCs w:val="21"/>
              </w:rPr>
              <w:t xml:space="preserve"> </w:t>
            </w:r>
            <w:r w:rsidR="008E605C" w:rsidRPr="00C04B3D">
              <w:rPr>
                <w:rFonts w:ascii="宋体" w:hAnsi="宋体" w:cs="宋体" w:hint="eastAsia"/>
                <w:szCs w:val="21"/>
              </w:rPr>
              <w:t>技术专家：</w:t>
            </w:r>
            <w:r w:rsidR="007371F5" w:rsidRPr="00C04B3D">
              <w:rPr>
                <w:rFonts w:ascii="宋体" w:hAnsi="宋体" w:cs="宋体" w:hint="eastAsia"/>
                <w:szCs w:val="21"/>
              </w:rPr>
              <w:t>王艺宁</w:t>
            </w:r>
            <w:r w:rsidR="008E605C" w:rsidRPr="00C04B3D">
              <w:rPr>
                <w:rFonts w:ascii="宋体" w:hAnsi="宋体" w:cs="宋体" w:hint="eastAsia"/>
                <w:szCs w:val="21"/>
              </w:rPr>
              <w:t xml:space="preserve">  </w:t>
            </w:r>
            <w:r w:rsidRPr="00C04B3D">
              <w:rPr>
                <w:rFonts w:ascii="宋体" w:hAnsi="宋体" w:cs="宋体" w:hint="eastAsia"/>
                <w:szCs w:val="21"/>
              </w:rPr>
              <w:t xml:space="preserve">          审核时间：2021.</w:t>
            </w:r>
            <w:r w:rsidR="007371F5" w:rsidRPr="00C04B3D">
              <w:rPr>
                <w:rFonts w:ascii="宋体" w:hAnsi="宋体" w:cs="宋体"/>
                <w:szCs w:val="21"/>
              </w:rPr>
              <w:t>1.2</w:t>
            </w:r>
            <w:r w:rsidR="00403DCD" w:rsidRPr="00C04B3D">
              <w:rPr>
                <w:rFonts w:ascii="宋体" w:hAnsi="宋体" w:cs="宋体"/>
                <w:szCs w:val="21"/>
              </w:rPr>
              <w:t>9</w:t>
            </w:r>
          </w:p>
        </w:tc>
        <w:tc>
          <w:tcPr>
            <w:tcW w:w="1585" w:type="dxa"/>
            <w:vMerge/>
          </w:tcPr>
          <w:p w14:paraId="1F8A2AAF" w14:textId="77777777" w:rsidR="003971F9" w:rsidRPr="00C04B3D" w:rsidRDefault="003971F9">
            <w:pPr>
              <w:rPr>
                <w:rFonts w:ascii="宋体" w:hAnsi="宋体" w:cs="宋体"/>
                <w:szCs w:val="21"/>
              </w:rPr>
            </w:pPr>
          </w:p>
        </w:tc>
      </w:tr>
      <w:tr w:rsidR="003971F9" w:rsidRPr="00C04B3D" w14:paraId="21D637EF" w14:textId="77777777">
        <w:trPr>
          <w:trHeight w:val="90"/>
        </w:trPr>
        <w:tc>
          <w:tcPr>
            <w:tcW w:w="1809" w:type="dxa"/>
            <w:vMerge/>
            <w:vAlign w:val="center"/>
          </w:tcPr>
          <w:p w14:paraId="5C4ABB75" w14:textId="77777777" w:rsidR="003971F9" w:rsidRPr="00C04B3D" w:rsidRDefault="003971F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11" w:type="dxa"/>
            <w:vMerge/>
            <w:vAlign w:val="center"/>
          </w:tcPr>
          <w:p w14:paraId="3A066F77" w14:textId="77777777" w:rsidR="003971F9" w:rsidRPr="00C04B3D" w:rsidRDefault="003971F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04" w:type="dxa"/>
            <w:vAlign w:val="center"/>
          </w:tcPr>
          <w:p w14:paraId="23EEFAA7" w14:textId="77777777" w:rsidR="003971F9" w:rsidRPr="00C04B3D" w:rsidRDefault="005C4EB0">
            <w:pPr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审核条款</w:t>
            </w:r>
          </w:p>
          <w:p w14:paraId="09C951E2" w14:textId="77777777" w:rsidR="003971F9" w:rsidRPr="00C04B3D" w:rsidRDefault="005C4EB0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Q：6.2/9.1.1/9.1.3        EO：6.2/6.1.2/6.1.3/9.1.1/9.1.2</w:t>
            </w:r>
          </w:p>
        </w:tc>
        <w:tc>
          <w:tcPr>
            <w:tcW w:w="1585" w:type="dxa"/>
            <w:vMerge/>
          </w:tcPr>
          <w:p w14:paraId="0B56F3DE" w14:textId="77777777" w:rsidR="003971F9" w:rsidRPr="00C04B3D" w:rsidRDefault="003971F9">
            <w:pPr>
              <w:rPr>
                <w:rFonts w:ascii="宋体" w:hAnsi="宋体" w:cs="宋体"/>
                <w:szCs w:val="21"/>
              </w:rPr>
            </w:pPr>
          </w:p>
        </w:tc>
      </w:tr>
      <w:tr w:rsidR="003971F9" w:rsidRPr="00C04B3D" w14:paraId="192954E6" w14:textId="77777777">
        <w:trPr>
          <w:trHeight w:val="416"/>
        </w:trPr>
        <w:tc>
          <w:tcPr>
            <w:tcW w:w="1809" w:type="dxa"/>
            <w:vAlign w:val="center"/>
          </w:tcPr>
          <w:p w14:paraId="322C8CB7" w14:textId="77777777" w:rsidR="003971F9" w:rsidRPr="00C04B3D" w:rsidRDefault="005C4EB0">
            <w:pPr>
              <w:rPr>
                <w:rFonts w:ascii="宋体" w:hAnsi="宋体" w:cs="宋体"/>
                <w:bCs/>
                <w:szCs w:val="21"/>
              </w:rPr>
            </w:pPr>
            <w:r w:rsidRPr="00C04B3D">
              <w:rPr>
                <w:rFonts w:ascii="宋体" w:hAnsi="宋体" w:cs="宋体" w:hint="eastAsia"/>
                <w:bCs/>
                <w:szCs w:val="21"/>
              </w:rPr>
              <w:t>目标、方案</w:t>
            </w:r>
          </w:p>
        </w:tc>
        <w:tc>
          <w:tcPr>
            <w:tcW w:w="1311" w:type="dxa"/>
            <w:vAlign w:val="center"/>
          </w:tcPr>
          <w:p w14:paraId="721F077E" w14:textId="77777777" w:rsidR="003971F9" w:rsidRPr="00C04B3D" w:rsidRDefault="005C4EB0">
            <w:pPr>
              <w:rPr>
                <w:rFonts w:ascii="宋体" w:hAnsi="宋体" w:cs="宋体"/>
                <w:bCs/>
                <w:szCs w:val="21"/>
              </w:rPr>
            </w:pPr>
            <w:r w:rsidRPr="00C04B3D">
              <w:rPr>
                <w:rFonts w:ascii="宋体" w:hAnsi="宋体" w:cs="宋体" w:hint="eastAsia"/>
                <w:bCs/>
                <w:szCs w:val="21"/>
              </w:rPr>
              <w:t>QEO:6.2</w:t>
            </w:r>
          </w:p>
        </w:tc>
        <w:tc>
          <w:tcPr>
            <w:tcW w:w="10004" w:type="dxa"/>
            <w:vAlign w:val="center"/>
          </w:tcPr>
          <w:p w14:paraId="2B6F63C3" w14:textId="54F1E1E7" w:rsidR="003971F9" w:rsidRPr="00C04B3D" w:rsidRDefault="007371F5">
            <w:pPr>
              <w:spacing w:beforeLines="30" w:before="93" w:afterLines="30" w:after="93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行政部的</w:t>
            </w:r>
            <w:r w:rsidR="005C4EB0" w:rsidRPr="00C04B3D">
              <w:rPr>
                <w:rFonts w:ascii="宋体" w:hAnsi="宋体" w:cs="宋体" w:hint="eastAsia"/>
                <w:szCs w:val="21"/>
              </w:rPr>
              <w:t>管理目标：                                            完成情况</w:t>
            </w:r>
          </w:p>
          <w:p w14:paraId="405A2042" w14:textId="139FB67A" w:rsidR="00013966" w:rsidRPr="00C04B3D" w:rsidRDefault="00013966" w:rsidP="00013966">
            <w:pPr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教育培训有效率</w:t>
            </w:r>
            <w:r w:rsidRPr="00C04B3D">
              <w:rPr>
                <w:rFonts w:ascii="宋体" w:hAnsi="宋体" w:cs="宋体" w:hint="eastAsia"/>
                <w:szCs w:val="21"/>
              </w:rPr>
              <w:tab/>
              <w:t>100%</w:t>
            </w:r>
            <w:r w:rsidRPr="00C04B3D">
              <w:rPr>
                <w:rFonts w:ascii="宋体" w:hAnsi="宋体" w:cs="宋体" w:hint="eastAsia"/>
                <w:szCs w:val="21"/>
              </w:rPr>
              <w:tab/>
              <w:t>培训合格次数/培训总次数量×100%</w:t>
            </w:r>
            <w:r w:rsidRPr="00C04B3D">
              <w:rPr>
                <w:rFonts w:ascii="宋体" w:hAnsi="宋体" w:cs="宋体" w:hint="eastAsia"/>
                <w:szCs w:val="21"/>
              </w:rPr>
              <w:tab/>
              <w:t>每月</w:t>
            </w:r>
            <w:r w:rsidRPr="00C04B3D">
              <w:rPr>
                <w:rFonts w:ascii="宋体" w:hAnsi="宋体" w:cs="宋体" w:hint="eastAsia"/>
                <w:szCs w:val="21"/>
              </w:rPr>
              <w:tab/>
            </w:r>
            <w:r w:rsidRPr="00C04B3D">
              <w:rPr>
                <w:rFonts w:ascii="宋体" w:hAnsi="宋体" w:cs="宋体" w:hint="eastAsia"/>
                <w:szCs w:val="21"/>
              </w:rPr>
              <w:tab/>
              <w:t>100%</w:t>
            </w:r>
          </w:p>
          <w:p w14:paraId="5C945CEA" w14:textId="71282C13" w:rsidR="00013966" w:rsidRPr="00C04B3D" w:rsidRDefault="00013966" w:rsidP="00013966">
            <w:pPr>
              <w:ind w:left="1680" w:hangingChars="800" w:hanging="1680"/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文件受控率</w:t>
            </w:r>
            <w:r w:rsidRPr="00C04B3D">
              <w:rPr>
                <w:rFonts w:ascii="宋体" w:hAnsi="宋体" w:cs="宋体" w:hint="eastAsia"/>
                <w:szCs w:val="21"/>
              </w:rPr>
              <w:tab/>
              <w:t>100%</w:t>
            </w:r>
            <w:r w:rsidRPr="00C04B3D">
              <w:rPr>
                <w:rFonts w:ascii="宋体" w:hAnsi="宋体" w:cs="宋体" w:hint="eastAsia"/>
                <w:szCs w:val="21"/>
              </w:rPr>
              <w:tab/>
              <w:t>文件受控数/文件受控总数×100%</w:t>
            </w:r>
            <w:r w:rsidRPr="00C04B3D">
              <w:rPr>
                <w:rFonts w:ascii="宋体" w:hAnsi="宋体" w:cs="宋体" w:hint="eastAsia"/>
                <w:szCs w:val="21"/>
              </w:rPr>
              <w:tab/>
              <w:t>每月</w:t>
            </w:r>
            <w:r w:rsidRPr="00C04B3D">
              <w:rPr>
                <w:rFonts w:ascii="宋体" w:hAnsi="宋体" w:cs="宋体" w:hint="eastAsia"/>
                <w:szCs w:val="21"/>
              </w:rPr>
              <w:tab/>
              <w:t>1</w:t>
            </w:r>
            <w:r w:rsidRPr="00C04B3D">
              <w:rPr>
                <w:rFonts w:ascii="宋体" w:hAnsi="宋体" w:cs="宋体" w:hint="eastAsia"/>
                <w:szCs w:val="21"/>
              </w:rPr>
              <w:tab/>
              <w:t>100%</w:t>
            </w:r>
          </w:p>
          <w:p w14:paraId="42BD6E26" w14:textId="1FAD5785" w:rsidR="00013966" w:rsidRPr="00C04B3D" w:rsidRDefault="00013966" w:rsidP="00013966">
            <w:pPr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采购的产品合格率</w:t>
            </w:r>
            <w:r w:rsidRPr="00C04B3D">
              <w:rPr>
                <w:rFonts w:ascii="宋体" w:hAnsi="宋体" w:cs="宋体" w:hint="eastAsia"/>
                <w:szCs w:val="21"/>
              </w:rPr>
              <w:tab/>
              <w:t>≥95%</w:t>
            </w:r>
            <w:r w:rsidRPr="00C04B3D">
              <w:rPr>
                <w:rFonts w:ascii="宋体" w:hAnsi="宋体" w:cs="宋体" w:hint="eastAsia"/>
                <w:szCs w:val="21"/>
              </w:rPr>
              <w:tab/>
              <w:t>（采购的产品合格的批次/总采购批次）×100%</w:t>
            </w:r>
            <w:r w:rsidRPr="00C04B3D">
              <w:rPr>
                <w:rFonts w:ascii="宋体" w:hAnsi="宋体" w:cs="宋体" w:hint="eastAsia"/>
                <w:szCs w:val="21"/>
              </w:rPr>
              <w:tab/>
              <w:t>每月</w:t>
            </w:r>
            <w:r w:rsidRPr="00C04B3D">
              <w:rPr>
                <w:rFonts w:ascii="宋体" w:hAnsi="宋体" w:cs="宋体" w:hint="eastAsia"/>
                <w:szCs w:val="21"/>
              </w:rPr>
              <w:tab/>
            </w:r>
            <w:r w:rsidRPr="00C04B3D">
              <w:rPr>
                <w:rFonts w:ascii="宋体" w:hAnsi="宋体" w:cs="宋体" w:hint="eastAsia"/>
                <w:szCs w:val="21"/>
              </w:rPr>
              <w:tab/>
              <w:t>100%</w:t>
            </w:r>
            <w:r w:rsidRPr="00C04B3D">
              <w:rPr>
                <w:rFonts w:ascii="宋体" w:hAnsi="宋体" w:cs="宋体" w:hint="eastAsia"/>
                <w:szCs w:val="21"/>
              </w:rPr>
              <w:tab/>
            </w:r>
          </w:p>
          <w:p w14:paraId="2A40A346" w14:textId="77777777" w:rsidR="00013966" w:rsidRPr="00C04B3D" w:rsidRDefault="00013966" w:rsidP="00013966">
            <w:pPr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顾客满意度</w:t>
            </w:r>
            <w:r w:rsidRPr="00C04B3D">
              <w:rPr>
                <w:rFonts w:ascii="宋体" w:hAnsi="宋体" w:cs="宋体" w:hint="eastAsia"/>
                <w:szCs w:val="21"/>
              </w:rPr>
              <w:tab/>
              <w:t>≥90分</w:t>
            </w:r>
            <w:r w:rsidRPr="00C04B3D">
              <w:rPr>
                <w:rFonts w:ascii="宋体" w:hAnsi="宋体" w:cs="宋体" w:hint="eastAsia"/>
                <w:szCs w:val="21"/>
              </w:rPr>
              <w:tab/>
              <w:t>（满意的客户分数/调查的客户总数）×100%</w:t>
            </w:r>
            <w:r w:rsidRPr="00C04B3D">
              <w:rPr>
                <w:rFonts w:ascii="宋体" w:hAnsi="宋体" w:cs="宋体" w:hint="eastAsia"/>
                <w:szCs w:val="21"/>
              </w:rPr>
              <w:tab/>
              <w:t>每年</w:t>
            </w:r>
            <w:r w:rsidRPr="00C04B3D">
              <w:rPr>
                <w:rFonts w:ascii="宋体" w:hAnsi="宋体" w:cs="宋体" w:hint="eastAsia"/>
                <w:szCs w:val="21"/>
              </w:rPr>
              <w:tab/>
              <w:t>97分</w:t>
            </w:r>
          </w:p>
          <w:p w14:paraId="06E21EBE" w14:textId="0E17400C" w:rsidR="003971F9" w:rsidRPr="00C04B3D" w:rsidRDefault="005C4EB0" w:rsidP="00013966">
            <w:pPr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■抽</w:t>
            </w:r>
            <w:r w:rsidR="00013966" w:rsidRPr="00C04B3D">
              <w:rPr>
                <w:rFonts w:ascii="宋体" w:hAnsi="宋体" w:cs="宋体" w:hint="eastAsia"/>
                <w:szCs w:val="21"/>
              </w:rPr>
              <w:t>环境目标</w:t>
            </w:r>
            <w:r w:rsidRPr="00C04B3D">
              <w:rPr>
                <w:rFonts w:ascii="宋体" w:hAnsi="宋体" w:cs="宋体" w:hint="eastAsia"/>
                <w:szCs w:val="21"/>
              </w:rPr>
              <w:t>管理方案。</w:t>
            </w:r>
          </w:p>
          <w:p w14:paraId="5F49AF86" w14:textId="77777777" w:rsidR="00013966" w:rsidRPr="00C04B3D" w:rsidRDefault="005C4EB0" w:rsidP="00013966">
            <w:pPr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1.目标要求：</w:t>
            </w:r>
            <w:r w:rsidR="00013966" w:rsidRPr="00C04B3D">
              <w:rPr>
                <w:rFonts w:ascii="宋体" w:hAnsi="宋体" w:cs="宋体" w:hint="eastAsia"/>
                <w:szCs w:val="21"/>
              </w:rPr>
              <w:t>达标排放，合法处理。</w:t>
            </w:r>
          </w:p>
          <w:p w14:paraId="28DF947A" w14:textId="77777777" w:rsidR="00013966" w:rsidRPr="00C04B3D" w:rsidRDefault="00013966" w:rsidP="00013966">
            <w:pPr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固体废弃物污染率为零；</w:t>
            </w:r>
          </w:p>
          <w:p w14:paraId="2BC21A12" w14:textId="244FDC45" w:rsidR="003971F9" w:rsidRPr="00C04B3D" w:rsidRDefault="00013966" w:rsidP="00013966">
            <w:pPr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可利用、可回收固废回收率：100%。</w:t>
            </w:r>
            <w:r w:rsidR="005C4EB0" w:rsidRPr="00C04B3D">
              <w:rPr>
                <w:rFonts w:ascii="宋体" w:hAnsi="宋体" w:cs="宋体" w:hint="eastAsia"/>
                <w:szCs w:val="21"/>
              </w:rPr>
              <w:t>；</w:t>
            </w:r>
          </w:p>
          <w:p w14:paraId="60FE409E" w14:textId="623184E6" w:rsidR="00013966" w:rsidRPr="00C04B3D" w:rsidRDefault="005C4EB0" w:rsidP="00013966">
            <w:pPr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2.措施要求：</w:t>
            </w:r>
            <w:r w:rsidR="00013966" w:rsidRPr="00C04B3D">
              <w:rPr>
                <w:rFonts w:ascii="宋体" w:hAnsi="宋体" w:cs="宋体" w:hint="eastAsia"/>
                <w:szCs w:val="21"/>
              </w:rPr>
              <w:tab/>
              <w:t>培训相关人员，提高环保意识。</w:t>
            </w:r>
          </w:p>
          <w:p w14:paraId="1501E2E4" w14:textId="20C44FF6" w:rsidR="00013966" w:rsidRPr="00C04B3D" w:rsidRDefault="00013966" w:rsidP="00013966">
            <w:pPr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加大检查力度，固体废弃物规范管理。</w:t>
            </w:r>
          </w:p>
          <w:p w14:paraId="7724629C" w14:textId="263C5321" w:rsidR="00013966" w:rsidRPr="00C04B3D" w:rsidRDefault="00013966" w:rsidP="00013966">
            <w:pPr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建立固体废弃物管理程序，按要求管理。</w:t>
            </w:r>
          </w:p>
          <w:p w14:paraId="48255A55" w14:textId="43B510EE" w:rsidR="003971F9" w:rsidRPr="00C04B3D" w:rsidRDefault="005C4EB0" w:rsidP="00013966">
            <w:pPr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3.部门要求：</w:t>
            </w:r>
            <w:r w:rsidR="00013966" w:rsidRPr="00C04B3D">
              <w:rPr>
                <w:rFonts w:ascii="宋体" w:hAnsi="宋体" w:cs="宋体" w:hint="eastAsia"/>
                <w:szCs w:val="21"/>
              </w:rPr>
              <w:t>行政部、各部门配合</w:t>
            </w:r>
            <w:r w:rsidRPr="00C04B3D">
              <w:rPr>
                <w:rFonts w:ascii="宋体" w:hAnsi="宋体" w:cs="宋体" w:hint="eastAsia"/>
                <w:szCs w:val="21"/>
              </w:rPr>
              <w:t>。</w:t>
            </w:r>
          </w:p>
          <w:p w14:paraId="5C073C94" w14:textId="58F3AF95" w:rsidR="003971F9" w:rsidRPr="00C04B3D" w:rsidRDefault="005C4EB0">
            <w:pPr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4.时间要求：</w:t>
            </w:r>
            <w:r w:rsidR="00013966" w:rsidRPr="00C04B3D">
              <w:rPr>
                <w:rFonts w:ascii="宋体" w:hAnsi="宋体" w:cs="宋体" w:hint="eastAsia"/>
                <w:szCs w:val="21"/>
              </w:rPr>
              <w:t>全年完成</w:t>
            </w:r>
            <w:r w:rsidRPr="00C04B3D">
              <w:rPr>
                <w:rFonts w:ascii="宋体" w:hAnsi="宋体" w:cs="宋体" w:hint="eastAsia"/>
                <w:szCs w:val="21"/>
              </w:rPr>
              <w:t>。</w:t>
            </w:r>
          </w:p>
          <w:p w14:paraId="1CABE178" w14:textId="7D77E4FD" w:rsidR="003971F9" w:rsidRPr="00C04B3D" w:rsidRDefault="005C4EB0">
            <w:pPr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5.资金要求：</w:t>
            </w:r>
            <w:r w:rsidR="00013966" w:rsidRPr="00C04B3D">
              <w:rPr>
                <w:rFonts w:ascii="宋体" w:hAnsi="宋体" w:cs="宋体" w:hint="eastAsia"/>
                <w:szCs w:val="21"/>
              </w:rPr>
              <w:t>9</w:t>
            </w:r>
            <w:r w:rsidR="00013966" w:rsidRPr="00C04B3D">
              <w:rPr>
                <w:rFonts w:ascii="宋体" w:hAnsi="宋体" w:cs="宋体"/>
                <w:szCs w:val="21"/>
              </w:rPr>
              <w:t>00</w:t>
            </w:r>
            <w:r w:rsidR="00013966" w:rsidRPr="00C04B3D">
              <w:rPr>
                <w:rFonts w:ascii="宋体" w:hAnsi="宋体" w:cs="宋体" w:hint="eastAsia"/>
                <w:szCs w:val="21"/>
              </w:rPr>
              <w:t>元</w:t>
            </w:r>
            <w:r w:rsidRPr="00C04B3D">
              <w:rPr>
                <w:rFonts w:ascii="宋体" w:hAnsi="宋体" w:cs="宋体" w:hint="eastAsia"/>
                <w:szCs w:val="21"/>
              </w:rPr>
              <w:t>。</w:t>
            </w:r>
          </w:p>
          <w:p w14:paraId="4C7EA658" w14:textId="77777777" w:rsidR="003971F9" w:rsidRPr="00C04B3D" w:rsidRDefault="005C4EB0">
            <w:pPr>
              <w:spacing w:beforeLines="30" w:before="93" w:afterLines="30" w:after="93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经查制定的指标和管理方案基本可行，基本符合要求。</w:t>
            </w:r>
          </w:p>
          <w:p w14:paraId="31C06B24" w14:textId="489F35C8" w:rsidR="003971F9" w:rsidRPr="00C04B3D" w:rsidRDefault="005C4EB0">
            <w:pPr>
              <w:spacing w:beforeLines="30" w:before="93" w:afterLines="30" w:after="93"/>
              <w:jc w:val="left"/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■查</w:t>
            </w:r>
            <w:r w:rsidR="00013966" w:rsidRPr="00C04B3D">
              <w:rPr>
                <w:rFonts w:ascii="宋体" w:hAnsi="宋体" w:cs="宋体" w:hint="eastAsia"/>
                <w:szCs w:val="21"/>
              </w:rPr>
              <w:t>行政部</w:t>
            </w:r>
            <w:r w:rsidRPr="00C04B3D">
              <w:rPr>
                <w:rFonts w:ascii="宋体" w:hAnsi="宋体" w:cs="宋体" w:hint="eastAsia"/>
                <w:szCs w:val="21"/>
              </w:rPr>
              <w:t>目标完成情况。</w:t>
            </w:r>
          </w:p>
          <w:p w14:paraId="47523B63" w14:textId="77777777" w:rsidR="00013966" w:rsidRPr="00C04B3D" w:rsidRDefault="005C4EB0" w:rsidP="00013966">
            <w:pPr>
              <w:spacing w:beforeLines="30" w:before="93" w:afterLines="30" w:after="93"/>
              <w:jc w:val="left"/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提供《目标分解与完成情况统计分析表》，监测内容包括：目标内容、计算方法、达成措施、负责人、考核周期、及测量评价结果。2020.10.31日分别对目标、指标管理方案完成情况考核，考核目标全部完成，达</w:t>
            </w:r>
            <w:r w:rsidRPr="00C04B3D">
              <w:rPr>
                <w:rFonts w:ascii="宋体" w:hAnsi="宋体" w:cs="宋体" w:hint="eastAsia"/>
                <w:szCs w:val="21"/>
              </w:rPr>
              <w:lastRenderedPageBreak/>
              <w:t>到了阶段性的目标要求。</w:t>
            </w:r>
          </w:p>
          <w:p w14:paraId="18150932" w14:textId="4B5C0A9C" w:rsidR="003971F9" w:rsidRPr="00C04B3D" w:rsidRDefault="005C4EB0" w:rsidP="00013966">
            <w:pPr>
              <w:spacing w:beforeLines="30" w:before="93" w:afterLines="30" w:after="93"/>
              <w:jc w:val="left"/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经查</w:t>
            </w:r>
            <w:r w:rsidR="00013966" w:rsidRPr="00C04B3D">
              <w:rPr>
                <w:rFonts w:ascii="宋体" w:hAnsi="宋体" w:cs="宋体" w:hint="eastAsia"/>
                <w:szCs w:val="21"/>
              </w:rPr>
              <w:t>行政部</w:t>
            </w:r>
            <w:r w:rsidRPr="00C04B3D">
              <w:rPr>
                <w:rFonts w:ascii="宋体" w:hAnsi="宋体" w:cs="宋体" w:hint="eastAsia"/>
                <w:szCs w:val="21"/>
              </w:rPr>
              <w:t>的目标与公司的方针及目标一致，基本符合要求。</w:t>
            </w:r>
          </w:p>
        </w:tc>
        <w:tc>
          <w:tcPr>
            <w:tcW w:w="1585" w:type="dxa"/>
          </w:tcPr>
          <w:p w14:paraId="7A0E7EF4" w14:textId="77777777" w:rsidR="003971F9" w:rsidRPr="00C04B3D" w:rsidRDefault="005C4EB0">
            <w:pPr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lastRenderedPageBreak/>
              <w:t>Y</w:t>
            </w:r>
          </w:p>
        </w:tc>
      </w:tr>
      <w:tr w:rsidR="003971F9" w:rsidRPr="00C04B3D" w14:paraId="399D1704" w14:textId="77777777">
        <w:trPr>
          <w:trHeight w:val="1255"/>
        </w:trPr>
        <w:tc>
          <w:tcPr>
            <w:tcW w:w="1809" w:type="dxa"/>
            <w:vAlign w:val="center"/>
          </w:tcPr>
          <w:p w14:paraId="61AAB194" w14:textId="77777777" w:rsidR="003971F9" w:rsidRPr="00C04B3D" w:rsidRDefault="005C4EB0">
            <w:pPr>
              <w:rPr>
                <w:rFonts w:ascii="宋体" w:hAnsi="宋体" w:cs="宋体"/>
                <w:b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环境因素/危险源识别评价</w:t>
            </w:r>
          </w:p>
        </w:tc>
        <w:tc>
          <w:tcPr>
            <w:tcW w:w="1311" w:type="dxa"/>
            <w:vAlign w:val="center"/>
          </w:tcPr>
          <w:p w14:paraId="6C6B532E" w14:textId="77777777" w:rsidR="003971F9" w:rsidRPr="00C04B3D" w:rsidRDefault="005C4EB0">
            <w:pPr>
              <w:rPr>
                <w:rFonts w:ascii="宋体" w:hAnsi="宋体" w:cs="宋体"/>
                <w:b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EO：6.1.2</w:t>
            </w:r>
          </w:p>
        </w:tc>
        <w:tc>
          <w:tcPr>
            <w:tcW w:w="10004" w:type="dxa"/>
            <w:vAlign w:val="center"/>
          </w:tcPr>
          <w:p w14:paraId="6C62F26F" w14:textId="26C70389" w:rsidR="003971F9" w:rsidRPr="00C04B3D" w:rsidRDefault="00013966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行政部</w:t>
            </w:r>
            <w:r w:rsidR="005C4EB0" w:rsidRPr="00C04B3D">
              <w:rPr>
                <w:rFonts w:ascii="宋体" w:hAnsi="宋体" w:cs="宋体" w:hint="eastAsia"/>
                <w:szCs w:val="21"/>
              </w:rPr>
              <w:t>负责人</w:t>
            </w:r>
            <w:r w:rsidRPr="00C04B3D">
              <w:rPr>
                <w:rFonts w:ascii="宋体" w:hAnsi="宋体" w:cs="宋体" w:hint="eastAsia"/>
                <w:szCs w:val="21"/>
              </w:rPr>
              <w:t>介绍</w:t>
            </w:r>
            <w:r w:rsidR="005C4EB0" w:rsidRPr="00C04B3D">
              <w:rPr>
                <w:rFonts w:ascii="宋体" w:hAnsi="宋体" w:cs="宋体" w:hint="eastAsia"/>
                <w:szCs w:val="21"/>
              </w:rPr>
              <w:t>：公司制定了《环境因素的识别、评价控制程序》和《危险源辨识、风险评价和控制措施确定控制程序》，对产品、服务的生产、办公过程所涉及的环境因素、危险源进行了识别和辨识。</w:t>
            </w:r>
          </w:p>
          <w:p w14:paraId="2AFB8DBA" w14:textId="09D4CD30" w:rsidR="003971F9" w:rsidRPr="00C04B3D" w:rsidRDefault="005C4EB0">
            <w:pPr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■提供</w:t>
            </w:r>
            <w:r w:rsidR="00013966" w:rsidRPr="00C04B3D">
              <w:rPr>
                <w:rFonts w:ascii="宋体" w:hAnsi="宋体" w:cs="宋体" w:hint="eastAsia"/>
                <w:szCs w:val="21"/>
              </w:rPr>
              <w:t>行政部</w:t>
            </w:r>
            <w:r w:rsidRPr="00C04B3D">
              <w:rPr>
                <w:rFonts w:ascii="宋体" w:hAnsi="宋体" w:cs="宋体" w:hint="eastAsia"/>
                <w:szCs w:val="21"/>
              </w:rPr>
              <w:t>的《环境因素辨识与评价表》和《重要环境因素清单》，对办公活动生命周期全过程分别进行排查，考虑了过程、活动、环境因素、状态、时态、环境影响等方面。</w:t>
            </w:r>
          </w:p>
          <w:p w14:paraId="0F78E6B9" w14:textId="71ECDEEC" w:rsidR="003971F9" w:rsidRPr="00C04B3D" w:rsidRDefault="005C4EB0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识别的环境因素主要包括：意外火灾、固体废弃物排放、生活垃圾的废弃、电能的消耗、水的消耗等，</w:t>
            </w:r>
            <w:r w:rsidR="00013966" w:rsidRPr="00C04B3D">
              <w:rPr>
                <w:rFonts w:ascii="宋体" w:hAnsi="宋体" w:cs="宋体" w:hint="eastAsia"/>
                <w:szCs w:val="21"/>
              </w:rPr>
              <w:t>行政部</w:t>
            </w:r>
            <w:r w:rsidRPr="00C04B3D">
              <w:rPr>
                <w:rFonts w:ascii="宋体" w:hAnsi="宋体" w:cs="宋体" w:hint="eastAsia"/>
                <w:szCs w:val="21"/>
              </w:rPr>
              <w:t>重要环境因素是固废排放和火灾事故的发生。</w:t>
            </w:r>
          </w:p>
          <w:p w14:paraId="2C380BFE" w14:textId="77777777" w:rsidR="003971F9" w:rsidRPr="00C04B3D" w:rsidRDefault="005C4EB0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控制措施：固废分类存放、垃圾等由行政部负责按规定处置，日常监督检查和培训教育，配备有消防器材等措施。</w:t>
            </w:r>
          </w:p>
          <w:p w14:paraId="7D30DF5E" w14:textId="77777777" w:rsidR="003971F9" w:rsidRPr="00C04B3D" w:rsidRDefault="005C4EB0">
            <w:pPr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■提供办公区域的《危险源识别与评价表》和《不可接受风险清单》，对生产和办公过程分别进行辨识，考虑了触电、职业病伤害、意外伤害、火灾等方面；从过去、现在、将来三种时态；正常、异常和紧急三种状态识别危险源。</w:t>
            </w:r>
          </w:p>
          <w:p w14:paraId="56F62005" w14:textId="3EF71865" w:rsidR="003971F9" w:rsidRPr="00C04B3D" w:rsidRDefault="005C4EB0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本部门识别的各区域危险源有：触电、意外伤害、职业病、火灾、交通事故等。不可接受风险识别有：火灾、</w:t>
            </w:r>
            <w:r w:rsidR="00013966" w:rsidRPr="00C04B3D">
              <w:rPr>
                <w:rFonts w:ascii="宋体" w:hAnsi="宋体" w:cs="宋体" w:hint="eastAsia"/>
                <w:szCs w:val="21"/>
              </w:rPr>
              <w:t>人身意外伤害</w:t>
            </w:r>
            <w:r w:rsidRPr="00C04B3D">
              <w:rPr>
                <w:rFonts w:ascii="宋体" w:hAnsi="宋体" w:cs="宋体" w:hint="eastAsia"/>
                <w:szCs w:val="21"/>
              </w:rPr>
              <w:t>。</w:t>
            </w:r>
          </w:p>
          <w:p w14:paraId="3B3737DC" w14:textId="77777777" w:rsidR="003971F9" w:rsidRPr="00C04B3D" w:rsidRDefault="005C4EB0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危险源控制执行管理方案、配备消防器材、个体防护、日常检查、日常培训教育等运行控制措施。</w:t>
            </w:r>
          </w:p>
          <w:p w14:paraId="5066B6CE" w14:textId="77777777" w:rsidR="003971F9" w:rsidRPr="00C04B3D" w:rsidRDefault="005C4EB0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 xml:space="preserve">部门识别和评价基本充分，符合规定要求。           </w:t>
            </w:r>
          </w:p>
        </w:tc>
        <w:tc>
          <w:tcPr>
            <w:tcW w:w="1585" w:type="dxa"/>
          </w:tcPr>
          <w:p w14:paraId="0F7FEC68" w14:textId="77777777" w:rsidR="003971F9" w:rsidRPr="00C04B3D" w:rsidRDefault="005C4EB0">
            <w:pPr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Y</w:t>
            </w:r>
          </w:p>
        </w:tc>
      </w:tr>
      <w:tr w:rsidR="003971F9" w:rsidRPr="00C04B3D" w14:paraId="7473EAE8" w14:textId="77777777">
        <w:trPr>
          <w:trHeight w:val="90"/>
        </w:trPr>
        <w:tc>
          <w:tcPr>
            <w:tcW w:w="1809" w:type="dxa"/>
            <w:vAlign w:val="center"/>
          </w:tcPr>
          <w:p w14:paraId="5A88C7FF" w14:textId="77777777" w:rsidR="003971F9" w:rsidRPr="00C04B3D" w:rsidRDefault="005C4EB0">
            <w:pPr>
              <w:rPr>
                <w:rFonts w:ascii="宋体" w:hAnsi="宋体" w:cs="宋体"/>
                <w:b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合规义务</w:t>
            </w:r>
          </w:p>
        </w:tc>
        <w:tc>
          <w:tcPr>
            <w:tcW w:w="1311" w:type="dxa"/>
            <w:vAlign w:val="center"/>
          </w:tcPr>
          <w:p w14:paraId="4C6D6FC8" w14:textId="77777777" w:rsidR="003971F9" w:rsidRPr="00C04B3D" w:rsidRDefault="005C4EB0">
            <w:pPr>
              <w:rPr>
                <w:rFonts w:ascii="宋体" w:hAnsi="宋体" w:cs="宋体"/>
                <w:b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EO：6.1.3</w:t>
            </w:r>
          </w:p>
        </w:tc>
        <w:tc>
          <w:tcPr>
            <w:tcW w:w="10004" w:type="dxa"/>
            <w:vAlign w:val="center"/>
          </w:tcPr>
          <w:p w14:paraId="1D6625F3" w14:textId="0C83ED61" w:rsidR="003971F9" w:rsidRPr="00C04B3D" w:rsidRDefault="005C4EB0">
            <w:pPr>
              <w:snapToGrid w:val="0"/>
              <w:ind w:firstLineChars="200" w:firstLine="420"/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编制了《法律法规和其它要求获取、识别控制程序》，对法律法规的识别更新和应用进行规定，</w:t>
            </w:r>
            <w:r w:rsidR="00013966" w:rsidRPr="00C04B3D">
              <w:rPr>
                <w:rFonts w:ascii="宋体" w:hAnsi="宋体" w:cs="宋体" w:hint="eastAsia"/>
                <w:szCs w:val="21"/>
              </w:rPr>
              <w:t>行政部</w:t>
            </w:r>
            <w:r w:rsidRPr="00C04B3D">
              <w:rPr>
                <w:rFonts w:ascii="宋体" w:hAnsi="宋体" w:cs="宋体" w:hint="eastAsia"/>
                <w:szCs w:val="21"/>
              </w:rPr>
              <w:t>为主控部门，收集的相关法律法规由</w:t>
            </w:r>
            <w:r w:rsidR="00013966" w:rsidRPr="00C04B3D">
              <w:rPr>
                <w:rFonts w:ascii="宋体" w:hAnsi="宋体" w:cs="宋体" w:hint="eastAsia"/>
                <w:szCs w:val="21"/>
              </w:rPr>
              <w:t>行政部</w:t>
            </w:r>
            <w:r w:rsidRPr="00C04B3D">
              <w:rPr>
                <w:rFonts w:ascii="宋体" w:hAnsi="宋体" w:cs="宋体" w:hint="eastAsia"/>
                <w:szCs w:val="21"/>
              </w:rPr>
              <w:t>归档。</w:t>
            </w:r>
          </w:p>
          <w:p w14:paraId="72CA8A08" w14:textId="04ACC557" w:rsidR="003971F9" w:rsidRPr="00C04B3D" w:rsidRDefault="005C4EB0">
            <w:pPr>
              <w:snapToGrid w:val="0"/>
              <w:ind w:firstLineChars="200" w:firstLine="420"/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部门人员介绍：主要通过网络、报纸杂志电视等新闻媒体、购买、上级下发等多种形式收集本公司适用的法律法规。提供了《环境法律法规清单》、《职业健康安全法律法规清单》，识别了企业相关环境和职业健康安全法律法规、标准和其他要求。如《中华人民共和国环境保护法》、《中华人民共和国安全生产法》、《中华人民共和国环境噪声污染防治法》、《中华人民共和国职业病防治法》、《中华人民共和国消防法》、《中华人民共和国大气污染防治法》、</w:t>
            </w:r>
            <w:r w:rsidR="00D47E3B" w:rsidRPr="00C04B3D">
              <w:rPr>
                <w:rFonts w:ascii="宋体" w:hAnsi="宋体" w:cs="宋体" w:hint="eastAsia"/>
                <w:szCs w:val="21"/>
              </w:rPr>
              <w:t>以及辽宁省的部分法律法规</w:t>
            </w:r>
            <w:r w:rsidRPr="00C04B3D">
              <w:rPr>
                <w:rFonts w:ascii="宋体" w:hAnsi="宋体" w:cs="宋体" w:hint="eastAsia"/>
                <w:szCs w:val="21"/>
              </w:rPr>
              <w:t>等。</w:t>
            </w:r>
          </w:p>
          <w:p w14:paraId="5F1E3BEE" w14:textId="77777777" w:rsidR="003971F9" w:rsidRPr="00C04B3D" w:rsidRDefault="005C4EB0">
            <w:pPr>
              <w:snapToGrid w:val="0"/>
              <w:ind w:firstLineChars="200" w:firstLine="420"/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已识别法律法规及其它要求的适用条款，并与环境因素、危险源相对应。</w:t>
            </w:r>
          </w:p>
          <w:p w14:paraId="25EE1060" w14:textId="099A7524" w:rsidR="003971F9" w:rsidRPr="00C04B3D" w:rsidRDefault="005C4EB0">
            <w:pPr>
              <w:spacing w:beforeLines="30" w:before="93" w:afterLines="30" w:after="93"/>
              <w:ind w:firstLineChars="200" w:firstLine="420"/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公司收集的法律、法规及其它要求都在有效期内，符合要求。各部门如有需要到</w:t>
            </w:r>
            <w:r w:rsidR="00013966" w:rsidRPr="00C04B3D">
              <w:rPr>
                <w:rFonts w:ascii="宋体" w:hAnsi="宋体" w:cs="宋体" w:hint="eastAsia"/>
                <w:szCs w:val="21"/>
              </w:rPr>
              <w:t>行政部</w:t>
            </w:r>
            <w:r w:rsidRPr="00C04B3D">
              <w:rPr>
                <w:rFonts w:ascii="宋体" w:hAnsi="宋体" w:cs="宋体" w:hint="eastAsia"/>
                <w:szCs w:val="21"/>
              </w:rPr>
              <w:t>查阅。公司通过培训、会议等方式向有关员工传达法律、法规及其它要求的相关要求。</w:t>
            </w:r>
          </w:p>
        </w:tc>
        <w:tc>
          <w:tcPr>
            <w:tcW w:w="1585" w:type="dxa"/>
          </w:tcPr>
          <w:p w14:paraId="38F6F078" w14:textId="77777777" w:rsidR="003971F9" w:rsidRPr="00C04B3D" w:rsidRDefault="005C4EB0">
            <w:pPr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Y</w:t>
            </w:r>
          </w:p>
        </w:tc>
      </w:tr>
      <w:tr w:rsidR="003971F9" w:rsidRPr="00C04B3D" w14:paraId="602EB5A8" w14:textId="77777777">
        <w:trPr>
          <w:trHeight w:val="426"/>
        </w:trPr>
        <w:tc>
          <w:tcPr>
            <w:tcW w:w="1809" w:type="dxa"/>
            <w:vAlign w:val="center"/>
          </w:tcPr>
          <w:p w14:paraId="1E07B2C8" w14:textId="77777777" w:rsidR="003971F9" w:rsidRPr="00C04B3D" w:rsidRDefault="005C4EB0">
            <w:pPr>
              <w:rPr>
                <w:rFonts w:ascii="宋体" w:hAnsi="宋体" w:cs="宋体"/>
                <w:b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lastRenderedPageBreak/>
              <w:t>绩效的监视和测量</w:t>
            </w:r>
          </w:p>
        </w:tc>
        <w:tc>
          <w:tcPr>
            <w:tcW w:w="1311" w:type="dxa"/>
            <w:vAlign w:val="center"/>
          </w:tcPr>
          <w:p w14:paraId="286256BC" w14:textId="77777777" w:rsidR="003971F9" w:rsidRPr="00C04B3D" w:rsidRDefault="005C4EB0">
            <w:pPr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QEO：9.1.1</w:t>
            </w:r>
          </w:p>
        </w:tc>
        <w:tc>
          <w:tcPr>
            <w:tcW w:w="10004" w:type="dxa"/>
            <w:vAlign w:val="center"/>
          </w:tcPr>
          <w:p w14:paraId="4AE1C938" w14:textId="77777777" w:rsidR="00D47E3B" w:rsidRPr="00C04B3D" w:rsidRDefault="00D47E3B" w:rsidP="00D47E3B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组织策划了对绩效的监视和测量，对绩效的分析和评价，对事项进行汇报的程序等。保留了必要的记录文件。</w:t>
            </w:r>
          </w:p>
          <w:p w14:paraId="2E837F19" w14:textId="77777777" w:rsidR="00D47E3B" w:rsidRPr="00C04B3D" w:rsidRDefault="00D47E3B" w:rsidP="00D47E3B">
            <w:pPr>
              <w:spacing w:beforeLines="30" w:before="93" w:afterLines="30" w:after="93"/>
              <w:ind w:firstLineChars="200" w:firstLine="420"/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公司通过管理评审和内部审核，以及定期的目标考核，对发现的问题采取纠正和必要的纠正措施，确保管理体系绩效和有效性。</w:t>
            </w:r>
          </w:p>
          <w:p w14:paraId="7AF744FD" w14:textId="0AB72141" w:rsidR="003971F9" w:rsidRPr="00C04B3D" w:rsidRDefault="005C4EB0" w:rsidP="00D47E3B">
            <w:pPr>
              <w:spacing w:beforeLines="30" w:before="93" w:afterLines="30" w:after="93"/>
              <w:ind w:firstLineChars="200" w:firstLine="420"/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公司经营能遵守相关的法律法规，没有违反环境、职业健康安全法律法规现象，近期没有发生环境与职业健康安全的事故。</w:t>
            </w:r>
          </w:p>
        </w:tc>
        <w:tc>
          <w:tcPr>
            <w:tcW w:w="1585" w:type="dxa"/>
          </w:tcPr>
          <w:p w14:paraId="7B1E9B0A" w14:textId="77777777" w:rsidR="003971F9" w:rsidRPr="00C04B3D" w:rsidRDefault="005C4EB0">
            <w:pPr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Y</w:t>
            </w:r>
          </w:p>
        </w:tc>
      </w:tr>
      <w:tr w:rsidR="003971F9" w:rsidRPr="00C04B3D" w14:paraId="102B5C7B" w14:textId="77777777">
        <w:trPr>
          <w:trHeight w:val="4374"/>
        </w:trPr>
        <w:tc>
          <w:tcPr>
            <w:tcW w:w="1809" w:type="dxa"/>
            <w:vAlign w:val="center"/>
          </w:tcPr>
          <w:p w14:paraId="7AFBE4F0" w14:textId="77777777" w:rsidR="003971F9" w:rsidRPr="00C04B3D" w:rsidRDefault="005C4EB0">
            <w:pPr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合规性评价</w:t>
            </w:r>
          </w:p>
        </w:tc>
        <w:tc>
          <w:tcPr>
            <w:tcW w:w="1311" w:type="dxa"/>
            <w:vAlign w:val="center"/>
          </w:tcPr>
          <w:p w14:paraId="2C8AD582" w14:textId="77777777" w:rsidR="003971F9" w:rsidRPr="00C04B3D" w:rsidRDefault="005C4EB0">
            <w:pPr>
              <w:rPr>
                <w:rFonts w:ascii="宋体" w:hAnsi="宋体" w:cs="宋体"/>
                <w:color w:val="000000"/>
                <w:szCs w:val="21"/>
              </w:rPr>
            </w:pPr>
            <w:r w:rsidRPr="00C04B3D">
              <w:rPr>
                <w:rFonts w:ascii="宋体" w:hAnsi="宋体" w:cs="宋体" w:hint="eastAsia"/>
                <w:color w:val="000000"/>
                <w:szCs w:val="21"/>
              </w:rPr>
              <w:t xml:space="preserve">EO：9.1.2 </w:t>
            </w:r>
          </w:p>
        </w:tc>
        <w:tc>
          <w:tcPr>
            <w:tcW w:w="10004" w:type="dxa"/>
            <w:vAlign w:val="center"/>
          </w:tcPr>
          <w:p w14:paraId="1C3DB340" w14:textId="77777777" w:rsidR="00D47E3B" w:rsidRPr="00C04B3D" w:rsidRDefault="00D47E3B" w:rsidP="00D47E3B">
            <w:pPr>
              <w:snapToGrid w:val="0"/>
              <w:ind w:right="392" w:firstLineChars="200" w:firstLine="420"/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编制《合规性评价控制程序》</w:t>
            </w:r>
          </w:p>
          <w:p w14:paraId="06125999" w14:textId="29F8C45B" w:rsidR="00D47E3B" w:rsidRPr="00C04B3D" w:rsidRDefault="00D47E3B" w:rsidP="00D47E3B">
            <w:pPr>
              <w:snapToGrid w:val="0"/>
              <w:ind w:right="392" w:firstLineChars="200" w:firstLine="420"/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提供《合规性评价记录》及《合规性评价报告》20</w:t>
            </w:r>
            <w:r w:rsidRPr="00C04B3D">
              <w:rPr>
                <w:rFonts w:ascii="宋体" w:hAnsi="宋体" w:cs="宋体"/>
                <w:szCs w:val="21"/>
              </w:rPr>
              <w:t>20</w:t>
            </w:r>
            <w:r w:rsidRPr="00C04B3D">
              <w:rPr>
                <w:rFonts w:ascii="宋体" w:hAnsi="宋体" w:cs="宋体" w:hint="eastAsia"/>
                <w:szCs w:val="21"/>
              </w:rPr>
              <w:t>年</w:t>
            </w:r>
            <w:r w:rsidRPr="00C04B3D">
              <w:rPr>
                <w:rFonts w:ascii="宋体" w:hAnsi="宋体" w:cs="宋体"/>
                <w:szCs w:val="21"/>
              </w:rPr>
              <w:t>06</w:t>
            </w:r>
            <w:r w:rsidRPr="00C04B3D">
              <w:rPr>
                <w:rFonts w:ascii="宋体" w:hAnsi="宋体" w:cs="宋体" w:hint="eastAsia"/>
                <w:szCs w:val="21"/>
              </w:rPr>
              <w:t>月2</w:t>
            </w:r>
            <w:r w:rsidRPr="00C04B3D">
              <w:rPr>
                <w:rFonts w:ascii="宋体" w:hAnsi="宋体" w:cs="宋体"/>
                <w:szCs w:val="21"/>
              </w:rPr>
              <w:t>0</w:t>
            </w:r>
            <w:r w:rsidRPr="00C04B3D">
              <w:rPr>
                <w:rFonts w:ascii="宋体" w:hAnsi="宋体" w:cs="宋体" w:hint="eastAsia"/>
                <w:szCs w:val="21"/>
              </w:rPr>
              <w:t>日，评价依据：</w:t>
            </w:r>
          </w:p>
          <w:p w14:paraId="0903FC2B" w14:textId="77777777" w:rsidR="00D47E3B" w:rsidRPr="00C04B3D" w:rsidRDefault="00D47E3B" w:rsidP="00D47E3B">
            <w:pPr>
              <w:snapToGrid w:val="0"/>
              <w:ind w:right="392" w:firstLineChars="200" w:firstLine="420"/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适用的职业健康安全法律 、适用的环境法律、共同执行法规等。</w:t>
            </w:r>
          </w:p>
          <w:p w14:paraId="20580D0B" w14:textId="77777777" w:rsidR="00D47E3B" w:rsidRPr="00C04B3D" w:rsidRDefault="00D47E3B" w:rsidP="00D47E3B">
            <w:pPr>
              <w:snapToGrid w:val="0"/>
              <w:ind w:right="392" w:firstLineChars="200" w:firstLine="420"/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评价结果：从本年度检查的结果来看，我公司没有违反国家法律、法规及相关标准，能严格遵守国家有关环境、安全管理方面的相关规定，密切关注法律法规的变化，并适时调整，严格按体系标准执行。未发生重大环境、安全事件，各项管理行为符合法律法规和标准要求，对于合规性评价分析所发现的薄弱环节，公司将制定改进措施，以持续改进公司环境安全管理绩效。对在合规性证据收集过程中发现的个别不符合，各部门均能够及时组织力量进行原因分析，制定纠正和预防措施，并积极开展纠偏活动。通过对纠偏结果的考核，表明纠正措施制订是适宜的，执行结果是有效的。</w:t>
            </w:r>
          </w:p>
          <w:p w14:paraId="6AA54A87" w14:textId="69F81BC4" w:rsidR="00D47E3B" w:rsidRPr="00C04B3D" w:rsidRDefault="00D47E3B" w:rsidP="00D47E3B">
            <w:pPr>
              <w:snapToGrid w:val="0"/>
              <w:ind w:right="392" w:firstLineChars="200" w:firstLine="420"/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评价人员：</w:t>
            </w:r>
            <w:r w:rsidR="00403DCD" w:rsidRPr="00C04B3D">
              <w:rPr>
                <w:rFonts w:ascii="宋体" w:hAnsi="宋体" w:cs="宋体" w:hint="eastAsia"/>
                <w:szCs w:val="21"/>
              </w:rPr>
              <w:t>韩国旭</w:t>
            </w:r>
            <w:r w:rsidRPr="00C04B3D">
              <w:rPr>
                <w:rFonts w:ascii="宋体" w:hAnsi="宋体" w:cs="宋体" w:hint="eastAsia"/>
                <w:szCs w:val="21"/>
              </w:rPr>
              <w:t>等</w:t>
            </w:r>
          </w:p>
          <w:p w14:paraId="1CE36F68" w14:textId="2C5765D6" w:rsidR="003971F9" w:rsidRPr="00C04B3D" w:rsidRDefault="00D47E3B" w:rsidP="00D47E3B">
            <w:pPr>
              <w:spacing w:beforeLines="30" w:before="93" w:afterLines="30" w:after="93"/>
              <w:ind w:firstLineChars="200" w:firstLine="420"/>
              <w:rPr>
                <w:rFonts w:ascii="宋体" w:hAnsi="宋体" w:cs="宋体"/>
                <w:color w:val="FF0000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经查合规性评价基本符合要求。</w:t>
            </w:r>
            <w:r w:rsidR="00013966" w:rsidRPr="00C04B3D">
              <w:rPr>
                <w:rFonts w:ascii="宋体" w:hAnsi="宋体" w:cs="宋体" w:hint="eastAsia"/>
                <w:szCs w:val="21"/>
              </w:rPr>
              <w:t>行政部</w:t>
            </w:r>
            <w:r w:rsidR="005C4EB0" w:rsidRPr="00C04B3D">
              <w:rPr>
                <w:rFonts w:ascii="宋体" w:hAnsi="宋体" w:cs="宋体" w:hint="eastAsia"/>
                <w:szCs w:val="21"/>
              </w:rPr>
              <w:t>根据需要随时网上获取、识别更新，于</w:t>
            </w:r>
            <w:r w:rsidR="00013966" w:rsidRPr="00C04B3D">
              <w:rPr>
                <w:rFonts w:ascii="宋体" w:hAnsi="宋体" w:cs="宋体" w:hint="eastAsia"/>
                <w:szCs w:val="21"/>
              </w:rPr>
              <w:t>行政部</w:t>
            </w:r>
            <w:r w:rsidR="005C4EB0" w:rsidRPr="00C04B3D">
              <w:rPr>
                <w:rFonts w:ascii="宋体" w:hAnsi="宋体" w:cs="宋体" w:hint="eastAsia"/>
                <w:szCs w:val="21"/>
              </w:rPr>
              <w:t>进行文件管理，并通过培训、宣传、会议等形式传达给员工和相关方，各部门如有需要随时到</w:t>
            </w:r>
            <w:r w:rsidR="00013966" w:rsidRPr="00C04B3D">
              <w:rPr>
                <w:rFonts w:ascii="宋体" w:hAnsi="宋体" w:cs="宋体" w:hint="eastAsia"/>
                <w:szCs w:val="21"/>
              </w:rPr>
              <w:t>行政部</w:t>
            </w:r>
            <w:r w:rsidR="005C4EB0" w:rsidRPr="00C04B3D">
              <w:rPr>
                <w:rFonts w:ascii="宋体" w:hAnsi="宋体" w:cs="宋体" w:hint="eastAsia"/>
                <w:szCs w:val="21"/>
              </w:rPr>
              <w:t>查阅。</w:t>
            </w:r>
          </w:p>
        </w:tc>
        <w:tc>
          <w:tcPr>
            <w:tcW w:w="1585" w:type="dxa"/>
          </w:tcPr>
          <w:p w14:paraId="5C359F41" w14:textId="77777777" w:rsidR="003971F9" w:rsidRPr="00C04B3D" w:rsidRDefault="005C4EB0">
            <w:pPr>
              <w:rPr>
                <w:rFonts w:ascii="宋体" w:hAnsi="宋体" w:cs="宋体"/>
                <w:szCs w:val="21"/>
              </w:rPr>
            </w:pPr>
            <w:r w:rsidRPr="00C04B3D">
              <w:rPr>
                <w:rFonts w:ascii="宋体" w:hAnsi="宋体" w:cs="宋体" w:hint="eastAsia"/>
                <w:szCs w:val="21"/>
              </w:rPr>
              <w:t>Y</w:t>
            </w:r>
          </w:p>
        </w:tc>
      </w:tr>
    </w:tbl>
    <w:p w14:paraId="71DEEFD0" w14:textId="77777777" w:rsidR="003971F9" w:rsidRDefault="005C4EB0">
      <w:r w:rsidRPr="00C04B3D">
        <w:rPr>
          <w:rFonts w:hint="eastAsia"/>
        </w:rPr>
        <w:t>说明：不符合标注</w:t>
      </w:r>
      <w:r w:rsidRPr="00C04B3D">
        <w:rPr>
          <w:rFonts w:hint="eastAsia"/>
        </w:rPr>
        <w:t>N</w:t>
      </w:r>
    </w:p>
    <w:p w14:paraId="10A30044" w14:textId="77777777" w:rsidR="003971F9" w:rsidRDefault="003971F9"/>
    <w:sectPr w:rsidR="003971F9">
      <w:headerReference w:type="default" r:id="rId7"/>
      <w:footerReference w:type="default" r:id="rId8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097A5" w14:textId="77777777" w:rsidR="00ED48A9" w:rsidRDefault="00ED48A9">
      <w:r>
        <w:separator/>
      </w:r>
    </w:p>
  </w:endnote>
  <w:endnote w:type="continuationSeparator" w:id="0">
    <w:p w14:paraId="6E5178E2" w14:textId="77777777" w:rsidR="00ED48A9" w:rsidRDefault="00ED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900"/>
    </w:sdtPr>
    <w:sdtEndPr/>
    <w:sdtContent>
      <w:sdt>
        <w:sdtPr>
          <w:id w:val="171357217"/>
        </w:sdtPr>
        <w:sdtEndPr/>
        <w:sdtContent>
          <w:p w14:paraId="2B5C8DE5" w14:textId="77777777" w:rsidR="007371F5" w:rsidRDefault="007371F5">
            <w:pPr>
              <w:pStyle w:val="a8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8BC4876" w14:textId="77777777" w:rsidR="007371F5" w:rsidRDefault="007371F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CB506" w14:textId="77777777" w:rsidR="00ED48A9" w:rsidRDefault="00ED48A9">
      <w:r>
        <w:separator/>
      </w:r>
    </w:p>
  </w:footnote>
  <w:footnote w:type="continuationSeparator" w:id="0">
    <w:p w14:paraId="5BF2E391" w14:textId="77777777" w:rsidR="00ED48A9" w:rsidRDefault="00ED4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A49E4" w14:textId="77777777" w:rsidR="007371F5" w:rsidRDefault="007371F5">
    <w:pPr>
      <w:pStyle w:val="a0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4E62524" wp14:editId="5C2B9970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2316D33" w14:textId="77777777" w:rsidR="007371F5" w:rsidRDefault="00ED48A9">
    <w:pPr>
      <w:pStyle w:val="a0"/>
      <w:pBdr>
        <w:bottom w:val="none" w:sz="0" w:space="0" w:color="auto"/>
      </w:pBdr>
      <w:spacing w:line="320" w:lineRule="exact"/>
      <w:jc w:val="left"/>
    </w:pPr>
    <w:r>
      <w:pict w14:anchorId="0FAA42D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4.75pt;margin-top:2.2pt;width:172pt;height:20.2pt;z-index:251659264;mso-width-relative:page;mso-height-relative:page" stroked="f">
          <v:textbox>
            <w:txbxContent>
              <w:p w14:paraId="11D31431" w14:textId="77777777" w:rsidR="007371F5" w:rsidRDefault="007371F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371F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7371F5">
      <w:rPr>
        <w:rStyle w:val="CharChar1"/>
        <w:rFonts w:hint="default"/>
        <w:w w:val="90"/>
      </w:rPr>
      <w:t>Co.,Ltd</w:t>
    </w:r>
    <w:proofErr w:type="spellEnd"/>
    <w:r w:rsidR="007371F5">
      <w:rPr>
        <w:rStyle w:val="CharChar1"/>
        <w:rFonts w:hint="default"/>
        <w:w w:val="90"/>
      </w:rPr>
      <w:t>.</w:t>
    </w:r>
  </w:p>
  <w:p w14:paraId="3D36E7F0" w14:textId="77777777" w:rsidR="007371F5" w:rsidRDefault="007371F5">
    <w:pPr>
      <w:pStyle w:val="a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3E4"/>
    <w:rsid w:val="00013966"/>
    <w:rsid w:val="00036443"/>
    <w:rsid w:val="001128A5"/>
    <w:rsid w:val="00135A72"/>
    <w:rsid w:val="00187A58"/>
    <w:rsid w:val="002515E2"/>
    <w:rsid w:val="002A5A9C"/>
    <w:rsid w:val="00370420"/>
    <w:rsid w:val="003971F9"/>
    <w:rsid w:val="00403DCD"/>
    <w:rsid w:val="005C4EB0"/>
    <w:rsid w:val="005E5015"/>
    <w:rsid w:val="006351C6"/>
    <w:rsid w:val="006642E9"/>
    <w:rsid w:val="006704A9"/>
    <w:rsid w:val="00730281"/>
    <w:rsid w:val="007371F5"/>
    <w:rsid w:val="008B0A22"/>
    <w:rsid w:val="008E605C"/>
    <w:rsid w:val="009A6B50"/>
    <w:rsid w:val="009D10D6"/>
    <w:rsid w:val="00A07AA2"/>
    <w:rsid w:val="00C04B3D"/>
    <w:rsid w:val="00CE417D"/>
    <w:rsid w:val="00D063E4"/>
    <w:rsid w:val="00D47E3B"/>
    <w:rsid w:val="00D6273F"/>
    <w:rsid w:val="00D65AC3"/>
    <w:rsid w:val="00D7203A"/>
    <w:rsid w:val="00ED48A9"/>
    <w:rsid w:val="00F8010E"/>
    <w:rsid w:val="0361121F"/>
    <w:rsid w:val="099E39B1"/>
    <w:rsid w:val="09E67F1C"/>
    <w:rsid w:val="0CC402B4"/>
    <w:rsid w:val="0D780EF5"/>
    <w:rsid w:val="0E5925CE"/>
    <w:rsid w:val="10283161"/>
    <w:rsid w:val="17C82FA3"/>
    <w:rsid w:val="18704EC6"/>
    <w:rsid w:val="1EA63C1E"/>
    <w:rsid w:val="230A5426"/>
    <w:rsid w:val="2B0C02A2"/>
    <w:rsid w:val="2ECA6A7A"/>
    <w:rsid w:val="2FBA3006"/>
    <w:rsid w:val="36F0186D"/>
    <w:rsid w:val="3ECF26E4"/>
    <w:rsid w:val="41A61337"/>
    <w:rsid w:val="4A456C38"/>
    <w:rsid w:val="4AF92994"/>
    <w:rsid w:val="4FB04420"/>
    <w:rsid w:val="51DB455B"/>
    <w:rsid w:val="52032D18"/>
    <w:rsid w:val="52A62F61"/>
    <w:rsid w:val="553B59EF"/>
    <w:rsid w:val="5F372C57"/>
    <w:rsid w:val="606E6FE0"/>
    <w:rsid w:val="629A0261"/>
    <w:rsid w:val="6B881743"/>
    <w:rsid w:val="6D56189D"/>
    <w:rsid w:val="6FC21137"/>
    <w:rsid w:val="6FED2ACF"/>
    <w:rsid w:val="7CA97CB1"/>
    <w:rsid w:val="7CD90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7CBF7DC"/>
  <w15:docId w15:val="{61BFDE1C-A3BE-46D0-B877-AB24138F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next w:val="a4"/>
    <w:link w:val="a5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眉 字符"/>
    <w:basedOn w:val="a1"/>
    <w:link w:val="a0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a">
    <w:name w:val="表格文字"/>
    <w:basedOn w:val="a"/>
    <w:qFormat/>
    <w:pPr>
      <w:spacing w:before="25" w:after="25"/>
    </w:pPr>
    <w:rPr>
      <w:bC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28</cp:revision>
  <dcterms:created xsi:type="dcterms:W3CDTF">2015-06-17T12:51:00Z</dcterms:created>
  <dcterms:modified xsi:type="dcterms:W3CDTF">2021-01-28T00:34:00Z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