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pPr w:leftFromText="180" w:rightFromText="180" w:vertAnchor="text" w:tblpY="1"/>
        <w:tblOverlap w:val="never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311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809" w:type="dxa"/>
            <w:vMerge w:val="restart"/>
            <w:vAlign w:val="center"/>
          </w:tcPr>
          <w:p>
            <w:pPr>
              <w:spacing w:before="120" w:line="360" w:lineRule="auto"/>
              <w:jc w:val="center"/>
              <w:rPr>
                <w:rFonts w:eastAsiaTheme="minorEastAsia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AnsiTheme="minorEastAsia" w:eastAsiaTheme="minorEastAsia"/>
                <w:b w:val="0"/>
                <w:bCs w:val="0"/>
                <w:sz w:val="24"/>
                <w:szCs w:val="24"/>
                <w:highlight w:val="none"/>
              </w:rPr>
              <w:t>过程与活动、</w:t>
            </w:r>
          </w:p>
          <w:p>
            <w:pPr>
              <w:spacing w:line="360" w:lineRule="auto"/>
              <w:jc w:val="center"/>
              <w:rPr>
                <w:rFonts w:eastAsiaTheme="minorEastAsia"/>
                <w:b w:val="0"/>
                <w:bCs w:val="0"/>
                <w:sz w:val="24"/>
                <w:szCs w:val="24"/>
              </w:rPr>
            </w:pPr>
            <w:r>
              <w:rPr>
                <w:rFonts w:hAnsiTheme="minorEastAsia" w:eastAsiaTheme="minorEastAsia"/>
                <w:b w:val="0"/>
                <w:bCs w:val="0"/>
                <w:sz w:val="24"/>
                <w:szCs w:val="24"/>
                <w:highlight w:val="none"/>
              </w:rPr>
              <w:t>抽样计划</w:t>
            </w:r>
          </w:p>
        </w:tc>
        <w:tc>
          <w:tcPr>
            <w:tcW w:w="1311" w:type="dxa"/>
            <w:vMerge w:val="restart"/>
            <w:vAlign w:val="center"/>
          </w:tcPr>
          <w:p>
            <w:pPr>
              <w:spacing w:line="360" w:lineRule="auto"/>
              <w:rPr>
                <w:rFonts w:eastAsiaTheme="minorEastAsia"/>
                <w:b w:val="0"/>
                <w:bCs w:val="0"/>
                <w:sz w:val="24"/>
                <w:szCs w:val="24"/>
              </w:rPr>
            </w:pPr>
            <w:r>
              <w:rPr>
                <w:rFonts w:hAnsiTheme="minorEastAsia" w:eastAsiaTheme="minorEastAsia"/>
                <w:b w:val="0"/>
                <w:bCs w:val="0"/>
                <w:sz w:val="24"/>
                <w:szCs w:val="24"/>
              </w:rPr>
              <w:t>涉及条款</w:t>
            </w:r>
          </w:p>
        </w:tc>
        <w:tc>
          <w:tcPr>
            <w:tcW w:w="10004" w:type="dxa"/>
            <w:vAlign w:val="center"/>
          </w:tcPr>
          <w:p>
            <w:pPr>
              <w:spacing w:line="360" w:lineRule="auto"/>
              <w:rPr>
                <w:rFonts w:hint="eastAsia" w:eastAsia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AnsiTheme="minorEastAsia" w:eastAsiaTheme="minorEastAsia"/>
                <w:b w:val="0"/>
                <w:bCs w:val="0"/>
                <w:sz w:val="24"/>
                <w:szCs w:val="24"/>
              </w:rPr>
              <w:t>受审核部门：</w:t>
            </w:r>
            <w:r>
              <w:rPr>
                <w:rFonts w:hint="eastAsia" w:hAnsiTheme="minorEastAsia" w:eastAsiaTheme="minorEastAsia"/>
                <w:b w:val="0"/>
                <w:bCs w:val="0"/>
                <w:sz w:val="24"/>
                <w:szCs w:val="24"/>
                <w:lang w:eastAsia="zh-CN"/>
              </w:rPr>
              <w:t>行政部</w:t>
            </w:r>
            <w:r>
              <w:rPr>
                <w:rFonts w:eastAsiaTheme="minorEastAsia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eastAsia" w:eastAsia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AnsiTheme="minorEastAsia" w:eastAsiaTheme="minorEastAsia"/>
                <w:b w:val="0"/>
                <w:bCs w:val="0"/>
                <w:sz w:val="24"/>
                <w:szCs w:val="24"/>
              </w:rPr>
              <w:t>主管领导：</w:t>
            </w:r>
            <w:r>
              <w:rPr>
                <w:rFonts w:hint="eastAsia" w:hAnsiTheme="minorEastAsia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韩国旭</w:t>
            </w:r>
            <w:r>
              <w:rPr>
                <w:rFonts w:hint="eastAsia" w:hAnsiTheme="minorEastAsia" w:eastAsia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hAnsiTheme="minorEastAsia" w:eastAsiaTheme="minorEastAsia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eastAsia" w:hAnsiTheme="minorEastAsia" w:eastAsiaTheme="minorEastAsia"/>
                <w:b w:val="0"/>
                <w:bCs w:val="0"/>
                <w:sz w:val="24"/>
                <w:szCs w:val="24"/>
                <w:lang w:eastAsia="zh-CN"/>
              </w:rPr>
              <w:t>远程审核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spacing w:line="360" w:lineRule="auto"/>
              <w:rPr>
                <w:rFonts w:eastAsiaTheme="minorEastAsia"/>
                <w:b w:val="0"/>
                <w:bCs w:val="0"/>
                <w:sz w:val="24"/>
                <w:szCs w:val="24"/>
              </w:rPr>
            </w:pPr>
            <w:r>
              <w:rPr>
                <w:rFonts w:hAnsiTheme="minorEastAsia" w:eastAsiaTheme="minorEastAsia"/>
                <w:b w:val="0"/>
                <w:bCs w:val="0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809" w:type="dxa"/>
            <w:vMerge w:val="continue"/>
            <w:vAlign w:val="center"/>
          </w:tcPr>
          <w:p>
            <w:pPr>
              <w:spacing w:line="360" w:lineRule="auto"/>
              <w:rPr>
                <w:rFonts w:eastAsia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11" w:type="dxa"/>
            <w:vMerge w:val="continue"/>
            <w:vAlign w:val="center"/>
          </w:tcPr>
          <w:p>
            <w:pPr>
              <w:spacing w:line="360" w:lineRule="auto"/>
              <w:rPr>
                <w:rFonts w:eastAsia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before="120" w:line="360" w:lineRule="auto"/>
              <w:rPr>
                <w:rFonts w:hint="default" w:eastAsia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AnsiTheme="minorEastAsia" w:eastAsiaTheme="minorEastAsia"/>
                <w:b w:val="0"/>
                <w:bCs w:val="0"/>
                <w:sz w:val="24"/>
                <w:szCs w:val="24"/>
              </w:rPr>
              <w:t>审核员：</w:t>
            </w:r>
            <w:r>
              <w:rPr>
                <w:rFonts w:hint="eastAsia" w:hAnsiTheme="minorEastAsia" w:eastAsiaTheme="minorEastAsia"/>
                <w:b w:val="0"/>
                <w:bCs w:val="0"/>
                <w:sz w:val="24"/>
                <w:szCs w:val="24"/>
                <w:lang w:eastAsia="zh-CN"/>
              </w:rPr>
              <w:t>夏楠楠</w:t>
            </w:r>
            <w:r>
              <w:rPr>
                <w:rFonts w:hint="eastAsia" w:hAnsiTheme="minorEastAsia" w:eastAsiaTheme="minorEastAsia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eastAsia" w:hAnsiTheme="minorEastAsia" w:eastAsia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hAnsiTheme="minorEastAsia" w:eastAsiaTheme="minorEastAsia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AnsiTheme="minorEastAsia" w:eastAsiaTheme="minorEastAsia"/>
                <w:b w:val="0"/>
                <w:bCs w:val="0"/>
                <w:sz w:val="24"/>
                <w:szCs w:val="24"/>
              </w:rPr>
              <w:t>审核时间：</w:t>
            </w:r>
            <w:r>
              <w:rPr>
                <w:rFonts w:hint="eastAsia" w:eastAsiaTheme="minorEastAsia"/>
                <w:b w:val="0"/>
                <w:bCs w:val="0"/>
                <w:sz w:val="24"/>
                <w:szCs w:val="24"/>
                <w:lang w:val="en-US" w:eastAsia="zh-CN"/>
              </w:rPr>
              <w:t>2021.1.27</w:t>
            </w:r>
          </w:p>
        </w:tc>
        <w:tc>
          <w:tcPr>
            <w:tcW w:w="1585" w:type="dxa"/>
            <w:vMerge w:val="continue"/>
          </w:tcPr>
          <w:p>
            <w:pPr>
              <w:spacing w:line="360" w:lineRule="auto"/>
              <w:rPr>
                <w:rFonts w:eastAsiaTheme="min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1809" w:type="dxa"/>
            <w:vMerge w:val="continue"/>
            <w:vAlign w:val="center"/>
          </w:tcPr>
          <w:p>
            <w:pPr>
              <w:spacing w:line="360" w:lineRule="auto"/>
              <w:rPr>
                <w:rFonts w:eastAsia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11" w:type="dxa"/>
            <w:vMerge w:val="continue"/>
            <w:vAlign w:val="center"/>
          </w:tcPr>
          <w:p>
            <w:pPr>
              <w:spacing w:line="360" w:lineRule="auto"/>
              <w:rPr>
                <w:rFonts w:eastAsia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line="360" w:lineRule="auto"/>
              <w:rPr>
                <w:rFonts w:hAnsiTheme="minorEastAsia" w:eastAsiaTheme="minorEastAsia"/>
                <w:b w:val="0"/>
                <w:bCs w:val="0"/>
                <w:sz w:val="24"/>
                <w:szCs w:val="24"/>
              </w:rPr>
            </w:pPr>
            <w:r>
              <w:rPr>
                <w:rFonts w:hAnsiTheme="minorEastAsia" w:eastAsiaTheme="minorEastAsia"/>
                <w:b w:val="0"/>
                <w:bCs w:val="0"/>
                <w:sz w:val="24"/>
                <w:szCs w:val="24"/>
              </w:rPr>
              <w:t>审核条款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行政部：组织的知识，文件化信息，环境因素、危险源的识别评价情况，合规义务、适用法律法规识别的充分性及合规性评价情况，目标、指标及管理方案的可行性；应急准备及响应</w:t>
            </w:r>
          </w:p>
          <w:p>
            <w:pPr>
              <w:spacing w:line="360" w:lineRule="auto"/>
              <w:rPr>
                <w:rFonts w:hAnsiTheme="minorEastAsia" w:eastAsia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涉及条款：Q7.1.6/7.5；EO 6.1.2/6.1.3/6.2.2/7.5/8.2</w:t>
            </w:r>
          </w:p>
        </w:tc>
        <w:tc>
          <w:tcPr>
            <w:tcW w:w="1585" w:type="dxa"/>
            <w:vMerge w:val="continue"/>
          </w:tcPr>
          <w:p>
            <w:pPr>
              <w:spacing w:line="360" w:lineRule="auto"/>
              <w:rPr>
                <w:rFonts w:eastAsiaTheme="min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rPr>
                <w:rFonts w:hint="eastAsia" w:eastAsia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hAnsiTheme="minorEastAsia" w:eastAsiaTheme="minorEastAsia"/>
                <w:b w:val="0"/>
                <w:bCs w:val="0"/>
                <w:sz w:val="24"/>
                <w:szCs w:val="24"/>
                <w:lang w:eastAsia="zh-CN"/>
              </w:rPr>
              <w:t>环境因素、危险源的识别评价</w:t>
            </w:r>
          </w:p>
        </w:tc>
        <w:tc>
          <w:tcPr>
            <w:tcW w:w="1311" w:type="dxa"/>
            <w:vAlign w:val="center"/>
          </w:tcPr>
          <w:p>
            <w:pPr>
              <w:spacing w:line="360" w:lineRule="auto"/>
              <w:rPr>
                <w:rFonts w:hint="default" w:eastAsia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eastAsiaTheme="minorEastAsia"/>
                <w:b w:val="0"/>
                <w:bCs w:val="0"/>
                <w:sz w:val="24"/>
                <w:szCs w:val="24"/>
              </w:rPr>
              <w:t>EO</w:t>
            </w:r>
            <w:r>
              <w:rPr>
                <w:rFonts w:hAnsiTheme="minorEastAsia" w:eastAsiaTheme="minorEastAsia"/>
                <w:b w:val="0"/>
                <w:bCs w:val="0"/>
                <w:sz w:val="24"/>
                <w:szCs w:val="24"/>
              </w:rPr>
              <w:t>：</w:t>
            </w:r>
            <w:r>
              <w:rPr>
                <w:rFonts w:hint="eastAsia" w:eastAsiaTheme="minorEastAsia"/>
                <w:b w:val="0"/>
                <w:bCs w:val="0"/>
                <w:sz w:val="24"/>
                <w:szCs w:val="24"/>
                <w:lang w:val="en-US" w:eastAsia="zh-CN"/>
              </w:rPr>
              <w:t>6.1.2</w:t>
            </w:r>
          </w:p>
        </w:tc>
        <w:tc>
          <w:tcPr>
            <w:tcW w:w="10004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编制了《环境因素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危险源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识别评价控制程序》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符合标准要求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提供《环境因素识别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评价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表》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及《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重要环境因素清单》，其中包括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办公活动、采购活动及业务活动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等，包括固废排放、火灾、原材料损耗、废气排放、噪声排放等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，评价基本准确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提供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《危险源辨识评价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及《不可接受风险清单》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>
            <w:pPr>
              <w:spacing w:beforeLines="30" w:afterLines="30" w:line="288" w:lineRule="auto"/>
              <w:ind w:firstLine="420" w:firstLineChars="200"/>
              <w:rPr>
                <w:rFonts w:eastAsia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2020年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由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行政部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组织对危险源进行了辨识、评价。评价得出不可接受风险为潜在火灾、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重大人身伤害事故等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。评价基本准确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eastAsiaTheme="minorEastAsia"/>
                <w:b w:val="0"/>
                <w:bCs w:val="0"/>
                <w:sz w:val="24"/>
                <w:szCs w:val="24"/>
              </w:rPr>
            </w:pPr>
            <w:r>
              <w:rPr>
                <w:rFonts w:eastAsiaTheme="minorEastAsia"/>
                <w:b w:val="0"/>
                <w:bCs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rPr>
                <w:rFonts w:hint="eastAsia" w:eastAsia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hAnsiTheme="minorEastAsia" w:eastAsiaTheme="minorEastAsia"/>
                <w:b w:val="0"/>
                <w:bCs w:val="0"/>
                <w:sz w:val="24"/>
                <w:szCs w:val="24"/>
                <w:lang w:eastAsia="zh-CN"/>
              </w:rPr>
              <w:t>合规义务</w:t>
            </w:r>
          </w:p>
        </w:tc>
        <w:tc>
          <w:tcPr>
            <w:tcW w:w="1311" w:type="dxa"/>
            <w:vAlign w:val="center"/>
          </w:tcPr>
          <w:p>
            <w:pPr>
              <w:spacing w:line="360" w:lineRule="auto"/>
              <w:rPr>
                <w:rFonts w:hint="default" w:eastAsia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eastAsiaTheme="minorEastAsia"/>
                <w:b w:val="0"/>
                <w:bCs w:val="0"/>
                <w:sz w:val="24"/>
                <w:szCs w:val="24"/>
              </w:rPr>
              <w:t>EO</w:t>
            </w:r>
            <w:r>
              <w:rPr>
                <w:rFonts w:hAnsiTheme="minorEastAsia" w:eastAsiaTheme="minorEastAsia"/>
                <w:b w:val="0"/>
                <w:bCs w:val="0"/>
                <w:sz w:val="24"/>
                <w:szCs w:val="24"/>
              </w:rPr>
              <w:t>：</w:t>
            </w:r>
            <w:r>
              <w:rPr>
                <w:rFonts w:hint="eastAsia" w:eastAsiaTheme="minorEastAsia"/>
                <w:b w:val="0"/>
                <w:bCs w:val="0"/>
                <w:sz w:val="24"/>
                <w:szCs w:val="24"/>
                <w:lang w:val="en-US" w:eastAsia="zh-CN"/>
              </w:rPr>
              <w:t>6.1.3</w:t>
            </w:r>
          </w:p>
        </w:tc>
        <w:tc>
          <w:tcPr>
            <w:tcW w:w="10004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为使公司管理体系运行合法有效、符合法律规定及相关方要求，编制了《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法律法规其它要求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控制程序》，规定法律、法规及其他要求的范围、获取方法、确认及分发、合规性评价的要求和频率。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行政部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负责适用的产品和质量/环境/安全方面的法律法规的识别、获取和更新，并评价其适用性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提供公司适用的法律法规及要求清单：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环境保护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法、环境噪声污染防治法、消防法、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辽宁省物业管理条例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辽宁省城市用水管理办法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等。</w:t>
            </w:r>
          </w:p>
          <w:p>
            <w:pPr>
              <w:spacing w:beforeLines="30" w:afterLines="30" w:line="24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获取渠道：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业务系统的上级主管部门；</w:t>
            </w:r>
          </w:p>
          <w:p>
            <w:pPr>
              <w:numPr>
                <w:ilvl w:val="0"/>
                <w:numId w:val="0"/>
              </w:numPr>
              <w:spacing w:beforeLines="30" w:afterLines="30" w:line="240" w:lineRule="auto"/>
              <w:ind w:firstLine="1470" w:firstLineChars="7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政府职能部门；</w:t>
            </w:r>
          </w:p>
          <w:p>
            <w:pPr>
              <w:numPr>
                <w:ilvl w:val="0"/>
                <w:numId w:val="0"/>
              </w:numPr>
              <w:spacing w:beforeLines="30" w:afterLines="30" w:line="240" w:lineRule="auto"/>
              <w:ind w:firstLine="1470" w:firstLineChars="7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3.报刊、图书；</w:t>
            </w:r>
          </w:p>
          <w:p>
            <w:pPr>
              <w:numPr>
                <w:ilvl w:val="0"/>
                <w:numId w:val="0"/>
              </w:numPr>
              <w:spacing w:beforeLines="30" w:afterLines="30" w:line="240" w:lineRule="auto"/>
              <w:ind w:firstLine="1470" w:firstLineChars="7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4.主要是网上获取。</w:t>
            </w:r>
          </w:p>
          <w:p>
            <w:pPr>
              <w:spacing w:beforeLines="30" w:afterLines="30" w:line="240" w:lineRule="auto"/>
              <w:ind w:firstLine="420" w:firstLineChars="200"/>
              <w:rPr>
                <w:rFonts w:eastAsia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经查组织获取的法律法规等文件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目前均为最新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有效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版本。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eastAsiaTheme="minorEastAsia"/>
                <w:b w:val="0"/>
                <w:bCs w:val="0"/>
                <w:sz w:val="24"/>
                <w:szCs w:val="24"/>
              </w:rPr>
            </w:pPr>
            <w:r>
              <w:rPr>
                <w:rFonts w:eastAsiaTheme="minorEastAsia"/>
                <w:b w:val="0"/>
                <w:bCs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rPr>
                <w:rFonts w:hint="default" w:eastAsia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hAnsiTheme="minorEastAsia" w:eastAsiaTheme="minorEastAsia"/>
                <w:b w:val="0"/>
                <w:bCs w:val="0"/>
                <w:sz w:val="24"/>
                <w:szCs w:val="24"/>
                <w:lang w:eastAsia="zh-CN"/>
              </w:rPr>
              <w:t>组织的知识</w:t>
            </w:r>
            <w:r>
              <w:rPr>
                <w:rFonts w:hint="eastAsia" w:hAnsiTheme="minorEastAsia" w:eastAsia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311" w:type="dxa"/>
            <w:vAlign w:val="center"/>
          </w:tcPr>
          <w:p>
            <w:pPr>
              <w:spacing w:line="360" w:lineRule="auto"/>
              <w:rPr>
                <w:rFonts w:hint="default" w:eastAsiaTheme="minorEastAsia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eastAsiaTheme="minorEastAsia"/>
                <w:b w:val="0"/>
                <w:bCs w:val="0"/>
                <w:color w:val="000000"/>
                <w:sz w:val="24"/>
                <w:szCs w:val="24"/>
              </w:rPr>
              <w:t>Q</w:t>
            </w:r>
            <w:r>
              <w:rPr>
                <w:rFonts w:hint="eastAsia" w:eastAsiaTheme="minorEastAsia"/>
                <w:b w:val="0"/>
                <w:bCs w:val="0"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eastAsia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7.1.6</w:t>
            </w:r>
          </w:p>
        </w:tc>
        <w:tc>
          <w:tcPr>
            <w:tcW w:w="10004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公司确定运行过程所需的知识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，编制了《组织知识管理程序》，符合要求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内部来源包括：在企业经营过程中产生的、经过归纳整理、符合企业发展方向，有利于企业技术创新，提高经济效益的一系列形成文件化的知识。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内部知识主要包括，但不限于：企业管理知识、专业技术知识、市场营销知识、成功经验总结、失败教训案例、培训心得体会等。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外部来源包括：企业从公司外部（国内/国外、各行/各业）搜集，经过归纳整理，符合企业发展方向，有利于技术创新，提高经济效益的一系列形成文件化的知识。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外部知识主要包括，但不限于：外来技术资料、市场信息、学术交流、专业会议、从顾客或外部供方处收集来的知识等。</w:t>
            </w:r>
          </w:p>
          <w:p>
            <w:pPr>
              <w:spacing w:beforeLines="30" w:afterLines="30" w:line="288" w:lineRule="auto"/>
              <w:ind w:firstLine="420" w:firstLineChars="200"/>
              <w:rPr>
                <w:rFonts w:eastAsiaTheme="minorEastAsia"/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经查组织对知识的控制基本符合要求。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eastAsiaTheme="minorEastAsia"/>
                <w:b w:val="0"/>
                <w:bCs w:val="0"/>
                <w:sz w:val="24"/>
                <w:szCs w:val="24"/>
              </w:rPr>
            </w:pPr>
            <w:r>
              <w:rPr>
                <w:rFonts w:eastAsiaTheme="minorEastAsia"/>
                <w:b w:val="0"/>
                <w:bCs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rPr>
                <w:rFonts w:hint="default" w:eastAsia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Theme="minorEastAsia"/>
                <w:b w:val="0"/>
                <w:bCs w:val="0"/>
                <w:sz w:val="24"/>
                <w:szCs w:val="24"/>
                <w:lang w:val="en-US" w:eastAsia="zh-CN"/>
              </w:rPr>
              <w:t>文件化信息</w:t>
            </w:r>
          </w:p>
        </w:tc>
        <w:tc>
          <w:tcPr>
            <w:tcW w:w="1311" w:type="dxa"/>
            <w:vAlign w:val="center"/>
          </w:tcPr>
          <w:p>
            <w:pPr>
              <w:spacing w:line="360" w:lineRule="auto"/>
              <w:rPr>
                <w:rFonts w:eastAsiaTheme="minorEastAsia"/>
                <w:b w:val="0"/>
                <w:bCs w:val="0"/>
                <w:sz w:val="24"/>
                <w:szCs w:val="24"/>
              </w:rPr>
            </w:pPr>
            <w:r>
              <w:rPr>
                <w:rFonts w:eastAsiaTheme="minorEastAsia"/>
                <w:b w:val="0"/>
                <w:bCs w:val="0"/>
                <w:sz w:val="24"/>
                <w:szCs w:val="24"/>
              </w:rPr>
              <w:t>Q</w:t>
            </w:r>
            <w:r>
              <w:rPr>
                <w:rFonts w:hint="eastAsia" w:eastAsiaTheme="minorEastAsia"/>
                <w:b w:val="0"/>
                <w:bCs w:val="0"/>
                <w:sz w:val="24"/>
                <w:szCs w:val="24"/>
                <w:lang w:val="en-US" w:eastAsia="zh-CN"/>
              </w:rPr>
              <w:t>EO</w:t>
            </w:r>
            <w:r>
              <w:rPr>
                <w:rFonts w:hint="eastAsia" w:eastAsiaTheme="minorEastAsia"/>
                <w:b w:val="0"/>
                <w:bCs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eastAsiaTheme="minorEastAsia"/>
                <w:b w:val="0"/>
                <w:bCs w:val="0"/>
                <w:sz w:val="24"/>
                <w:szCs w:val="24"/>
                <w:lang w:val="en-US" w:eastAsia="zh-CN"/>
              </w:rPr>
              <w:t>7.5</w:t>
            </w:r>
            <w:r>
              <w:rPr>
                <w:rFonts w:eastAsiaTheme="minorEastAsia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0004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公司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编制了《文件化信息控制程序》，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形成了文件化的管理手册、程序文件、三级管理文件以及所要求的记录。公司编制的程序文件基本符合标准要求的所有程序文件，第三层次文件对体系及其相互关系在手册中做了描述，记录表单满足公司目前的质量体系运行的需要。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公司文件分类：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一级文件：管理手册，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YA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QES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M-01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A/0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版，2020年0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月10日发表实施（含管理方针、目标）。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二级文件：公司编制了程序文件，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YA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QES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P-11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，含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个文件，包括质量、环境、职业健康安全标准要求的所有程序。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级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文件：制度和作业指导书，外来文件：包括国家及行业标准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、客户提供之规程等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级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文件：体系运行所需要的记录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体系文件基本能保证有效性和效率的要求。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查公司按照文审要求对管理手册进行了修改，符合要求。</w:t>
            </w:r>
          </w:p>
          <w:p>
            <w:pPr>
              <w:spacing w:beforeLines="30" w:afterLines="30" w:line="288" w:lineRule="auto"/>
              <w:ind w:firstLine="420" w:firstLineChars="200"/>
              <w:rPr>
                <w:rFonts w:eastAsia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经查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公司文件记录控制基本有效。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eastAsiaTheme="minorEastAsia"/>
                <w:b w:val="0"/>
                <w:bCs w:val="0"/>
                <w:sz w:val="24"/>
                <w:szCs w:val="24"/>
              </w:rPr>
            </w:pPr>
            <w:r>
              <w:rPr>
                <w:rFonts w:eastAsiaTheme="minorEastAsia"/>
                <w:b w:val="0"/>
                <w:bCs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rPr>
                <w:rFonts w:hint="default" w:eastAsia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目标、指标及管理方案的可行性</w:t>
            </w:r>
          </w:p>
        </w:tc>
        <w:tc>
          <w:tcPr>
            <w:tcW w:w="1311" w:type="dxa"/>
            <w:vAlign w:val="center"/>
          </w:tcPr>
          <w:p>
            <w:pPr>
              <w:spacing w:line="360" w:lineRule="auto"/>
              <w:rPr>
                <w:rFonts w:hint="default" w:eastAsiaTheme="minorEastAsia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eastAsiaTheme="minorEastAsia"/>
                <w:b w:val="0"/>
                <w:bCs w:val="0"/>
                <w:sz w:val="24"/>
                <w:szCs w:val="24"/>
              </w:rPr>
              <w:t>EO</w:t>
            </w:r>
            <w:r>
              <w:rPr>
                <w:rFonts w:hAnsiTheme="minorEastAsia" w:eastAsiaTheme="minorEastAsia"/>
                <w:b w:val="0"/>
                <w:bCs w:val="0"/>
                <w:sz w:val="24"/>
                <w:szCs w:val="24"/>
              </w:rPr>
              <w:t>：</w:t>
            </w:r>
            <w:r>
              <w:rPr>
                <w:rFonts w:hint="eastAsia" w:eastAsiaTheme="minorEastAsia"/>
                <w:b w:val="0"/>
                <w:bCs w:val="0"/>
                <w:sz w:val="24"/>
                <w:szCs w:val="24"/>
                <w:lang w:val="en-US" w:eastAsia="zh-CN"/>
              </w:rPr>
              <w:t>6.2.2</w:t>
            </w:r>
          </w:p>
        </w:tc>
        <w:tc>
          <w:tcPr>
            <w:tcW w:w="10004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编制了《环境、职业健康安全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管理方案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》，针对重要环境因素、不可接受风险等，制定了管理方案，内容包括具体实施方案、需要的资源、责任部门及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资金要求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等内容。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查看《环境安全管理方案》，明确环安目标及相应措施，基本符合要求。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《质量、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环境、安全目标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指标运行目标统计表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》，全部目标已完成，完成时间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2020.12.01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措施有效。</w:t>
            </w:r>
          </w:p>
          <w:p>
            <w:pPr>
              <w:spacing w:beforeLines="30" w:afterLines="30" w:line="288" w:lineRule="auto"/>
              <w:ind w:firstLine="420" w:firstLineChars="200"/>
              <w:rPr>
                <w:rFonts w:eastAsia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公司财务能保证质量、环境、职业健康安全工作的开展，确保相关资金及时投入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基本能满足体系运行的要求。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eastAsiaTheme="minorEastAsia"/>
                <w:b w:val="0"/>
                <w:bCs w:val="0"/>
                <w:sz w:val="24"/>
                <w:szCs w:val="24"/>
              </w:rPr>
            </w:pPr>
            <w:r>
              <w:rPr>
                <w:rFonts w:eastAsiaTheme="minorEastAsia"/>
                <w:b w:val="0"/>
                <w:bCs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rPr>
                <w:rFonts w:hint="eastAsia" w:eastAsia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hAnsiTheme="minorEastAsia" w:eastAsiaTheme="minorEastAsia"/>
                <w:b w:val="0"/>
                <w:bCs w:val="0"/>
                <w:sz w:val="24"/>
                <w:szCs w:val="24"/>
                <w:lang w:eastAsia="zh-CN"/>
              </w:rPr>
              <w:t>应急准备和响应</w:t>
            </w:r>
          </w:p>
        </w:tc>
        <w:tc>
          <w:tcPr>
            <w:tcW w:w="1311" w:type="dxa"/>
            <w:vAlign w:val="center"/>
          </w:tcPr>
          <w:p>
            <w:pPr>
              <w:spacing w:line="360" w:lineRule="auto"/>
              <w:rPr>
                <w:rFonts w:eastAsiaTheme="minorEastAsia"/>
                <w:b w:val="0"/>
                <w:bCs w:val="0"/>
                <w:sz w:val="24"/>
                <w:szCs w:val="24"/>
              </w:rPr>
            </w:pPr>
            <w:r>
              <w:rPr>
                <w:rFonts w:eastAsiaTheme="minorEastAsia"/>
                <w:b w:val="0"/>
                <w:bCs w:val="0"/>
                <w:color w:val="auto"/>
                <w:sz w:val="24"/>
                <w:szCs w:val="24"/>
              </w:rPr>
              <w:t>EO</w:t>
            </w:r>
            <w:r>
              <w:rPr>
                <w:rFonts w:hAnsiTheme="minorEastAsia" w:eastAsiaTheme="minorEastAsia"/>
                <w:b w:val="0"/>
                <w:bCs w:val="0"/>
                <w:color w:val="auto"/>
                <w:sz w:val="24"/>
                <w:szCs w:val="24"/>
              </w:rPr>
              <w:t>：</w:t>
            </w:r>
            <w:r>
              <w:rPr>
                <w:rFonts w:hint="eastAsia" w:hAnsiTheme="minorEastAsia" w:eastAsia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eastAsiaTheme="minorEastAsia"/>
                <w:b w:val="0"/>
                <w:bCs w:val="0"/>
                <w:color w:val="auto"/>
                <w:sz w:val="24"/>
                <w:szCs w:val="24"/>
              </w:rPr>
              <w:t xml:space="preserve">.2 </w:t>
            </w:r>
            <w:r>
              <w:rPr>
                <w:rFonts w:eastAsiaTheme="minorEastAsia"/>
                <w:b w:val="0"/>
                <w:bCs w:val="0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0004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编制了《应急准备和响应控制程序》，确定的紧急情况有：火灾、触电、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意外伤害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等。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提供了相关的应急预案，其中包括目的、适用范围、职责、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工作程序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、演习、必备资料等，相关内容基本充分。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应急设施配置：在办公场所内、仓库内均配备了灭火器等消防设施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；在</w:t>
            </w:r>
            <w:r>
              <w:rPr>
                <w:rFonts w:hint="eastAsia" w:ascii="宋体" w:hAnsi="宋体" w:eastAsia="宋体" w:cs="宋体"/>
                <w:szCs w:val="21"/>
              </w:rPr>
              <w:t>危险区域或潜在紧急状态发生点，在这些地方或区域作出醒目的标识或配上必要的警示语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，目前消防设施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状态良好。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提供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2020年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应急小组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邱晓媛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组长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组织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所有员工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，在公司内部组织了火灾应急演练。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提供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2020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月17日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应急小组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邱晓媛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组长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组织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所有员工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，在公司内部组织了触电应急演练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抽查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火灾应急演练的内容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”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</w:rPr>
              <w:t>是模仿发生火情，公司领导按照“应急预案”规定的情况进行灭火。</w:t>
            </w:r>
          </w:p>
          <w:p>
            <w:pPr>
              <w:spacing w:beforeLines="30" w:afterLines="30" w:line="288" w:lineRule="auto"/>
              <w:ind w:firstLine="420" w:firstLineChars="200"/>
              <w:jc w:val="left"/>
              <w:rPr>
                <w:rFonts w:eastAsiaTheme="minorEastAsia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经查组织的应急响应预案措施有效，基本符合要求。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eastAsiaTheme="minorEastAsia"/>
                <w:b w:val="0"/>
                <w:bCs w:val="0"/>
                <w:sz w:val="24"/>
                <w:szCs w:val="24"/>
              </w:rPr>
            </w:pPr>
            <w:r>
              <w:rPr>
                <w:rFonts w:eastAsiaTheme="minorEastAsia"/>
                <w:b w:val="0"/>
                <w:bCs w:val="0"/>
                <w:sz w:val="24"/>
                <w:szCs w:val="24"/>
              </w:rPr>
              <w:t>合格</w:t>
            </w:r>
          </w:p>
        </w:tc>
      </w:tr>
    </w:tbl>
    <w:p>
      <w:r>
        <w:ptab w:relativeTo="margin" w:alignment="center" w:leader="none"/>
      </w:r>
    </w:p>
    <w:p>
      <w:pPr>
        <w:pStyle w:val="5"/>
      </w:pPr>
      <w:r>
        <w:rPr>
          <w:rFonts w:hint="eastAsia"/>
        </w:rPr>
        <w:t>说明：不符合标注N</w:t>
      </w:r>
    </w:p>
    <w:p/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2"/>
      <w:pBdr>
        <w:bottom w:val="none" w:color="auto" w:sz="0" w:space="0"/>
      </w:pBdr>
      <w:spacing w:line="320" w:lineRule="exact"/>
      <w:jc w:val="left"/>
    </w:pPr>
    <w:r>
      <w:pict>
        <v:shape id="_x0000_s1025" o:spid="_x0000_s1025" o:spt="202" type="#_x0000_t202" style="position:absolute;left:0pt;margin-left:554.75pt;margin-top:2.2pt;height:20.2pt;width:17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-31管理体系审核记录表(03版)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63E4"/>
    <w:rsid w:val="00187A58"/>
    <w:rsid w:val="002515E2"/>
    <w:rsid w:val="002A5A9C"/>
    <w:rsid w:val="00370420"/>
    <w:rsid w:val="005E5015"/>
    <w:rsid w:val="006351C6"/>
    <w:rsid w:val="006642E9"/>
    <w:rsid w:val="00730281"/>
    <w:rsid w:val="008B0A22"/>
    <w:rsid w:val="009D10D6"/>
    <w:rsid w:val="00A07AA2"/>
    <w:rsid w:val="00CE417D"/>
    <w:rsid w:val="00D063E4"/>
    <w:rsid w:val="00D6273F"/>
    <w:rsid w:val="00D65AC3"/>
    <w:rsid w:val="00D7203A"/>
    <w:rsid w:val="00F8010E"/>
    <w:rsid w:val="01B00BAC"/>
    <w:rsid w:val="040B4CF0"/>
    <w:rsid w:val="08791887"/>
    <w:rsid w:val="09CE4C0F"/>
    <w:rsid w:val="0AC15907"/>
    <w:rsid w:val="114869A2"/>
    <w:rsid w:val="147B1221"/>
    <w:rsid w:val="14D11F24"/>
    <w:rsid w:val="17C82FA3"/>
    <w:rsid w:val="1B9C79D2"/>
    <w:rsid w:val="1CEE3A57"/>
    <w:rsid w:val="25EE3345"/>
    <w:rsid w:val="28145B0B"/>
    <w:rsid w:val="2B414170"/>
    <w:rsid w:val="320605A0"/>
    <w:rsid w:val="337368BF"/>
    <w:rsid w:val="36196DE2"/>
    <w:rsid w:val="3835791C"/>
    <w:rsid w:val="399A4084"/>
    <w:rsid w:val="3A613E34"/>
    <w:rsid w:val="3F8C5AFF"/>
    <w:rsid w:val="43D37D04"/>
    <w:rsid w:val="45FA5F28"/>
    <w:rsid w:val="4D854F00"/>
    <w:rsid w:val="4ECE083B"/>
    <w:rsid w:val="4FB04420"/>
    <w:rsid w:val="55283B0B"/>
    <w:rsid w:val="57A65C56"/>
    <w:rsid w:val="5A7B3146"/>
    <w:rsid w:val="5D8E7D28"/>
    <w:rsid w:val="5F6104CE"/>
    <w:rsid w:val="60724539"/>
    <w:rsid w:val="630F059D"/>
    <w:rsid w:val="662C7F1C"/>
    <w:rsid w:val="666545FD"/>
    <w:rsid w:val="6FC21137"/>
    <w:rsid w:val="70650073"/>
    <w:rsid w:val="71754F44"/>
    <w:rsid w:val="736A6AEE"/>
    <w:rsid w:val="751377BA"/>
    <w:rsid w:val="7A400D97"/>
    <w:rsid w:val="7F2E4862"/>
    <w:rsid w:val="7FA26B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3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8">
    <w:name w:val="页眉 Char"/>
    <w:basedOn w:val="7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1087</Words>
  <Characters>6202</Characters>
  <Lines>51</Lines>
  <Paragraphs>14</Paragraphs>
  <TotalTime>10</TotalTime>
  <ScaleCrop>false</ScaleCrop>
  <LinksUpToDate>false</LinksUpToDate>
  <CharactersWithSpaces>7275</CharactersWithSpaces>
  <Application>WPS Office_11.1.0.10328_F1E327BC-269C-435d-A152-05C5408002CA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Administrator</cp:lastModifiedBy>
  <dcterms:modified xsi:type="dcterms:W3CDTF">2021-01-30T00:46:37Z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2052-11.1.0.10328</vt:lpwstr>
  </property>
  <property fmtid="{D5CDD505-2E9C-101B-9397-08002B2CF9AE}" pid="3" name="ICV">
    <vt:lpwstr>054E1621A13149C09A335FA161290852</vt:lpwstr>
  </property>
</Properties>
</file>