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pPr w:leftFromText="180" w:rightFromText="180" w:vertAnchor="text" w:tblpY="1"/>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line="24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过程与活动、</w:t>
            </w:r>
          </w:p>
          <w:p>
            <w:pPr>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highlight w:val="none"/>
              </w:rPr>
              <w:t>抽样计划</w:t>
            </w:r>
          </w:p>
        </w:tc>
        <w:tc>
          <w:tcPr>
            <w:tcW w:w="1311" w:type="dxa"/>
            <w:vMerge w:val="restart"/>
            <w:vAlign w:val="center"/>
          </w:tcPr>
          <w:p>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涉及条款</w:t>
            </w:r>
          </w:p>
        </w:tc>
        <w:tc>
          <w:tcPr>
            <w:tcW w:w="10004" w:type="dxa"/>
            <w:vAlign w:val="center"/>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受审核部门：</w:t>
            </w:r>
            <w:r>
              <w:rPr>
                <w:rFonts w:hint="eastAsia" w:ascii="宋体" w:hAnsi="宋体" w:eastAsia="宋体" w:cs="宋体"/>
                <w:b w:val="0"/>
                <w:bCs w:val="0"/>
                <w:sz w:val="21"/>
                <w:szCs w:val="21"/>
                <w:lang w:eastAsia="zh-CN"/>
              </w:rPr>
              <w:t>管理层</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主管领导：</w:t>
            </w:r>
            <w:r>
              <w:rPr>
                <w:rFonts w:hint="eastAsia" w:ascii="宋体" w:hAnsi="宋体" w:eastAsia="宋体" w:cs="宋体"/>
                <w:b w:val="0"/>
                <w:bCs w:val="0"/>
                <w:color w:val="auto"/>
                <w:sz w:val="21"/>
                <w:szCs w:val="21"/>
                <w:lang w:val="en-US" w:eastAsia="zh-CN"/>
              </w:rPr>
              <w:t>闫欣欣（管代）</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eastAsia="zh-CN"/>
              </w:rPr>
              <w:t>远程审核</w:t>
            </w:r>
          </w:p>
        </w:tc>
        <w:tc>
          <w:tcPr>
            <w:tcW w:w="1585" w:type="dxa"/>
            <w:vMerge w:val="restart"/>
            <w:vAlign w:val="center"/>
          </w:tcPr>
          <w:p>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spacing w:line="240" w:lineRule="auto"/>
              <w:rPr>
                <w:rFonts w:hint="eastAsia" w:ascii="宋体" w:hAnsi="宋体" w:eastAsia="宋体" w:cs="宋体"/>
                <w:b w:val="0"/>
                <w:bCs w:val="0"/>
                <w:sz w:val="21"/>
                <w:szCs w:val="21"/>
              </w:rPr>
            </w:pPr>
          </w:p>
        </w:tc>
        <w:tc>
          <w:tcPr>
            <w:tcW w:w="1311" w:type="dxa"/>
            <w:vMerge w:val="continue"/>
            <w:vAlign w:val="center"/>
          </w:tcPr>
          <w:p>
            <w:pPr>
              <w:spacing w:line="240" w:lineRule="auto"/>
              <w:rPr>
                <w:rFonts w:hint="eastAsia" w:ascii="宋体" w:hAnsi="宋体" w:eastAsia="宋体" w:cs="宋体"/>
                <w:b w:val="0"/>
                <w:bCs w:val="0"/>
                <w:sz w:val="21"/>
                <w:szCs w:val="21"/>
              </w:rPr>
            </w:pPr>
          </w:p>
        </w:tc>
        <w:tc>
          <w:tcPr>
            <w:tcW w:w="10004" w:type="dxa"/>
            <w:vAlign w:val="center"/>
          </w:tcPr>
          <w:p>
            <w:pPr>
              <w:spacing w:before="120"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审核员：</w:t>
            </w:r>
            <w:r>
              <w:rPr>
                <w:rFonts w:hint="eastAsia" w:ascii="宋体" w:hAnsi="宋体" w:eastAsia="宋体" w:cs="宋体"/>
                <w:b w:val="0"/>
                <w:bCs w:val="0"/>
                <w:sz w:val="21"/>
                <w:szCs w:val="21"/>
                <w:lang w:eastAsia="zh-CN"/>
              </w:rPr>
              <w:t>夏楠楠</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 xml:space="preserve"> 审核时间：</w:t>
            </w:r>
            <w:r>
              <w:rPr>
                <w:rFonts w:hint="eastAsia" w:ascii="宋体" w:hAnsi="宋体" w:eastAsia="宋体" w:cs="宋体"/>
                <w:b w:val="0"/>
                <w:bCs w:val="0"/>
                <w:sz w:val="21"/>
                <w:szCs w:val="21"/>
                <w:lang w:val="en-US" w:eastAsia="zh-CN"/>
              </w:rPr>
              <w:t>2021.1.28</w:t>
            </w:r>
          </w:p>
        </w:tc>
        <w:tc>
          <w:tcPr>
            <w:tcW w:w="1585" w:type="dxa"/>
            <w:vMerge w:val="continue"/>
          </w:tcPr>
          <w:p>
            <w:pPr>
              <w:spacing w:line="240" w:lineRule="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1809" w:type="dxa"/>
            <w:vMerge w:val="continue"/>
            <w:vAlign w:val="center"/>
          </w:tcPr>
          <w:p>
            <w:pPr>
              <w:spacing w:line="240" w:lineRule="auto"/>
              <w:rPr>
                <w:rFonts w:hint="eastAsia" w:ascii="宋体" w:hAnsi="宋体" w:eastAsia="宋体" w:cs="宋体"/>
                <w:b w:val="0"/>
                <w:bCs w:val="0"/>
                <w:sz w:val="21"/>
                <w:szCs w:val="21"/>
              </w:rPr>
            </w:pPr>
          </w:p>
        </w:tc>
        <w:tc>
          <w:tcPr>
            <w:tcW w:w="1311" w:type="dxa"/>
            <w:vMerge w:val="continue"/>
            <w:vAlign w:val="center"/>
          </w:tcPr>
          <w:p>
            <w:pPr>
              <w:spacing w:line="240" w:lineRule="auto"/>
              <w:rPr>
                <w:rFonts w:hint="eastAsia" w:ascii="宋体" w:hAnsi="宋体" w:eastAsia="宋体" w:cs="宋体"/>
                <w:b w:val="0"/>
                <w:bCs w:val="0"/>
                <w:sz w:val="21"/>
                <w:szCs w:val="21"/>
              </w:rPr>
            </w:pPr>
          </w:p>
        </w:tc>
        <w:tc>
          <w:tcPr>
            <w:tcW w:w="10004" w:type="dxa"/>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审核条款：</w:t>
            </w:r>
          </w:p>
          <w:p>
            <w:pPr>
              <w:snapToGrid w:val="0"/>
              <w:spacing w:line="24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组织及其环境；相关方的需求和希望；管理体系的范围；管理体系及其过程；领导作用和承诺；以顾客为关注焦点；管理方针、目标；组织的岗位、职责权限；应对风险和机会的策划及措施控制；变更的策划；资源提供；管理评审；总则；持续改进</w:t>
            </w:r>
          </w:p>
          <w:p>
            <w:pPr>
              <w:spacing w:line="240" w:lineRule="auto"/>
              <w:jc w:val="left"/>
              <w:rPr>
                <w:rFonts w:hint="eastAsia" w:ascii="宋体" w:hAnsi="宋体" w:eastAsia="宋体" w:cs="宋体"/>
                <w:b/>
                <w:bCs w:val="0"/>
                <w:sz w:val="21"/>
                <w:szCs w:val="21"/>
              </w:rPr>
            </w:pPr>
            <w:r>
              <w:rPr>
                <w:rFonts w:hint="eastAsia" w:ascii="宋体" w:hAnsi="宋体" w:eastAsia="宋体" w:cs="宋体"/>
                <w:b/>
                <w:bCs w:val="0"/>
                <w:sz w:val="21"/>
                <w:szCs w:val="21"/>
              </w:rPr>
              <w:t>资质验证/范围再确认/一阶段问题验证/投诉或事故/政府主管部门监督抽查情况</w:t>
            </w:r>
          </w:p>
          <w:p>
            <w:pPr>
              <w:spacing w:line="240" w:lineRule="auto"/>
              <w:rPr>
                <w:rFonts w:hint="eastAsia" w:ascii="宋体" w:hAnsi="宋体" w:eastAsia="宋体" w:cs="宋体"/>
                <w:b w:val="0"/>
                <w:bCs w:val="0"/>
                <w:sz w:val="21"/>
                <w:szCs w:val="21"/>
              </w:rPr>
            </w:pPr>
            <w:r>
              <w:rPr>
                <w:rFonts w:hint="eastAsia" w:ascii="宋体" w:hAnsi="宋体" w:eastAsia="宋体" w:cs="宋体"/>
                <w:b/>
                <w:bCs w:val="0"/>
                <w:sz w:val="21"/>
                <w:szCs w:val="21"/>
              </w:rPr>
              <w:t>E</w:t>
            </w:r>
            <w:r>
              <w:rPr>
                <w:rFonts w:hint="eastAsia" w:ascii="宋体" w:hAnsi="宋体" w:eastAsia="宋体" w:cs="宋体"/>
                <w:bCs/>
                <w:sz w:val="21"/>
                <w:szCs w:val="21"/>
                <w:lang w:eastAsia="zh-CN"/>
              </w:rPr>
              <w:t>：</w:t>
            </w:r>
            <w:r>
              <w:rPr>
                <w:rFonts w:hint="eastAsia" w:ascii="宋体" w:hAnsi="宋体" w:eastAsia="宋体" w:cs="宋体"/>
                <w:bCs/>
                <w:sz w:val="21"/>
                <w:szCs w:val="21"/>
              </w:rPr>
              <w:t>4.1/4.2/4.3/4.4/5.1/5.2/5.3/6.1/6.2/7.1/9.3/10.1/10.3</w:t>
            </w:r>
          </w:p>
        </w:tc>
        <w:tc>
          <w:tcPr>
            <w:tcW w:w="1585" w:type="dxa"/>
            <w:vMerge w:val="continue"/>
          </w:tcPr>
          <w:p>
            <w:pPr>
              <w:spacing w:line="240" w:lineRule="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09" w:type="dxa"/>
            <w:vAlign w:val="center"/>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理解组织及其环境</w:t>
            </w:r>
          </w:p>
        </w:tc>
        <w:tc>
          <w:tcPr>
            <w:tcW w:w="1311" w:type="dxa"/>
            <w:vAlign w:val="center"/>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E：4.1</w:t>
            </w:r>
          </w:p>
        </w:tc>
        <w:tc>
          <w:tcPr>
            <w:tcW w:w="10004" w:type="dxa"/>
            <w:vAlign w:val="center"/>
          </w:tcPr>
          <w:p>
            <w:pPr>
              <w:spacing w:line="240" w:lineRule="auto"/>
              <w:jc w:val="left"/>
              <w:rPr>
                <w:rFonts w:hint="eastAsia" w:ascii="宋体" w:hAnsi="宋体" w:eastAsia="宋体" w:cs="宋体"/>
                <w:sz w:val="21"/>
                <w:szCs w:val="21"/>
                <w:lang w:eastAsia="zh-CN"/>
              </w:rPr>
            </w:pPr>
            <w:r>
              <w:rPr>
                <w:rFonts w:hint="eastAsia" w:ascii="宋体" w:hAnsi="宋体" w:eastAsia="宋体" w:cs="宋体"/>
                <w:b/>
                <w:bCs/>
                <w:sz w:val="21"/>
                <w:szCs w:val="21"/>
              </w:rPr>
              <w:t>■</w:t>
            </w:r>
            <w:r>
              <w:rPr>
                <w:rFonts w:hint="eastAsia" w:ascii="宋体" w:hAnsi="宋体" w:eastAsia="宋体" w:cs="宋体"/>
                <w:sz w:val="21"/>
                <w:szCs w:val="21"/>
              </w:rPr>
              <w:t>受审核方</w:t>
            </w:r>
            <w:r>
              <w:rPr>
                <w:rFonts w:hint="eastAsia" w:ascii="宋体" w:hAnsi="宋体" w:eastAsia="宋体" w:cs="宋体"/>
                <w:b/>
                <w:bCs/>
                <w:color w:val="333333"/>
                <w:sz w:val="21"/>
                <w:szCs w:val="21"/>
              </w:rPr>
              <w:t>辽宁省玖泰控股集团有限公司</w:t>
            </w:r>
            <w:r>
              <w:rPr>
                <w:rFonts w:hint="eastAsia" w:ascii="宋体" w:hAnsi="宋体" w:eastAsia="宋体" w:cs="宋体"/>
                <w:sz w:val="21"/>
                <w:szCs w:val="21"/>
              </w:rPr>
              <w:t>，成立于</w:t>
            </w:r>
            <w:r>
              <w:rPr>
                <w:rFonts w:hint="eastAsia" w:ascii="宋体" w:hAnsi="宋体" w:eastAsia="宋体" w:cs="宋体"/>
                <w:color w:val="333333"/>
                <w:sz w:val="21"/>
                <w:szCs w:val="21"/>
              </w:rPr>
              <w:t>2016年12月12日</w:t>
            </w:r>
            <w:r>
              <w:rPr>
                <w:rFonts w:hint="eastAsia" w:ascii="宋体" w:hAnsi="宋体" w:eastAsia="宋体" w:cs="宋体"/>
                <w:sz w:val="21"/>
                <w:szCs w:val="21"/>
              </w:rPr>
              <w:t>，注册资本</w:t>
            </w:r>
            <w:r>
              <w:rPr>
                <w:rFonts w:hint="eastAsia" w:ascii="宋体" w:hAnsi="宋体" w:eastAsia="宋体" w:cs="宋体"/>
                <w:sz w:val="21"/>
                <w:szCs w:val="21"/>
                <w:lang w:val="en-US" w:eastAsia="zh-CN"/>
              </w:rPr>
              <w:t>500</w:t>
            </w:r>
            <w:r>
              <w:rPr>
                <w:rFonts w:hint="eastAsia" w:ascii="宋体" w:hAnsi="宋体" w:eastAsia="宋体" w:cs="宋体"/>
                <w:sz w:val="21"/>
                <w:szCs w:val="21"/>
              </w:rPr>
              <w:t>万元，注册地址为</w:t>
            </w:r>
            <w:r>
              <w:rPr>
                <w:rFonts w:hint="eastAsia" w:ascii="宋体" w:hAnsi="宋体" w:eastAsia="宋体" w:cs="宋体"/>
                <w:color w:val="333333"/>
                <w:sz w:val="21"/>
                <w:szCs w:val="21"/>
              </w:rPr>
              <w:t>辽宁省沈阳市皇姑区梅江街27号</w:t>
            </w:r>
            <w:r>
              <w:rPr>
                <w:rFonts w:hint="eastAsia" w:ascii="宋体" w:hAnsi="宋体" w:eastAsia="宋体" w:cs="宋体"/>
                <w:sz w:val="21"/>
                <w:szCs w:val="21"/>
              </w:rPr>
              <w:t>，</w:t>
            </w:r>
            <w:r>
              <w:rPr>
                <w:rFonts w:hint="eastAsia" w:ascii="宋体" w:hAnsi="宋体" w:eastAsia="宋体" w:cs="宋体"/>
                <w:sz w:val="21"/>
                <w:szCs w:val="21"/>
                <w:lang w:eastAsia="zh-CN"/>
              </w:rPr>
              <w:t>员工人数</w:t>
            </w:r>
            <w:r>
              <w:rPr>
                <w:rFonts w:hint="eastAsia" w:ascii="宋体" w:hAnsi="宋体" w:eastAsia="宋体" w:cs="宋体"/>
                <w:b/>
                <w:bCs/>
                <w:sz w:val="21"/>
                <w:szCs w:val="21"/>
                <w:lang w:val="en-US" w:eastAsia="zh-CN"/>
              </w:rPr>
              <w:t>10</w:t>
            </w:r>
            <w:r>
              <w:rPr>
                <w:rFonts w:hint="eastAsia" w:ascii="宋体" w:hAnsi="宋体" w:eastAsia="宋体" w:cs="宋体"/>
                <w:sz w:val="21"/>
                <w:szCs w:val="21"/>
                <w:lang w:val="en-US" w:eastAsia="zh-CN"/>
              </w:rPr>
              <w:t>人，</w:t>
            </w:r>
            <w:r>
              <w:rPr>
                <w:rFonts w:hint="eastAsia" w:ascii="宋体" w:hAnsi="宋体" w:eastAsia="宋体" w:cs="宋体"/>
                <w:sz w:val="21"/>
                <w:szCs w:val="21"/>
              </w:rPr>
              <w:t>办公面积约</w:t>
            </w:r>
            <w:r>
              <w:rPr>
                <w:rFonts w:hint="eastAsia" w:ascii="宋体" w:hAnsi="宋体" w:eastAsia="宋体" w:cs="宋体"/>
                <w:sz w:val="21"/>
                <w:szCs w:val="21"/>
                <w:lang w:val="en-US" w:eastAsia="zh-CN"/>
              </w:rPr>
              <w:t>300</w:t>
            </w:r>
            <w:r>
              <w:rPr>
                <w:rFonts w:hint="eastAsia" w:ascii="宋体" w:hAnsi="宋体" w:eastAsia="宋体" w:cs="宋体"/>
                <w:sz w:val="21"/>
                <w:szCs w:val="21"/>
              </w:rPr>
              <w:t>平米</w:t>
            </w:r>
            <w:r>
              <w:rPr>
                <w:rFonts w:hint="eastAsia" w:ascii="宋体" w:hAnsi="宋体" w:eastAsia="宋体" w:cs="宋体"/>
                <w:sz w:val="21"/>
                <w:szCs w:val="21"/>
                <w:lang w:eastAsia="zh-CN"/>
              </w:rPr>
              <w:t>。</w:t>
            </w:r>
          </w:p>
          <w:p>
            <w:pPr>
              <w:spacing w:line="240" w:lineRule="auto"/>
              <w:jc w:val="left"/>
              <w:rPr>
                <w:rFonts w:hint="eastAsia" w:ascii="宋体" w:hAnsi="宋体" w:eastAsia="宋体" w:cs="宋体"/>
                <w:sz w:val="21"/>
                <w:szCs w:val="21"/>
              </w:rPr>
            </w:pPr>
            <w:r>
              <w:rPr>
                <w:rFonts w:hint="eastAsia" w:ascii="宋体" w:hAnsi="宋体" w:eastAsia="宋体" w:cs="宋体"/>
                <w:b/>
                <w:bCs/>
                <w:sz w:val="21"/>
                <w:szCs w:val="21"/>
              </w:rPr>
              <w:t>■</w:t>
            </w:r>
            <w:r>
              <w:rPr>
                <w:rFonts w:hint="eastAsia" w:ascii="宋体" w:hAnsi="宋体" w:eastAsia="宋体" w:cs="宋体"/>
                <w:color w:val="333333"/>
                <w:sz w:val="21"/>
                <w:szCs w:val="21"/>
              </w:rPr>
              <w:t>经营范围包括企业管理；经济贸易咨询；物业管理；市场管理；停车场管理；房产中介、家政服务、餐饮代理服务；养老信息咨询服务；保健、医疗信息咨询服务；商务信息咨询、企业策划；设计、制作、代理、发布国内外各类广告；市场调查；技术开发、技术转让、技术咨询、技术服务；产品设计；教育信息（不含文化课补习及教育培训）、文化传媒信息、财务咨询；会议服务；组织文化艺术交流活动；承办展览展示活动；礼仪婚庆服务；人力资源服务（不含劳务派遣）</w:t>
            </w:r>
            <w:r>
              <w:rPr>
                <w:rFonts w:hint="eastAsia" w:ascii="宋体" w:hAnsi="宋体" w:eastAsia="宋体" w:cs="宋体"/>
                <w:color w:val="333333"/>
                <w:sz w:val="21"/>
                <w:szCs w:val="21"/>
                <w:lang w:eastAsia="zh-CN"/>
              </w:rPr>
              <w:t>等。</w:t>
            </w:r>
          </w:p>
          <w:p>
            <w:pPr>
              <w:spacing w:line="240" w:lineRule="auto"/>
              <w:rPr>
                <w:rFonts w:hint="eastAsia" w:ascii="宋体" w:hAnsi="宋体" w:eastAsia="宋体" w:cs="宋体"/>
                <w:sz w:val="21"/>
                <w:szCs w:val="21"/>
              </w:rPr>
            </w:pPr>
            <w:r>
              <w:rPr>
                <w:rFonts w:hint="eastAsia" w:ascii="宋体" w:hAnsi="宋体" w:eastAsia="宋体" w:cs="宋体"/>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eastAsia" w:ascii="宋体" w:hAnsi="宋体" w:eastAsia="宋体" w:cs="宋体"/>
                <w:sz w:val="21"/>
                <w:szCs w:val="21"/>
                <w:lang w:val="en-GB"/>
              </w:rPr>
              <w:t>通过制定管理制度、作业文件及相关措施，对活动的主要环节实施了有效的控制。</w:t>
            </w:r>
            <w:r>
              <w:rPr>
                <w:rFonts w:hint="eastAsia" w:ascii="宋体" w:hAnsi="宋体" w:eastAsia="宋体" w:cs="宋体"/>
                <w:sz w:val="21"/>
                <w:szCs w:val="21"/>
              </w:rPr>
              <w:t>各种制度及规定基本建立。管理手册中对组织机构和职责进行了策划，形成了文件。组织机构的设置，职责、权限的分配基本明确，基本适宜，人力资源基本满足需求。</w:t>
            </w:r>
          </w:p>
          <w:p>
            <w:pPr>
              <w:spacing w:line="240" w:lineRule="auto"/>
              <w:rPr>
                <w:rFonts w:hint="eastAsia" w:ascii="宋体" w:hAnsi="宋体" w:eastAsia="宋体" w:cs="宋体"/>
                <w:sz w:val="21"/>
                <w:szCs w:val="21"/>
              </w:rPr>
            </w:pPr>
            <w:r>
              <w:rPr>
                <w:rFonts w:hint="eastAsia" w:ascii="宋体" w:hAnsi="宋体" w:eastAsia="宋体" w:cs="宋体"/>
                <w:sz w:val="21"/>
                <w:szCs w:val="21"/>
              </w:rPr>
              <w:t>■法律法规：公司经营应符合国家的法律法规要求。公司地处</w:t>
            </w:r>
            <w:r>
              <w:rPr>
                <w:rFonts w:hint="eastAsia" w:ascii="宋体" w:hAnsi="宋体" w:eastAsia="宋体" w:cs="宋体"/>
                <w:sz w:val="21"/>
                <w:szCs w:val="21"/>
                <w:lang w:eastAsia="zh-CN"/>
              </w:rPr>
              <w:t>沈阳市皇姑区</w:t>
            </w:r>
            <w:r>
              <w:rPr>
                <w:rFonts w:hint="eastAsia" w:ascii="宋体" w:hAnsi="宋体" w:eastAsia="宋体" w:cs="宋体"/>
                <w:sz w:val="21"/>
                <w:szCs w:val="21"/>
              </w:rPr>
              <w:t xml:space="preserve">，在环境方面符合国家和本市的环境法律法规要求。 </w:t>
            </w:r>
          </w:p>
          <w:p>
            <w:pPr>
              <w:spacing w:line="240" w:lineRule="auto"/>
              <w:rPr>
                <w:rFonts w:hint="eastAsia" w:ascii="宋体" w:hAnsi="宋体" w:eastAsia="宋体" w:cs="宋体"/>
                <w:sz w:val="21"/>
                <w:szCs w:val="21"/>
              </w:rPr>
            </w:pPr>
            <w:r>
              <w:rPr>
                <w:rFonts w:hint="eastAsia" w:ascii="宋体" w:hAnsi="宋体" w:eastAsia="宋体" w:cs="宋体"/>
                <w:sz w:val="21"/>
                <w:szCs w:val="21"/>
              </w:rPr>
              <w:t>■技术水平：公司拥有多年</w:t>
            </w:r>
            <w:r>
              <w:rPr>
                <w:rFonts w:hint="eastAsia" w:ascii="宋体" w:hAnsi="宋体" w:eastAsia="宋体" w:cs="宋体"/>
                <w:sz w:val="21"/>
                <w:szCs w:val="21"/>
                <w:lang w:eastAsia="zh-CN"/>
              </w:rPr>
              <w:t>物业管理</w:t>
            </w:r>
            <w:r>
              <w:rPr>
                <w:rFonts w:hint="eastAsia" w:ascii="宋体" w:hAnsi="宋体" w:eastAsia="宋体" w:cs="宋体"/>
                <w:sz w:val="21"/>
                <w:szCs w:val="21"/>
              </w:rPr>
              <w:t>经验、</w:t>
            </w:r>
            <w:r>
              <w:rPr>
                <w:rFonts w:hint="eastAsia" w:ascii="宋体" w:hAnsi="宋体" w:eastAsia="宋体" w:cs="宋体"/>
                <w:sz w:val="21"/>
                <w:szCs w:val="21"/>
                <w:lang w:eastAsia="zh-CN"/>
              </w:rPr>
              <w:t>服务</w:t>
            </w:r>
            <w:r>
              <w:rPr>
                <w:rFonts w:hint="eastAsia" w:ascii="宋体" w:hAnsi="宋体" w:eastAsia="宋体" w:cs="宋体"/>
                <w:sz w:val="21"/>
                <w:szCs w:val="21"/>
              </w:rPr>
              <w:t>经验，能够满足用户的个性化需求。</w:t>
            </w:r>
          </w:p>
          <w:p>
            <w:pPr>
              <w:spacing w:line="240" w:lineRule="auto"/>
              <w:rPr>
                <w:rFonts w:hint="eastAsia" w:ascii="宋体" w:hAnsi="宋体" w:eastAsia="宋体" w:cs="宋体"/>
                <w:sz w:val="21"/>
                <w:szCs w:val="21"/>
              </w:rPr>
            </w:pPr>
            <w:r>
              <w:rPr>
                <w:rFonts w:hint="eastAsia" w:ascii="宋体" w:hAnsi="宋体" w:eastAsia="宋体" w:cs="宋体"/>
                <w:sz w:val="21"/>
                <w:szCs w:val="21"/>
              </w:rPr>
              <w:t>■文化和价值观：公司成立多年，形成了积极向上、努力进取的企业文化氛围。公司运行管理体系以来，重视</w:t>
            </w:r>
            <w:r>
              <w:rPr>
                <w:rFonts w:hint="eastAsia" w:ascii="宋体" w:hAnsi="宋体" w:eastAsia="宋体" w:cs="宋体"/>
                <w:sz w:val="21"/>
                <w:szCs w:val="21"/>
                <w:lang w:eastAsia="zh-CN"/>
              </w:rPr>
              <w:t>服务</w:t>
            </w:r>
            <w:r>
              <w:rPr>
                <w:rFonts w:hint="eastAsia" w:ascii="宋体" w:hAnsi="宋体" w:eastAsia="宋体" w:cs="宋体"/>
                <w:sz w:val="21"/>
                <w:szCs w:val="21"/>
              </w:rPr>
              <w:t>质量、增强用户满意是所有员工的共识。</w:t>
            </w:r>
          </w:p>
          <w:p>
            <w:pPr>
              <w:spacing w:line="240" w:lineRule="auto"/>
              <w:rPr>
                <w:rFonts w:hint="eastAsia" w:ascii="宋体" w:hAnsi="宋体" w:eastAsia="宋体" w:cs="宋体"/>
                <w:sz w:val="21"/>
                <w:szCs w:val="21"/>
              </w:rPr>
            </w:pPr>
            <w:r>
              <w:rPr>
                <w:rFonts w:hint="eastAsia" w:ascii="宋体" w:hAnsi="宋体" w:eastAsia="宋体" w:cs="宋体"/>
                <w:sz w:val="21"/>
                <w:szCs w:val="21"/>
              </w:rPr>
              <w:t>■关注环境变化：公司管理层及相关部门将持续关注公司所处的环境变化，必要时通过评估风险和机遇，调整管理体系目标和指标或变更管理过程以适应这些变化或实现改进。</w:t>
            </w:r>
          </w:p>
          <w:p>
            <w:pPr>
              <w:spacing w:line="240" w:lineRule="auto"/>
              <w:rPr>
                <w:rFonts w:hint="eastAsia" w:ascii="宋体" w:hAnsi="宋体" w:eastAsia="宋体" w:cs="宋体"/>
                <w:sz w:val="21"/>
                <w:szCs w:val="21"/>
              </w:rPr>
            </w:pPr>
            <w:r>
              <w:rPr>
                <w:rFonts w:hint="eastAsia" w:ascii="宋体" w:hAnsi="宋体" w:eastAsia="宋体" w:cs="宋体"/>
                <w:sz w:val="21"/>
                <w:szCs w:val="21"/>
              </w:rPr>
              <w:t>■关注的内容包括：</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外部环境：国际、国内、地区和当地的各种法律法规、技术、竞争、市场、文化、社会和经济因素；</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内部条件：公司的价值观、产品和服务、战略方向、文化与能力；</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周边环境：气候、空气和水质量、土地使用、现存污染、资源的可获得性等相关因素。</w:t>
            </w:r>
          </w:p>
          <w:p>
            <w:pPr>
              <w:spacing w:beforeLines="30" w:afterLines="30" w:line="240" w:lineRule="auto"/>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对这些内外部因素通过定期的网站获取、顾客沟通及定期（周总结会议、月中、月末总结会议）内部总结等方式进行监视和评审。</w:t>
            </w:r>
            <w:r>
              <w:rPr>
                <w:rFonts w:hint="eastAsia" w:ascii="宋体" w:hAnsi="宋体" w:eastAsia="宋体" w:cs="宋体"/>
                <w:color w:val="000000"/>
                <w:sz w:val="21"/>
                <w:szCs w:val="21"/>
              </w:rPr>
              <w:t>公司每年根据由公司</w:t>
            </w:r>
            <w:r>
              <w:rPr>
                <w:rFonts w:hint="eastAsia" w:ascii="宋体" w:hAnsi="宋体" w:eastAsia="宋体" w:cs="宋体"/>
                <w:color w:val="000000"/>
                <w:sz w:val="21"/>
                <w:szCs w:val="21"/>
                <w:lang w:eastAsia="zh-CN"/>
              </w:rPr>
              <w:t>行政</w:t>
            </w:r>
            <w:r>
              <w:rPr>
                <w:rFonts w:hint="eastAsia" w:ascii="宋体" w:hAnsi="宋体" w:eastAsia="宋体" w:cs="宋体"/>
                <w:color w:val="000000"/>
                <w:sz w:val="21"/>
                <w:szCs w:val="21"/>
              </w:rPr>
              <w:t>人员从市场、客户、网络等搜集到的信息并结合公司自身业务运作情况进行分析，通过分析对这些内部和外部因素的相关信息进行监视和评审以确保其充分和适宜。</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查国家企业信用信息公示系统，企业无异常经营记录、无违法失信记录。</w:t>
            </w:r>
          </w:p>
          <w:p>
            <w:pPr>
              <w:spacing w:beforeLines="30" w:afterLines="30" w:line="240" w:lineRule="auto"/>
              <w:ind w:firstLine="420" w:firstLineChars="200"/>
              <w:rPr>
                <w:rFonts w:hint="eastAsia" w:ascii="宋体" w:hAnsi="宋体" w:eastAsia="宋体" w:cs="宋体"/>
                <w:b w:val="0"/>
                <w:bCs w:val="0"/>
                <w:sz w:val="21"/>
                <w:szCs w:val="21"/>
              </w:rPr>
            </w:pPr>
            <w:r>
              <w:rPr>
                <w:rFonts w:hint="eastAsia" w:ascii="宋体" w:hAnsi="宋体" w:eastAsia="宋体" w:cs="宋体"/>
                <w:color w:val="000000"/>
                <w:sz w:val="21"/>
                <w:szCs w:val="21"/>
              </w:rPr>
              <w:t>查到了企业的营业执照，经营范围包括了认证范围内产品。</w:t>
            </w:r>
          </w:p>
        </w:tc>
        <w:tc>
          <w:tcPr>
            <w:tcW w:w="1585" w:type="dxa"/>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09" w:type="dxa"/>
            <w:vAlign w:val="center"/>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sz w:val="21"/>
                <w:szCs w:val="21"/>
              </w:rPr>
              <w:t>理解相关方需求和期望</w:t>
            </w:r>
          </w:p>
        </w:tc>
        <w:tc>
          <w:tcPr>
            <w:tcW w:w="1311" w:type="dxa"/>
            <w:vAlign w:val="center"/>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E：4.2</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公司确定了与管理体系有关的相关方包括顾客、政府机构、社区、供应商、内部员工等。</w:t>
            </w:r>
          </w:p>
          <w:p>
            <w:pPr>
              <w:spacing w:line="240" w:lineRule="auto"/>
              <w:rPr>
                <w:rFonts w:hint="eastAsia" w:ascii="宋体" w:hAnsi="宋体" w:eastAsia="宋体" w:cs="宋体"/>
                <w:sz w:val="21"/>
                <w:szCs w:val="21"/>
              </w:rPr>
            </w:pPr>
            <w:r>
              <w:rPr>
                <w:rFonts w:hint="eastAsia" w:ascii="宋体" w:hAnsi="宋体" w:eastAsia="宋体" w:cs="宋体"/>
                <w:sz w:val="21"/>
                <w:szCs w:val="21"/>
              </w:rPr>
              <w:t>■相关方对企业的要求有：遵守国家的现行法律法规、保持有效的资质、产品合格、按时送货、不断提高客户满意度等。</w:t>
            </w:r>
          </w:p>
          <w:p>
            <w:pPr>
              <w:spacing w:line="240" w:lineRule="auto"/>
              <w:rPr>
                <w:rFonts w:hint="eastAsia" w:ascii="宋体" w:hAnsi="宋体" w:eastAsia="宋体" w:cs="宋体"/>
                <w:sz w:val="21"/>
                <w:szCs w:val="21"/>
              </w:rPr>
            </w:pPr>
            <w:r>
              <w:rPr>
                <w:rFonts w:hint="eastAsia" w:ascii="宋体" w:hAnsi="宋体" w:eastAsia="宋体" w:cs="宋体"/>
                <w:sz w:val="21"/>
                <w:szCs w:val="21"/>
              </w:rPr>
              <w:t>■公司通过以下行为满足相关方需求和期望：</w:t>
            </w:r>
          </w:p>
          <w:p>
            <w:pPr>
              <w:spacing w:line="240" w:lineRule="auto"/>
              <w:rPr>
                <w:rFonts w:hint="eastAsia" w:ascii="宋体" w:hAnsi="宋体" w:eastAsia="宋体" w:cs="宋体"/>
                <w:sz w:val="21"/>
                <w:szCs w:val="21"/>
              </w:rPr>
            </w:pPr>
            <w:r>
              <w:rPr>
                <w:rFonts w:hint="eastAsia" w:ascii="宋体" w:hAnsi="宋体" w:eastAsia="宋体" w:cs="宋体"/>
                <w:sz w:val="21"/>
                <w:szCs w:val="21"/>
              </w:rPr>
              <w:t>——关注顾客需求，通过持续改进增强用户满意；</w:t>
            </w:r>
          </w:p>
          <w:p>
            <w:pPr>
              <w:spacing w:line="240" w:lineRule="auto"/>
              <w:rPr>
                <w:rFonts w:hint="eastAsia" w:ascii="宋体" w:hAnsi="宋体" w:eastAsia="宋体" w:cs="宋体"/>
                <w:sz w:val="21"/>
                <w:szCs w:val="21"/>
              </w:rPr>
            </w:pPr>
            <w:r>
              <w:rPr>
                <w:rFonts w:hint="eastAsia" w:ascii="宋体" w:hAnsi="宋体" w:eastAsia="宋体" w:cs="宋体"/>
                <w:sz w:val="21"/>
                <w:szCs w:val="21"/>
              </w:rPr>
              <w:t>——遵守国家和地方各项法律法规，履行合规义务；</w:t>
            </w:r>
          </w:p>
          <w:p>
            <w:pPr>
              <w:spacing w:line="240" w:lineRule="auto"/>
              <w:rPr>
                <w:rFonts w:hint="eastAsia" w:ascii="宋体" w:hAnsi="宋体" w:eastAsia="宋体" w:cs="宋体"/>
                <w:sz w:val="21"/>
                <w:szCs w:val="21"/>
              </w:rPr>
            </w:pPr>
            <w:r>
              <w:rPr>
                <w:rFonts w:hint="eastAsia" w:ascii="宋体" w:hAnsi="宋体" w:eastAsia="宋体" w:cs="宋体"/>
                <w:sz w:val="21"/>
                <w:szCs w:val="21"/>
              </w:rPr>
              <w:t>——持续改进管理体系过程，提升服务质量、环境、安全绩效。</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公司管理层及相关部门将持续关注相关方需求的变化，必要时通过评估风险和机遇，调整管理体系目标和指标或变更管理过程以适应这些变化或实现改进。</w:t>
            </w:r>
          </w:p>
          <w:p>
            <w:pPr>
              <w:spacing w:beforeLines="30" w:afterLines="30" w:line="240" w:lineRule="auto"/>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对这些相关方监视和评审的方法有：上级文件、标准和规范的获取、客户走访调查、沟通等。</w:t>
            </w:r>
          </w:p>
        </w:tc>
        <w:tc>
          <w:tcPr>
            <w:tcW w:w="1585" w:type="dxa"/>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sz w:val="21"/>
                <w:szCs w:val="21"/>
              </w:rPr>
              <w:t>环境管理体系的范围</w:t>
            </w:r>
          </w:p>
        </w:tc>
        <w:tc>
          <w:tcPr>
            <w:tcW w:w="1311" w:type="dxa"/>
            <w:vAlign w:val="center"/>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E：</w:t>
            </w:r>
            <w:r>
              <w:rPr>
                <w:rFonts w:hint="eastAsia" w:ascii="宋体" w:hAnsi="宋体" w:eastAsia="宋体" w:cs="宋体"/>
                <w:b w:val="0"/>
                <w:bCs w:val="0"/>
                <w:sz w:val="21"/>
                <w:szCs w:val="21"/>
                <w:lang w:val="en-US" w:eastAsia="zh-CN"/>
              </w:rPr>
              <w:t>4.3</w:t>
            </w:r>
          </w:p>
        </w:tc>
        <w:tc>
          <w:tcPr>
            <w:tcW w:w="10004" w:type="dxa"/>
            <w:vAlign w:val="center"/>
          </w:tcPr>
          <w:p>
            <w:pPr>
              <w:spacing w:beforeLines="30" w:afterLines="30" w:line="24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公司管理体系范围：</w:t>
            </w:r>
          </w:p>
          <w:p>
            <w:pPr>
              <w:spacing w:line="24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Q：</w:t>
            </w:r>
            <w:r>
              <w:rPr>
                <w:rFonts w:hint="eastAsia" w:ascii="宋体" w:hAnsi="宋体" w:eastAsia="宋体" w:cs="宋体"/>
                <w:sz w:val="21"/>
                <w:szCs w:val="21"/>
              </w:rPr>
              <w:t>物业管理</w:t>
            </w:r>
            <w:r>
              <w:rPr>
                <w:rFonts w:hint="eastAsia" w:ascii="宋体" w:hAnsi="宋体" w:eastAsia="宋体" w:cs="宋体"/>
                <w:sz w:val="21"/>
                <w:szCs w:val="21"/>
                <w:lang w:eastAsia="zh-CN"/>
              </w:rPr>
              <w:t>；</w:t>
            </w:r>
          </w:p>
          <w:p>
            <w:pPr>
              <w:spacing w:beforeLines="30" w:afterLines="30" w:line="240" w:lineRule="auto"/>
              <w:ind w:firstLine="422" w:firstLineChars="200"/>
              <w:jc w:val="left"/>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E：</w:t>
            </w:r>
            <w:r>
              <w:rPr>
                <w:rFonts w:hint="eastAsia" w:ascii="宋体" w:hAnsi="宋体" w:eastAsia="宋体" w:cs="宋体"/>
                <w:b/>
                <w:bCs/>
                <w:sz w:val="21"/>
                <w:szCs w:val="21"/>
              </w:rPr>
              <w:t>物业管理</w:t>
            </w:r>
            <w:r>
              <w:rPr>
                <w:rFonts w:hint="eastAsia" w:ascii="宋体" w:hAnsi="宋体" w:eastAsia="宋体" w:cs="宋体"/>
                <w:b/>
                <w:bCs/>
                <w:color w:val="000000"/>
                <w:sz w:val="21"/>
                <w:szCs w:val="21"/>
              </w:rPr>
              <w:t>所涉及场所的相关环境管理活动</w:t>
            </w:r>
            <w:r>
              <w:rPr>
                <w:rFonts w:hint="eastAsia" w:ascii="宋体" w:hAnsi="宋体" w:eastAsia="宋体" w:cs="宋体"/>
                <w:b/>
                <w:bCs/>
                <w:color w:val="000000"/>
                <w:sz w:val="21"/>
                <w:szCs w:val="21"/>
                <w:lang w:eastAsia="zh-CN"/>
              </w:rPr>
              <w:t>；</w:t>
            </w:r>
          </w:p>
          <w:p>
            <w:pPr>
              <w:spacing w:beforeLines="30" w:afterLines="30" w:line="240" w:lineRule="auto"/>
              <w:ind w:firstLine="420" w:firstLineChars="20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O：</w:t>
            </w:r>
            <w:r>
              <w:rPr>
                <w:rFonts w:hint="eastAsia" w:ascii="宋体" w:hAnsi="宋体" w:eastAsia="宋体" w:cs="宋体"/>
                <w:sz w:val="21"/>
                <w:szCs w:val="21"/>
              </w:rPr>
              <w:t>物业管理</w:t>
            </w:r>
            <w:r>
              <w:rPr>
                <w:rFonts w:hint="eastAsia" w:ascii="宋体" w:hAnsi="宋体" w:eastAsia="宋体" w:cs="宋体"/>
                <w:color w:val="000000"/>
                <w:sz w:val="21"/>
                <w:szCs w:val="21"/>
              </w:rPr>
              <w:t>所涉及场所的相关职业健康安全管理活动</w:t>
            </w:r>
            <w:r>
              <w:rPr>
                <w:rFonts w:hint="eastAsia" w:ascii="宋体" w:hAnsi="宋体" w:eastAsia="宋体" w:cs="宋体"/>
                <w:color w:val="000000"/>
                <w:sz w:val="21"/>
                <w:szCs w:val="21"/>
                <w:lang w:eastAsia="zh-CN"/>
              </w:rPr>
              <w:t>。</w:t>
            </w:r>
          </w:p>
          <w:p>
            <w:pPr>
              <w:spacing w:beforeLines="30" w:afterLines="30" w:line="24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不适用条款：</w:t>
            </w:r>
            <w:r>
              <w:rPr>
                <w:rFonts w:hint="eastAsia" w:ascii="宋体" w:hAnsi="宋体" w:eastAsia="宋体" w:cs="宋体"/>
                <w:color w:val="000000"/>
                <w:sz w:val="21"/>
                <w:szCs w:val="21"/>
                <w:lang w:val="en-US" w:eastAsia="zh-CN"/>
              </w:rPr>
              <w:t>Q8.3</w:t>
            </w:r>
            <w:r>
              <w:rPr>
                <w:rFonts w:hint="eastAsia" w:ascii="宋体" w:hAnsi="宋体" w:eastAsia="宋体" w:cs="宋体"/>
                <w:color w:val="000000"/>
                <w:sz w:val="21"/>
                <w:szCs w:val="21"/>
              </w:rPr>
              <w:t>。</w:t>
            </w:r>
          </w:p>
          <w:p>
            <w:pPr>
              <w:spacing w:beforeLines="30" w:afterLines="30" w:line="24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经确认公司外包过程</w:t>
            </w:r>
            <w:r>
              <w:rPr>
                <w:rFonts w:hint="eastAsia" w:ascii="宋体" w:hAnsi="宋体" w:eastAsia="宋体" w:cs="宋体"/>
                <w:color w:val="000000"/>
                <w:sz w:val="21"/>
                <w:szCs w:val="21"/>
                <w:lang w:eastAsia="zh-CN"/>
              </w:rPr>
              <w:t>：</w:t>
            </w:r>
            <w:r>
              <w:rPr>
                <w:rFonts w:hint="eastAsia" w:ascii="宋体" w:hAnsi="宋体" w:eastAsia="宋体" w:cs="宋体"/>
                <w:b/>
                <w:bCs/>
                <w:color w:val="000000"/>
                <w:sz w:val="21"/>
                <w:szCs w:val="21"/>
                <w:lang w:eastAsia="zh-CN"/>
              </w:rPr>
              <w:t>无</w:t>
            </w:r>
            <w:r>
              <w:rPr>
                <w:rFonts w:hint="eastAsia" w:ascii="宋体" w:hAnsi="宋体" w:eastAsia="宋体" w:cs="宋体"/>
                <w:color w:val="000000"/>
                <w:sz w:val="21"/>
                <w:szCs w:val="21"/>
              </w:rPr>
              <w:t>。</w:t>
            </w:r>
          </w:p>
          <w:p>
            <w:pPr>
              <w:spacing w:beforeLines="30" w:afterLines="30" w:line="240" w:lineRule="auto"/>
              <w:ind w:firstLine="420" w:firstLineChars="200"/>
              <w:rPr>
                <w:rFonts w:hint="eastAsia" w:ascii="宋体" w:hAnsi="宋体" w:eastAsia="宋体" w:cs="宋体"/>
                <w:b w:val="0"/>
                <w:bCs w:val="0"/>
                <w:sz w:val="21"/>
                <w:szCs w:val="21"/>
              </w:rPr>
            </w:pPr>
            <w:r>
              <w:rPr>
                <w:rFonts w:hint="eastAsia" w:ascii="宋体" w:hAnsi="宋体" w:eastAsia="宋体" w:cs="宋体"/>
                <w:color w:val="auto"/>
                <w:sz w:val="21"/>
                <w:szCs w:val="21"/>
              </w:rPr>
              <w:t>体系自运行以来范围没有变化。</w:t>
            </w:r>
          </w:p>
        </w:tc>
        <w:tc>
          <w:tcPr>
            <w:tcW w:w="1585" w:type="dxa"/>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8" w:hRule="atLeast"/>
        </w:trPr>
        <w:tc>
          <w:tcPr>
            <w:tcW w:w="1809" w:type="dxa"/>
            <w:vAlign w:val="center"/>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sz w:val="21"/>
                <w:szCs w:val="21"/>
              </w:rPr>
              <w:t>环境管理体系及其过程</w:t>
            </w:r>
          </w:p>
        </w:tc>
        <w:tc>
          <w:tcPr>
            <w:tcW w:w="1311" w:type="dxa"/>
            <w:vAlign w:val="center"/>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E：</w:t>
            </w:r>
            <w:r>
              <w:rPr>
                <w:rFonts w:hint="eastAsia" w:ascii="宋体" w:hAnsi="宋体" w:eastAsia="宋体" w:cs="宋体"/>
                <w:b w:val="0"/>
                <w:bCs w:val="0"/>
                <w:sz w:val="21"/>
                <w:szCs w:val="21"/>
                <w:lang w:val="en-US" w:eastAsia="zh-CN"/>
              </w:rPr>
              <w:t>4.4</w:t>
            </w:r>
          </w:p>
        </w:tc>
        <w:tc>
          <w:tcPr>
            <w:tcW w:w="10004"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■公司依据 GB/T19001-2016、GB/T24001-2016、GB/T28001-2011标准，于20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5</w:t>
            </w:r>
            <w:r>
              <w:rPr>
                <w:rFonts w:hint="eastAsia" w:ascii="宋体" w:hAnsi="宋体" w:eastAsia="宋体" w:cs="宋体"/>
                <w:sz w:val="21"/>
                <w:szCs w:val="21"/>
              </w:rPr>
              <w:t>月1</w:t>
            </w:r>
            <w:r>
              <w:rPr>
                <w:rFonts w:hint="eastAsia" w:ascii="宋体" w:hAnsi="宋体" w:eastAsia="宋体" w:cs="宋体"/>
                <w:sz w:val="21"/>
                <w:szCs w:val="21"/>
                <w:lang w:val="en-US" w:eastAsia="zh-CN"/>
              </w:rPr>
              <w:t>0</w:t>
            </w:r>
            <w:r>
              <w:rPr>
                <w:rFonts w:hint="eastAsia" w:ascii="宋体" w:hAnsi="宋体" w:eastAsia="宋体" w:cs="宋体"/>
                <w:sz w:val="21"/>
                <w:szCs w:val="21"/>
              </w:rPr>
              <w:t xml:space="preserve">日建立了质量、环境、职业健康安全管理体系。遵循 PDCA 方法，识别了标准中所需要的四大过程，确定了过程的相互顺序和作用：管理职责确定－资源提供－产品实现－测量和改进。 </w:t>
            </w:r>
          </w:p>
          <w:p>
            <w:pPr>
              <w:spacing w:line="240" w:lineRule="auto"/>
              <w:rPr>
                <w:rFonts w:hint="eastAsia" w:ascii="宋体" w:hAnsi="宋体" w:eastAsia="宋体" w:cs="宋体"/>
                <w:sz w:val="21"/>
                <w:szCs w:val="21"/>
              </w:rPr>
            </w:pPr>
            <w:r>
              <w:rPr>
                <w:rFonts w:hint="eastAsia" w:ascii="宋体" w:hAnsi="宋体" w:eastAsia="宋体" w:cs="宋体"/>
                <w:sz w:val="21"/>
                <w:szCs w:val="21"/>
              </w:rPr>
              <w:t>■公司明确规定产品执行标准（国家、行业标准）和客户要求，并通过各环节控制，监视、测量、考核使其达到有效运行。</w:t>
            </w:r>
          </w:p>
          <w:p>
            <w:pPr>
              <w:spacing w:line="240" w:lineRule="auto"/>
              <w:rPr>
                <w:rFonts w:hint="eastAsia" w:ascii="宋体" w:hAnsi="宋体" w:eastAsia="宋体" w:cs="宋体"/>
                <w:sz w:val="21"/>
                <w:szCs w:val="21"/>
              </w:rPr>
            </w:pPr>
            <w:r>
              <w:rPr>
                <w:rFonts w:hint="eastAsia" w:ascii="宋体" w:hAnsi="宋体" w:eastAsia="宋体" w:cs="宋体"/>
                <w:sz w:val="21"/>
                <w:szCs w:val="21"/>
              </w:rPr>
              <w:t>■公司编制了管理手册、程序文件及作业管理性文件、记录表格等。通过管理手册、程序文件明确各部门职责、权限；资源管理，测量分析和改进、运行控制等过程。</w:t>
            </w:r>
          </w:p>
          <w:p>
            <w:pPr>
              <w:spacing w:line="240" w:lineRule="auto"/>
              <w:rPr>
                <w:rFonts w:hint="eastAsia" w:ascii="宋体" w:hAnsi="宋体" w:eastAsia="宋体" w:cs="宋体"/>
                <w:sz w:val="21"/>
                <w:szCs w:val="21"/>
              </w:rPr>
            </w:pPr>
            <w:r>
              <w:rPr>
                <w:rFonts w:hint="eastAsia" w:ascii="宋体" w:hAnsi="宋体" w:eastAsia="宋体" w:cs="宋体"/>
                <w:sz w:val="21"/>
                <w:szCs w:val="21"/>
              </w:rPr>
              <w:t>■通过对各主要环节的风险评估，识别，评价并制定相应措施进行风险控制（包括实施过程中所需要的变更）。</w:t>
            </w:r>
          </w:p>
          <w:p>
            <w:pPr>
              <w:spacing w:line="240" w:lineRule="auto"/>
              <w:rPr>
                <w:rFonts w:hint="eastAsia" w:ascii="宋体" w:hAnsi="宋体" w:eastAsia="宋体" w:cs="宋体"/>
                <w:sz w:val="21"/>
                <w:szCs w:val="21"/>
              </w:rPr>
            </w:pPr>
            <w:r>
              <w:rPr>
                <w:rFonts w:hint="eastAsia" w:ascii="宋体" w:hAnsi="宋体" w:eastAsia="宋体" w:cs="宋体"/>
                <w:sz w:val="21"/>
                <w:szCs w:val="21"/>
              </w:rPr>
              <w:t>■通过监视、测量和分析结果以及内审，管理评审等达到持续改进的目的。</w:t>
            </w:r>
          </w:p>
          <w:p>
            <w:pPr>
              <w:spacing w:beforeLines="30" w:afterLines="30" w:line="240" w:lineRule="auto"/>
              <w:rPr>
                <w:rFonts w:hint="eastAsia" w:ascii="宋体" w:hAnsi="宋体" w:eastAsia="宋体" w:cs="宋体"/>
                <w:b w:val="0"/>
                <w:bCs w:val="0"/>
                <w:sz w:val="21"/>
                <w:szCs w:val="21"/>
              </w:rPr>
            </w:pPr>
            <w:r>
              <w:rPr>
                <w:rFonts w:hint="eastAsia" w:ascii="宋体" w:hAnsi="宋体" w:eastAsia="宋体" w:cs="宋体"/>
                <w:sz w:val="21"/>
                <w:szCs w:val="21"/>
              </w:rPr>
              <w:t>■经识别</w:t>
            </w:r>
            <w:r>
              <w:rPr>
                <w:rFonts w:hint="eastAsia" w:ascii="宋体" w:hAnsi="宋体" w:eastAsia="宋体" w:cs="宋体"/>
                <w:b w:val="0"/>
                <w:bCs w:val="0"/>
                <w:sz w:val="21"/>
                <w:szCs w:val="21"/>
              </w:rPr>
              <w:t>外包过程</w:t>
            </w:r>
            <w:r>
              <w:rPr>
                <w:rFonts w:hint="eastAsia" w:ascii="宋体" w:hAnsi="宋体" w:eastAsia="宋体" w:cs="宋体"/>
                <w:sz w:val="21"/>
                <w:szCs w:val="21"/>
              </w:rPr>
              <w:t>：</w:t>
            </w:r>
            <w:r>
              <w:rPr>
                <w:rFonts w:hint="eastAsia" w:ascii="宋体" w:hAnsi="宋体" w:eastAsia="宋体" w:cs="宋体"/>
                <w:b/>
                <w:bCs/>
                <w:sz w:val="21"/>
                <w:szCs w:val="21"/>
                <w:lang w:eastAsia="zh-CN"/>
              </w:rPr>
              <w:t>无</w:t>
            </w:r>
            <w:r>
              <w:rPr>
                <w:rFonts w:hint="eastAsia" w:ascii="宋体" w:hAnsi="宋体" w:eastAsia="宋体" w:cs="宋体"/>
                <w:sz w:val="21"/>
                <w:szCs w:val="21"/>
              </w:rPr>
              <w:t>。</w:t>
            </w:r>
          </w:p>
        </w:tc>
        <w:tc>
          <w:tcPr>
            <w:tcW w:w="1585" w:type="dxa"/>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809"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领导的作用和承诺</w:t>
            </w:r>
          </w:p>
        </w:tc>
        <w:tc>
          <w:tcPr>
            <w:tcW w:w="1311" w:type="dxa"/>
            <w:vAlign w:val="center"/>
          </w:tcPr>
          <w:p>
            <w:pPr>
              <w:spacing w:line="240" w:lineRule="auto"/>
              <w:rPr>
                <w:rFonts w:hint="eastAsia" w:ascii="宋体" w:hAnsi="宋体" w:eastAsia="宋体" w:cs="宋体"/>
                <w:b w:val="0"/>
                <w:bCs w:val="0"/>
                <w:sz w:val="21"/>
                <w:szCs w:val="21"/>
              </w:rPr>
            </w:pPr>
            <w:r>
              <w:rPr>
                <w:rFonts w:hint="eastAsia" w:ascii="宋体" w:hAnsi="宋体" w:eastAsia="宋体" w:cs="宋体"/>
                <w:sz w:val="21"/>
                <w:szCs w:val="21"/>
                <w:lang w:val="en-US" w:eastAsia="zh-CN"/>
              </w:rPr>
              <w:t>E：</w:t>
            </w:r>
            <w:r>
              <w:rPr>
                <w:rFonts w:hint="eastAsia" w:ascii="宋体" w:hAnsi="宋体" w:eastAsia="宋体" w:cs="宋体"/>
                <w:sz w:val="21"/>
                <w:szCs w:val="21"/>
              </w:rPr>
              <w:t>5.1</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最高管理层都具有较强的管理意识，明确管理承诺</w:t>
            </w:r>
            <w:r>
              <w:rPr>
                <w:rFonts w:hint="eastAsia" w:ascii="宋体" w:hAnsi="宋体" w:eastAsia="宋体" w:cs="宋体"/>
                <w:sz w:val="21"/>
                <w:szCs w:val="21"/>
                <w:lang w:eastAsia="zh-CN"/>
              </w:rPr>
              <w:t>，编制了《产品和服务要求控制程序》、《顾客供方财产管理程序》、《顾客满意监测程序》等</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w:t>
            </w:r>
            <w:r>
              <w:rPr>
                <w:rFonts w:hint="eastAsia" w:ascii="宋体" w:hAnsi="宋体" w:eastAsia="宋体" w:cs="宋体"/>
                <w:b/>
                <w:bCs/>
                <w:sz w:val="21"/>
                <w:szCs w:val="21"/>
              </w:rPr>
              <w:t>环境</w:t>
            </w:r>
            <w:r>
              <w:rPr>
                <w:rFonts w:hint="eastAsia" w:ascii="宋体" w:hAnsi="宋体" w:eastAsia="宋体" w:cs="宋体"/>
                <w:sz w:val="21"/>
                <w:szCs w:val="21"/>
              </w:rPr>
              <w:t>/安全工作的投入，提供充分的资源，确保公司管理体系有效运行。</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目前各项工作基本得到实施，并取得了一定的效果。</w:t>
            </w:r>
          </w:p>
        </w:tc>
        <w:tc>
          <w:tcPr>
            <w:tcW w:w="1585" w:type="dxa"/>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09" w:type="dxa"/>
            <w:vAlign w:val="center"/>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sz w:val="21"/>
                <w:szCs w:val="21"/>
                <w:lang w:eastAsia="zh-CN"/>
              </w:rPr>
              <w:t>环境</w:t>
            </w:r>
            <w:r>
              <w:rPr>
                <w:rFonts w:hint="eastAsia" w:ascii="宋体" w:hAnsi="宋体" w:eastAsia="宋体" w:cs="宋体"/>
                <w:sz w:val="21"/>
                <w:szCs w:val="21"/>
              </w:rPr>
              <w:t>方针</w:t>
            </w:r>
          </w:p>
        </w:tc>
        <w:tc>
          <w:tcPr>
            <w:tcW w:w="1311" w:type="dxa"/>
            <w:vAlign w:val="center"/>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E：</w:t>
            </w:r>
            <w:r>
              <w:rPr>
                <w:rFonts w:hint="eastAsia" w:ascii="宋体" w:hAnsi="宋体" w:eastAsia="宋体" w:cs="宋体"/>
                <w:b w:val="0"/>
                <w:bCs w:val="0"/>
                <w:sz w:val="21"/>
                <w:szCs w:val="21"/>
                <w:lang w:val="en-US" w:eastAsia="zh-CN"/>
              </w:rPr>
              <w:t>5.2</w:t>
            </w:r>
          </w:p>
        </w:tc>
        <w:tc>
          <w:tcPr>
            <w:tcW w:w="10004" w:type="dxa"/>
            <w:vAlign w:val="center"/>
          </w:tcPr>
          <w:p>
            <w:pPr>
              <w:spacing w:beforeLines="30" w:afterLines="30" w:line="240" w:lineRule="auto"/>
              <w:ind w:firstLine="630" w:firstLineChars="300"/>
              <w:rPr>
                <w:rFonts w:hint="eastAsia" w:ascii="宋体" w:hAnsi="宋体" w:eastAsia="宋体" w:cs="宋体"/>
                <w:b w:val="0"/>
                <w:bCs w:val="0"/>
                <w:sz w:val="21"/>
                <w:szCs w:val="21"/>
              </w:rPr>
            </w:pPr>
            <w:r>
              <w:rPr>
                <w:rFonts w:hint="eastAsia" w:ascii="宋体" w:hAnsi="宋体" w:eastAsia="宋体" w:cs="宋体"/>
                <w:sz w:val="21"/>
                <w:szCs w:val="21"/>
                <w:lang w:val="en-US" w:eastAsia="zh-CN"/>
              </w:rPr>
              <w:t>1.</w:t>
            </w:r>
            <w:r>
              <w:rPr>
                <w:rFonts w:hint="eastAsia" w:ascii="宋体" w:hAnsi="宋体" w:eastAsia="宋体" w:cs="宋体"/>
                <w:b w:val="0"/>
                <w:bCs w:val="0"/>
                <w:sz w:val="21"/>
                <w:szCs w:val="21"/>
              </w:rPr>
              <w:t>公司的质量、</w:t>
            </w:r>
            <w:r>
              <w:rPr>
                <w:rFonts w:hint="eastAsia" w:ascii="宋体" w:hAnsi="宋体" w:eastAsia="宋体" w:cs="宋体"/>
                <w:b/>
                <w:bCs/>
                <w:sz w:val="21"/>
                <w:szCs w:val="21"/>
              </w:rPr>
              <w:t>环境</w:t>
            </w:r>
            <w:r>
              <w:rPr>
                <w:rFonts w:hint="eastAsia" w:ascii="宋体" w:hAnsi="宋体" w:eastAsia="宋体" w:cs="宋体"/>
                <w:b w:val="0"/>
                <w:bCs w:val="0"/>
                <w:sz w:val="21"/>
                <w:szCs w:val="21"/>
              </w:rPr>
              <w:t>、职业健康安全方针：</w:t>
            </w:r>
          </w:p>
          <w:p>
            <w:pPr>
              <w:autoSpaceDE w:val="0"/>
              <w:autoSpaceDN w:val="0"/>
              <w:adjustRightInd w:val="0"/>
              <w:spacing w:line="240" w:lineRule="auto"/>
              <w:ind w:left="578" w:leftChars="275" w:firstLine="312" w:firstLineChars="149"/>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安全管理、以人为本，技术创新、遵守法规；</w:t>
            </w:r>
          </w:p>
          <w:p>
            <w:pPr>
              <w:spacing w:line="240" w:lineRule="auto"/>
              <w:ind w:firstLine="843" w:firstLineChars="400"/>
              <w:jc w:val="both"/>
              <w:rPr>
                <w:rFonts w:hint="eastAsia" w:ascii="宋体" w:hAnsi="宋体" w:eastAsia="宋体" w:cs="宋体"/>
                <w:b w:val="0"/>
                <w:bCs w:val="0"/>
                <w:color w:val="000000"/>
                <w:sz w:val="21"/>
                <w:szCs w:val="21"/>
              </w:rPr>
            </w:pPr>
            <w:r>
              <w:rPr>
                <w:rFonts w:hint="eastAsia" w:ascii="宋体" w:hAnsi="宋体" w:eastAsia="宋体" w:cs="宋体"/>
                <w:b/>
                <w:bCs/>
                <w:color w:val="000000"/>
                <w:sz w:val="21"/>
                <w:szCs w:val="21"/>
              </w:rPr>
              <w:t>节能降耗、预防污染</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追求品质、客户满意。</w:t>
            </w:r>
          </w:p>
          <w:p>
            <w:pPr>
              <w:spacing w:line="240" w:lineRule="auto"/>
              <w:ind w:firstLine="630" w:firstLineChars="300"/>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r>
              <w:rPr>
                <w:rFonts w:hint="eastAsia" w:ascii="宋体" w:hAnsi="宋体" w:eastAsia="宋体" w:cs="宋体"/>
                <w:sz w:val="21"/>
                <w:szCs w:val="21"/>
              </w:rPr>
              <w:t>管理方针与企业的经营宗旨相适应，协调；</w:t>
            </w:r>
          </w:p>
          <w:p>
            <w:pPr>
              <w:spacing w:beforeLines="30" w:afterLines="30" w:line="240" w:lineRule="auto"/>
              <w:ind w:firstLine="630" w:firstLineChars="3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公司通过各种宣传方式，将管理方针宣传到本公司各层次，确保方针得到正确的理解和实施</w:t>
            </w:r>
            <w:r>
              <w:rPr>
                <w:rFonts w:hint="eastAsia" w:ascii="宋体" w:hAnsi="宋体" w:eastAsia="宋体" w:cs="宋体"/>
                <w:sz w:val="21"/>
                <w:szCs w:val="21"/>
                <w:lang w:eastAsia="zh-CN"/>
              </w:rPr>
              <w:t>，</w:t>
            </w:r>
            <w:r>
              <w:rPr>
                <w:rFonts w:hint="eastAsia" w:ascii="宋体" w:hAnsi="宋体" w:eastAsia="宋体" w:cs="宋体"/>
                <w:sz w:val="21"/>
                <w:szCs w:val="21"/>
              </w:rPr>
              <w:t>并定期进行评审（一般一年一次）。</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在管理评审会议上，总经理组织对方针的持续适宜性和有效性进行评审，并根据评审结果对其做出必要的调整。当有相关方需要公司提供管理方针时，可通过公司内部进行传递获取。</w:t>
            </w:r>
          </w:p>
          <w:p>
            <w:pPr>
              <w:spacing w:beforeLines="30" w:afterLines="30" w:line="240" w:lineRule="auto"/>
              <w:ind w:firstLine="420" w:firstLineChars="200"/>
              <w:rPr>
                <w:rFonts w:hint="eastAsia" w:ascii="宋体" w:hAnsi="宋体" w:eastAsia="宋体" w:cs="宋体"/>
                <w:b w:val="0"/>
                <w:bCs w:val="0"/>
                <w:sz w:val="21"/>
                <w:szCs w:val="21"/>
              </w:rPr>
            </w:pPr>
            <w:r>
              <w:rPr>
                <w:rFonts w:hint="eastAsia" w:ascii="宋体" w:hAnsi="宋体" w:eastAsia="宋体" w:cs="宋体"/>
                <w:sz w:val="21"/>
                <w:szCs w:val="21"/>
              </w:rPr>
              <w:t>经查，质量、</w:t>
            </w:r>
            <w:r>
              <w:rPr>
                <w:rFonts w:hint="eastAsia" w:ascii="宋体" w:hAnsi="宋体" w:eastAsia="宋体" w:cs="宋体"/>
                <w:b/>
                <w:bCs/>
                <w:sz w:val="21"/>
                <w:szCs w:val="21"/>
              </w:rPr>
              <w:t>环境</w:t>
            </w:r>
            <w:r>
              <w:rPr>
                <w:rFonts w:hint="eastAsia" w:ascii="宋体" w:hAnsi="宋体" w:eastAsia="宋体" w:cs="宋体"/>
                <w:sz w:val="21"/>
                <w:szCs w:val="21"/>
              </w:rPr>
              <w:t>、职业健康安全管理方针没有变化</w:t>
            </w:r>
            <w:r>
              <w:rPr>
                <w:rFonts w:hint="eastAsia" w:ascii="宋体" w:hAnsi="宋体" w:eastAsia="宋体" w:cs="宋体"/>
                <w:sz w:val="21"/>
                <w:szCs w:val="21"/>
                <w:lang w:eastAsia="zh-CN"/>
              </w:rPr>
              <w:t>，符合要求</w:t>
            </w:r>
            <w:r>
              <w:rPr>
                <w:rFonts w:hint="eastAsia" w:ascii="宋体" w:hAnsi="宋体" w:eastAsia="宋体" w:cs="宋体"/>
                <w:sz w:val="21"/>
                <w:szCs w:val="21"/>
              </w:rPr>
              <w:t>。</w:t>
            </w:r>
          </w:p>
        </w:tc>
        <w:tc>
          <w:tcPr>
            <w:tcW w:w="1585" w:type="dxa"/>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组织的岗位、职责权限</w:t>
            </w:r>
          </w:p>
        </w:tc>
        <w:tc>
          <w:tcPr>
            <w:tcW w:w="1311" w:type="dxa"/>
            <w:vAlign w:val="center"/>
          </w:tcPr>
          <w:p>
            <w:pPr>
              <w:spacing w:line="240" w:lineRule="auto"/>
              <w:rPr>
                <w:rFonts w:hint="eastAsia" w:ascii="宋体" w:hAnsi="宋体" w:eastAsia="宋体" w:cs="宋体"/>
                <w:b w:val="0"/>
                <w:bCs w:val="0"/>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5.3</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公司管理体系覆盖的部门包括：管理层、</w:t>
            </w:r>
            <w:r>
              <w:rPr>
                <w:rFonts w:hint="eastAsia" w:ascii="宋体" w:hAnsi="宋体" w:eastAsia="宋体" w:cs="宋体"/>
                <w:sz w:val="21"/>
                <w:szCs w:val="21"/>
                <w:lang w:eastAsia="zh-CN"/>
              </w:rPr>
              <w:t>行政部</w:t>
            </w:r>
            <w:r>
              <w:rPr>
                <w:rFonts w:hint="eastAsia" w:ascii="宋体" w:hAnsi="宋体" w:eastAsia="宋体" w:cs="宋体"/>
                <w:sz w:val="21"/>
                <w:szCs w:val="21"/>
              </w:rPr>
              <w:t>、</w:t>
            </w:r>
            <w:r>
              <w:rPr>
                <w:rFonts w:hint="eastAsia" w:ascii="宋体" w:hAnsi="宋体" w:eastAsia="宋体" w:cs="宋体"/>
                <w:sz w:val="21"/>
                <w:szCs w:val="21"/>
                <w:lang w:eastAsia="zh-CN"/>
              </w:rPr>
              <w:t>项目部</w:t>
            </w:r>
            <w:r>
              <w:rPr>
                <w:rFonts w:hint="eastAsia" w:ascii="宋体" w:hAnsi="宋体" w:eastAsia="宋体" w:cs="宋体"/>
                <w:sz w:val="21"/>
                <w:szCs w:val="21"/>
              </w:rPr>
              <w:t>，部门划分尚可。</w:t>
            </w:r>
          </w:p>
          <w:p>
            <w:pPr>
              <w:spacing w:line="240" w:lineRule="auto"/>
              <w:rPr>
                <w:rFonts w:hint="eastAsia" w:ascii="宋体" w:hAnsi="宋体" w:eastAsia="宋体" w:cs="宋体"/>
                <w:sz w:val="21"/>
                <w:szCs w:val="21"/>
              </w:rPr>
            </w:pPr>
            <w:r>
              <w:rPr>
                <w:rFonts w:hint="eastAsia" w:ascii="宋体" w:hAnsi="宋体" w:eastAsia="宋体" w:cs="宋体"/>
                <w:sz w:val="21"/>
                <w:szCs w:val="21"/>
              </w:rPr>
              <w:t>■《管理手册》中规定了各部门及主要岗位人员的工作职责、作用、责任、权限，职责包括了标准要求的所有要求，充分适宜，上述文件通过发放的形成传达到相关部门和人员。 包括各级管理者做出的相关责任的承诺等。</w:t>
            </w:r>
          </w:p>
          <w:p>
            <w:pPr>
              <w:spacing w:beforeLines="30" w:afterLines="30" w:line="240"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经沟通，部门经理能够正确理解其主要职责和权限，符合要求。</w:t>
            </w:r>
            <w:bookmarkStart w:id="0" w:name="_GoBack"/>
            <w:bookmarkEnd w:id="0"/>
          </w:p>
        </w:tc>
        <w:tc>
          <w:tcPr>
            <w:tcW w:w="1585" w:type="dxa"/>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09"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应对风险和机</w:t>
            </w:r>
            <w:r>
              <w:rPr>
                <w:rFonts w:hint="eastAsia" w:ascii="宋体" w:hAnsi="宋体" w:eastAsia="宋体" w:cs="宋体"/>
                <w:sz w:val="21"/>
                <w:szCs w:val="21"/>
                <w:lang w:eastAsia="zh-CN"/>
              </w:rPr>
              <w:t>遇</w:t>
            </w:r>
            <w:r>
              <w:rPr>
                <w:rFonts w:hint="eastAsia" w:ascii="宋体" w:hAnsi="宋体" w:eastAsia="宋体" w:cs="宋体"/>
                <w:sz w:val="21"/>
                <w:szCs w:val="21"/>
              </w:rPr>
              <w:t>的措施</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6.1</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编制有《风险机遇控制程序》，对组织内外的风险和机遇进行了策划。</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■提供《风险和机遇评估分析表》，识别了风险和机遇来源、风险和机遇内容、管理措施、责任部门、实时时间、评价措施等</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■应对措施：与风险、机遇相适应。</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如</w:t>
            </w:r>
            <w:r>
              <w:rPr>
                <w:rFonts w:hint="eastAsia" w:ascii="宋体" w:hAnsi="宋体" w:eastAsia="宋体" w:cs="宋体"/>
                <w:b/>
                <w:bCs/>
                <w:sz w:val="21"/>
                <w:szCs w:val="21"/>
              </w:rPr>
              <w:t>环境保护</w:t>
            </w:r>
            <w:r>
              <w:rPr>
                <w:rFonts w:hint="eastAsia" w:ascii="宋体" w:hAnsi="宋体" w:eastAsia="宋体" w:cs="宋体"/>
                <w:sz w:val="21"/>
                <w:szCs w:val="21"/>
              </w:rPr>
              <w:t>要求日益严格，对水、气、声、渣需严格控制，确保达标排放。</w:t>
            </w:r>
          </w:p>
          <w:p>
            <w:pPr>
              <w:spacing w:line="240" w:lineRule="auto"/>
              <w:rPr>
                <w:rFonts w:hint="eastAsia" w:ascii="宋体" w:hAnsi="宋体" w:eastAsia="宋体" w:cs="宋体"/>
                <w:sz w:val="21"/>
                <w:szCs w:val="21"/>
              </w:rPr>
            </w:pPr>
            <w:r>
              <w:rPr>
                <w:rFonts w:hint="eastAsia" w:ascii="宋体" w:hAnsi="宋体" w:eastAsia="宋体" w:cs="宋体"/>
                <w:sz w:val="21"/>
                <w:szCs w:val="21"/>
              </w:rPr>
              <w:t>■采取措施是：</w:t>
            </w:r>
            <w:r>
              <w:rPr>
                <w:rFonts w:hint="eastAsia" w:ascii="宋体" w:hAnsi="宋体" w:eastAsia="宋体" w:cs="宋体"/>
                <w:sz w:val="21"/>
                <w:szCs w:val="21"/>
                <w:lang w:eastAsia="zh-CN"/>
              </w:rPr>
              <w:t>做好服务计划的按排，保证服务计划的执行</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服务</w:t>
            </w:r>
            <w:r>
              <w:rPr>
                <w:rFonts w:hint="eastAsia" w:ascii="宋体" w:hAnsi="宋体" w:eastAsia="宋体" w:cs="宋体"/>
                <w:sz w:val="21"/>
                <w:szCs w:val="21"/>
              </w:rPr>
              <w:t>过程</w:t>
            </w:r>
            <w:r>
              <w:rPr>
                <w:rFonts w:hint="eastAsia" w:ascii="宋体" w:hAnsi="宋体" w:eastAsia="宋体" w:cs="宋体"/>
                <w:sz w:val="21"/>
                <w:szCs w:val="21"/>
                <w:lang w:eastAsia="zh-CN"/>
              </w:rPr>
              <w:t>少量清洁</w:t>
            </w:r>
            <w:r>
              <w:rPr>
                <w:rFonts w:hint="eastAsia" w:ascii="宋体" w:hAnsi="宋体" w:eastAsia="宋体" w:cs="宋体"/>
                <w:sz w:val="21"/>
                <w:szCs w:val="21"/>
              </w:rPr>
              <w:t>废水产生，排放能够达标，无需采取措施。</w:t>
            </w:r>
          </w:p>
          <w:p>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■固体废弃物分类摆放，由公司</w:t>
            </w:r>
            <w:r>
              <w:rPr>
                <w:rFonts w:hint="eastAsia" w:ascii="宋体" w:hAnsi="宋体" w:eastAsia="宋体" w:cs="宋体"/>
                <w:sz w:val="21"/>
                <w:szCs w:val="21"/>
                <w:lang w:eastAsia="zh-CN"/>
              </w:rPr>
              <w:t>行政部</w:t>
            </w:r>
            <w:r>
              <w:rPr>
                <w:rFonts w:hint="eastAsia" w:ascii="宋体" w:hAnsi="宋体" w:eastAsia="宋体" w:cs="宋体"/>
                <w:sz w:val="21"/>
                <w:szCs w:val="21"/>
              </w:rPr>
              <w:t>统一处理</w:t>
            </w:r>
            <w:r>
              <w:rPr>
                <w:rFonts w:hint="eastAsia" w:ascii="宋体" w:hAnsi="宋体" w:eastAsia="宋体" w:cs="宋体"/>
                <w:sz w:val="21"/>
                <w:szCs w:val="21"/>
                <w:lang w:eastAsia="zh-CN"/>
              </w:rPr>
              <w:t>：</w:t>
            </w:r>
          </w:p>
          <w:p>
            <w:pPr>
              <w:spacing w:line="240" w:lineRule="auto"/>
              <w:ind w:left="886" w:leftChars="179" w:hanging="510" w:hangingChars="243"/>
              <w:jc w:val="left"/>
              <w:rPr>
                <w:rFonts w:hint="eastAsia" w:ascii="宋体" w:hAnsi="宋体" w:eastAsia="宋体" w:cs="宋体"/>
                <w:spacing w:val="12"/>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pacing w:val="12"/>
                <w:sz w:val="21"/>
                <w:szCs w:val="21"/>
              </w:rPr>
              <w:t>可回收一般废弃物采用外卖或委外回收方式处理</w:t>
            </w:r>
            <w:r>
              <w:rPr>
                <w:rFonts w:hint="eastAsia" w:ascii="宋体" w:hAnsi="宋体" w:eastAsia="宋体" w:cs="宋体"/>
                <w:spacing w:val="12"/>
                <w:sz w:val="21"/>
                <w:szCs w:val="21"/>
                <w:lang w:eastAsia="zh-CN"/>
              </w:rPr>
              <w:t>；</w:t>
            </w:r>
          </w:p>
          <w:p>
            <w:pPr>
              <w:spacing w:line="240" w:lineRule="auto"/>
              <w:ind w:left="886" w:leftChars="179" w:hanging="510" w:hangingChars="243"/>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不可回收一般废弃物采用委外处理方式；</w:t>
            </w:r>
          </w:p>
          <w:p>
            <w:pPr>
              <w:spacing w:line="240" w:lineRule="auto"/>
              <w:ind w:left="886" w:leftChars="179" w:hanging="510" w:hangingChars="243"/>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有害废弃物采用委外处理或寄回原厂家处理</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同时编制了《</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"_Toc152476257" </w:instrText>
            </w:r>
            <w:r>
              <w:rPr>
                <w:rFonts w:hint="eastAsia" w:ascii="宋体" w:hAnsi="宋体" w:eastAsia="宋体" w:cs="宋体"/>
                <w:sz w:val="21"/>
                <w:szCs w:val="21"/>
              </w:rPr>
              <w:fldChar w:fldCharType="separate"/>
            </w:r>
            <w:r>
              <w:rPr>
                <w:rFonts w:hint="eastAsia" w:ascii="宋体" w:hAnsi="宋体" w:eastAsia="宋体" w:cs="宋体"/>
                <w:sz w:val="21"/>
                <w:szCs w:val="21"/>
              </w:rPr>
              <w:t>环境因素</w:t>
            </w:r>
            <w:r>
              <w:rPr>
                <w:rFonts w:hint="eastAsia" w:ascii="宋体" w:hAnsi="宋体" w:eastAsia="宋体" w:cs="宋体"/>
                <w:sz w:val="21"/>
                <w:szCs w:val="21"/>
                <w:lang w:eastAsia="zh-CN"/>
              </w:rPr>
              <w:t>危险源</w:t>
            </w:r>
            <w:r>
              <w:rPr>
                <w:rFonts w:hint="eastAsia" w:ascii="宋体" w:hAnsi="宋体" w:eastAsia="宋体" w:cs="宋体"/>
                <w:sz w:val="21"/>
                <w:szCs w:val="21"/>
              </w:rPr>
              <w:t>识别</w:t>
            </w:r>
            <w:r>
              <w:rPr>
                <w:rFonts w:hint="eastAsia" w:ascii="宋体" w:hAnsi="宋体" w:eastAsia="宋体" w:cs="宋体"/>
                <w:sz w:val="21"/>
                <w:szCs w:val="21"/>
                <w:lang w:eastAsia="zh-CN"/>
              </w:rPr>
              <w:t>风险</w:t>
            </w:r>
            <w:r>
              <w:rPr>
                <w:rFonts w:hint="eastAsia" w:ascii="宋体" w:hAnsi="宋体" w:eastAsia="宋体" w:cs="宋体"/>
                <w:sz w:val="21"/>
                <w:szCs w:val="21"/>
              </w:rPr>
              <w:t>评价</w:t>
            </w:r>
            <w:r>
              <w:rPr>
                <w:rFonts w:hint="eastAsia" w:ascii="宋体" w:hAnsi="宋体" w:eastAsia="宋体" w:cs="宋体"/>
                <w:sz w:val="21"/>
                <w:szCs w:val="21"/>
                <w:lang w:eastAsia="zh-CN"/>
              </w:rPr>
              <w:t>控制</w:t>
            </w:r>
            <w:r>
              <w:rPr>
                <w:rFonts w:hint="eastAsia" w:ascii="宋体" w:hAnsi="宋体" w:eastAsia="宋体" w:cs="宋体"/>
                <w:sz w:val="21"/>
                <w:szCs w:val="21"/>
              </w:rPr>
              <w:t>程序</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■2020年</w:t>
            </w:r>
            <w:r>
              <w:rPr>
                <w:rFonts w:hint="eastAsia" w:ascii="宋体" w:hAnsi="宋体" w:eastAsia="宋体" w:cs="宋体"/>
                <w:sz w:val="21"/>
                <w:szCs w:val="21"/>
                <w:lang w:val="en-US" w:eastAsia="zh-CN"/>
              </w:rPr>
              <w:t>5</w:t>
            </w:r>
            <w:r>
              <w:rPr>
                <w:rFonts w:hint="eastAsia" w:ascii="宋体" w:hAnsi="宋体" w:eastAsia="宋体" w:cs="宋体"/>
                <w:sz w:val="21"/>
                <w:szCs w:val="21"/>
              </w:rPr>
              <w:t>月</w:t>
            </w:r>
            <w:r>
              <w:rPr>
                <w:rFonts w:hint="eastAsia" w:ascii="宋体" w:hAnsi="宋体" w:eastAsia="宋体" w:cs="宋体"/>
                <w:sz w:val="21"/>
                <w:szCs w:val="21"/>
                <w:lang w:val="en-US" w:eastAsia="zh-CN"/>
              </w:rPr>
              <w:t>10</w:t>
            </w:r>
            <w:r>
              <w:rPr>
                <w:rFonts w:hint="eastAsia" w:ascii="宋体" w:hAnsi="宋体" w:eastAsia="宋体" w:cs="宋体"/>
                <w:sz w:val="21"/>
                <w:szCs w:val="21"/>
              </w:rPr>
              <w:t>日由</w:t>
            </w:r>
            <w:r>
              <w:rPr>
                <w:rFonts w:hint="eastAsia" w:ascii="宋体" w:hAnsi="宋体" w:eastAsia="宋体" w:cs="宋体"/>
                <w:sz w:val="21"/>
                <w:szCs w:val="21"/>
                <w:lang w:eastAsia="zh-CN"/>
              </w:rPr>
              <w:t>行政部</w:t>
            </w:r>
            <w:r>
              <w:rPr>
                <w:rFonts w:hint="eastAsia" w:ascii="宋体" w:hAnsi="宋体" w:eastAsia="宋体" w:cs="宋体"/>
                <w:sz w:val="21"/>
                <w:szCs w:val="21"/>
              </w:rPr>
              <w:t>组织对环境因素、危险源进行了辨识、评价。</w:t>
            </w:r>
          </w:p>
          <w:p>
            <w:pPr>
              <w:spacing w:line="240" w:lineRule="auto"/>
              <w:rPr>
                <w:rFonts w:hint="eastAsia" w:ascii="宋体" w:hAnsi="宋体" w:eastAsia="宋体" w:cs="宋体"/>
                <w:sz w:val="21"/>
                <w:szCs w:val="21"/>
              </w:rPr>
            </w:pPr>
            <w:r>
              <w:rPr>
                <w:rFonts w:hint="eastAsia" w:ascii="宋体" w:hAnsi="宋体" w:eastAsia="宋体" w:cs="宋体"/>
                <w:sz w:val="21"/>
                <w:szCs w:val="21"/>
              </w:rPr>
              <w:t>重要环境因素</w:t>
            </w:r>
            <w:r>
              <w:rPr>
                <w:rFonts w:hint="eastAsia" w:ascii="宋体" w:hAnsi="宋体" w:eastAsia="宋体" w:cs="宋体"/>
                <w:sz w:val="21"/>
                <w:szCs w:val="21"/>
                <w:lang w:eastAsia="zh-CN"/>
              </w:rPr>
              <w:t>：</w:t>
            </w:r>
            <w:r>
              <w:rPr>
                <w:rFonts w:hint="eastAsia" w:ascii="宋体" w:hAnsi="宋体" w:eastAsia="宋体" w:cs="宋体"/>
                <w:sz w:val="21"/>
                <w:szCs w:val="21"/>
              </w:rPr>
              <w:t>固体废弃物排放、火灾的发生。</w:t>
            </w:r>
          </w:p>
          <w:p>
            <w:pPr>
              <w:spacing w:line="240" w:lineRule="auto"/>
              <w:rPr>
                <w:rFonts w:hint="eastAsia" w:ascii="宋体" w:hAnsi="宋体" w:eastAsia="宋体" w:cs="宋体"/>
                <w:sz w:val="21"/>
                <w:szCs w:val="21"/>
              </w:rPr>
            </w:pPr>
            <w:r>
              <w:rPr>
                <w:rFonts w:hint="eastAsia" w:ascii="宋体" w:hAnsi="宋体" w:eastAsia="宋体" w:cs="宋体"/>
                <w:sz w:val="21"/>
                <w:szCs w:val="21"/>
              </w:rPr>
              <w:t>不可接受风险</w:t>
            </w:r>
            <w:r>
              <w:rPr>
                <w:rFonts w:hint="eastAsia" w:ascii="宋体" w:hAnsi="宋体" w:eastAsia="宋体" w:cs="宋体"/>
                <w:sz w:val="21"/>
                <w:szCs w:val="21"/>
                <w:lang w:eastAsia="zh-CN"/>
              </w:rPr>
              <w:t>：</w:t>
            </w:r>
            <w:r>
              <w:rPr>
                <w:rFonts w:hint="eastAsia" w:ascii="宋体" w:hAnsi="宋体" w:eastAsia="宋体" w:cs="宋体"/>
                <w:sz w:val="21"/>
                <w:szCs w:val="21"/>
              </w:rPr>
              <w:t>火灾、触电</w:t>
            </w:r>
            <w:r>
              <w:rPr>
                <w:rFonts w:hint="eastAsia" w:ascii="宋体" w:hAnsi="宋体" w:eastAsia="宋体" w:cs="宋体"/>
                <w:sz w:val="21"/>
                <w:szCs w:val="21"/>
                <w:lang w:eastAsia="zh-CN"/>
              </w:rPr>
              <w:t>等重大人身</w:t>
            </w:r>
            <w:r>
              <w:rPr>
                <w:rFonts w:hint="eastAsia" w:ascii="宋体" w:hAnsi="宋体" w:eastAsia="宋体" w:cs="宋体"/>
                <w:sz w:val="21"/>
                <w:szCs w:val="21"/>
              </w:rPr>
              <w:t>伤害。</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评价基本准确，</w:t>
            </w:r>
            <w:r>
              <w:rPr>
                <w:rFonts w:hint="eastAsia" w:ascii="宋体" w:hAnsi="宋体" w:eastAsia="宋体" w:cs="宋体"/>
                <w:sz w:val="21"/>
                <w:szCs w:val="21"/>
                <w:lang w:eastAsia="zh-CN"/>
              </w:rPr>
              <w:t>符合要求。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■2020年6月20日由总经理主持，对公司的法律法规遵守情况进行合规性评价。</w:t>
            </w:r>
          </w:p>
          <w:p>
            <w:pPr>
              <w:spacing w:line="240" w:lineRule="auto"/>
              <w:rPr>
                <w:rFonts w:hint="eastAsia" w:ascii="宋体" w:hAnsi="宋体" w:eastAsia="宋体" w:cs="宋体"/>
                <w:sz w:val="21"/>
                <w:szCs w:val="21"/>
              </w:rPr>
            </w:pPr>
            <w:r>
              <w:rPr>
                <w:rFonts w:hint="eastAsia" w:ascii="宋体" w:hAnsi="宋体" w:eastAsia="宋体" w:cs="宋体"/>
                <w:sz w:val="21"/>
                <w:szCs w:val="21"/>
              </w:rPr>
              <w:t>评价得出公司没有违法违规的情况，严格按照体系标准执行。</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组织管理层策划关于开展环境管理体系中所采取措施，以便管理环境目标、环境因素、合规性义务、组织识别的风险等等。通过合规性评价、目标考核、运行方案、管理评审、内外部沟通等方式以保证管理体系达到预期结果。</w:t>
            </w:r>
          </w:p>
        </w:tc>
        <w:tc>
          <w:tcPr>
            <w:tcW w:w="1585" w:type="dxa"/>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809" w:type="dxa"/>
            <w:vAlign w:val="center"/>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sz w:val="21"/>
                <w:szCs w:val="21"/>
                <w:lang w:eastAsia="zh-CN"/>
              </w:rPr>
              <w:t>环境</w:t>
            </w:r>
            <w:r>
              <w:rPr>
                <w:rFonts w:hint="eastAsia" w:ascii="宋体" w:hAnsi="宋体" w:eastAsia="宋体" w:cs="宋体"/>
                <w:sz w:val="21"/>
                <w:szCs w:val="21"/>
              </w:rPr>
              <w:t>目标</w:t>
            </w:r>
            <w:r>
              <w:rPr>
                <w:rFonts w:hint="eastAsia" w:ascii="宋体" w:hAnsi="宋体" w:eastAsia="宋体" w:cs="宋体"/>
                <w:sz w:val="21"/>
                <w:szCs w:val="21"/>
                <w:lang w:eastAsia="zh-CN"/>
              </w:rPr>
              <w:t>及其实现的策划</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6.2</w:t>
            </w:r>
          </w:p>
          <w:p>
            <w:pPr>
              <w:spacing w:line="240" w:lineRule="auto"/>
              <w:rPr>
                <w:rFonts w:hint="eastAsia" w:ascii="宋体" w:hAnsi="宋体" w:eastAsia="宋体" w:cs="宋体"/>
                <w:b w:val="0"/>
                <w:bCs w:val="0"/>
                <w:color w:val="000000"/>
                <w:sz w:val="21"/>
                <w:szCs w:val="21"/>
                <w:lang w:val="en-US" w:eastAsia="zh-CN"/>
              </w:rPr>
            </w:pPr>
          </w:p>
        </w:tc>
        <w:tc>
          <w:tcPr>
            <w:tcW w:w="10004" w:type="dxa"/>
            <w:vAlign w:val="center"/>
          </w:tcPr>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pPr>
              <w:spacing w:beforeLines="30" w:afterLines="3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管理目标：</w:t>
            </w:r>
          </w:p>
          <w:p>
            <w:pPr>
              <w:spacing w:beforeLines="30" w:afterLines="30" w:line="240" w:lineRule="auto"/>
              <w:jc w:val="left"/>
              <w:rPr>
                <w:rFonts w:hint="eastAsia" w:ascii="宋体" w:hAnsi="宋体" w:eastAsia="宋体" w:cs="宋体"/>
                <w:sz w:val="21"/>
                <w:szCs w:val="21"/>
              </w:rPr>
            </w:pPr>
            <w:r>
              <w:rPr>
                <w:rFonts w:hint="eastAsia" w:ascii="宋体" w:hAnsi="宋体" w:eastAsia="宋体" w:cs="宋体"/>
                <w:sz w:val="21"/>
                <w:szCs w:val="21"/>
              </w:rPr>
              <w:t>一、环境/职业健康安全目标：                                  完成情况</w:t>
            </w:r>
          </w:p>
          <w:p>
            <w:pPr>
              <w:spacing w:beforeLines="30" w:afterLines="3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1、固废分类处置率100%；                                  100%</w:t>
            </w:r>
          </w:p>
          <w:p>
            <w:pPr>
              <w:spacing w:beforeLines="30" w:afterLines="3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eastAsia="zh-CN"/>
              </w:rPr>
              <w:t>全年无重大人身伤害事故</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0</w:t>
            </w:r>
          </w:p>
          <w:p>
            <w:pPr>
              <w:spacing w:beforeLines="30" w:afterLines="3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、火灾事故</w:t>
            </w:r>
            <w:r>
              <w:rPr>
                <w:rFonts w:hint="eastAsia" w:ascii="宋体" w:hAnsi="宋体" w:eastAsia="宋体" w:cs="宋体"/>
                <w:sz w:val="21"/>
                <w:szCs w:val="21"/>
                <w:lang w:eastAsia="zh-CN"/>
              </w:rPr>
              <w:t>发生率</w:t>
            </w:r>
            <w:r>
              <w:rPr>
                <w:rFonts w:hint="eastAsia" w:ascii="宋体" w:hAnsi="宋体" w:eastAsia="宋体" w:cs="宋体"/>
                <w:sz w:val="21"/>
                <w:szCs w:val="21"/>
              </w:rPr>
              <w:t xml:space="preserve">为0；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0</w:t>
            </w:r>
          </w:p>
          <w:p>
            <w:pPr>
              <w:spacing w:beforeLines="30" w:afterLines="30" w:line="240" w:lineRule="auto"/>
              <w:ind w:firstLine="420" w:firstLineChars="200"/>
              <w:jc w:val="left"/>
              <w:rPr>
                <w:rFonts w:hint="eastAsia" w:ascii="宋体" w:hAnsi="宋体" w:eastAsia="宋体" w:cs="宋体"/>
                <w:color w:val="000000"/>
                <w:sz w:val="21"/>
                <w:szCs w:val="21"/>
                <w:lang w:eastAsia="zh-CN"/>
              </w:rPr>
            </w:pPr>
            <w:r>
              <w:rPr>
                <w:rFonts w:hint="eastAsia" w:ascii="宋体" w:hAnsi="宋体" w:eastAsia="宋体" w:cs="宋体"/>
                <w:sz w:val="21"/>
                <w:szCs w:val="21"/>
              </w:rPr>
              <w:t>组织</w:t>
            </w:r>
            <w:r>
              <w:rPr>
                <w:rFonts w:hint="eastAsia" w:ascii="宋体" w:hAnsi="宋体" w:eastAsia="宋体" w:cs="宋体"/>
                <w:color w:val="000000"/>
                <w:sz w:val="21"/>
                <w:szCs w:val="21"/>
              </w:rPr>
              <w:t>对公司质量、环境、职业健康安全目标、指标予以分解，并在相关职能层次部门建立分目标</w:t>
            </w:r>
            <w:r>
              <w:rPr>
                <w:rFonts w:hint="eastAsia" w:ascii="宋体" w:hAnsi="宋体" w:eastAsia="宋体" w:cs="宋体"/>
                <w:color w:val="000000"/>
                <w:sz w:val="21"/>
                <w:szCs w:val="21"/>
                <w:lang w:eastAsia="zh-CN"/>
              </w:rPr>
              <w:t>。</w:t>
            </w:r>
          </w:p>
          <w:p>
            <w:pPr>
              <w:spacing w:beforeLines="30" w:afterLines="30" w:line="240" w:lineRule="auto"/>
              <w:ind w:firstLine="420"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查见《环境目标指标及管理方案》和《安全目标指标及管理方案》，内容包括因素、指标、实施日期、资金投入、职责和权限及实施办法等，制定措施有效，基本符合要求。</w:t>
            </w:r>
          </w:p>
          <w:p>
            <w:pPr>
              <w:spacing w:beforeLines="30" w:afterLines="30" w:line="24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查见</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环境目标</w:t>
            </w:r>
            <w:r>
              <w:rPr>
                <w:rFonts w:hint="eastAsia" w:ascii="宋体" w:hAnsi="宋体" w:eastAsia="宋体" w:cs="宋体"/>
                <w:color w:val="000000"/>
                <w:sz w:val="21"/>
                <w:szCs w:val="21"/>
                <w:lang w:eastAsia="zh-CN"/>
              </w:rPr>
              <w:t>、指标运行目标统计表》</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eastAsia="zh-CN"/>
              </w:rPr>
              <w:t>要求每月考核一次。</w:t>
            </w:r>
          </w:p>
          <w:p>
            <w:pPr>
              <w:spacing w:beforeLines="30" w:afterLines="30" w:line="24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抽查</w:t>
            </w:r>
            <w:r>
              <w:rPr>
                <w:rFonts w:hint="eastAsia" w:ascii="宋体" w:hAnsi="宋体" w:eastAsia="宋体" w:cs="宋体"/>
                <w:color w:val="000000"/>
                <w:sz w:val="21"/>
                <w:szCs w:val="21"/>
              </w:rPr>
              <w:t>2020.</w:t>
            </w:r>
            <w:r>
              <w:rPr>
                <w:rFonts w:hint="eastAsia" w:ascii="宋体" w:hAnsi="宋体" w:eastAsia="宋体" w:cs="宋体"/>
                <w:color w:val="000000"/>
                <w:sz w:val="21"/>
                <w:szCs w:val="21"/>
                <w:lang w:val="en-US" w:eastAsia="zh-CN"/>
              </w:rPr>
              <w:t>9月和2020.12</w:t>
            </w:r>
            <w:r>
              <w:rPr>
                <w:rFonts w:hint="eastAsia" w:ascii="宋体" w:hAnsi="宋体" w:eastAsia="宋体" w:cs="宋体"/>
                <w:color w:val="000000"/>
                <w:sz w:val="21"/>
                <w:szCs w:val="21"/>
                <w:lang w:eastAsia="zh-CN"/>
              </w:rPr>
              <w:t>月目标运行统计表，</w:t>
            </w:r>
            <w:r>
              <w:rPr>
                <w:rFonts w:hint="eastAsia" w:ascii="宋体" w:hAnsi="宋体" w:eastAsia="宋体" w:cs="宋体"/>
                <w:color w:val="000000"/>
                <w:sz w:val="21"/>
                <w:szCs w:val="21"/>
              </w:rPr>
              <w:t>已</w:t>
            </w:r>
            <w:r>
              <w:rPr>
                <w:rFonts w:hint="eastAsia" w:ascii="宋体" w:hAnsi="宋体" w:eastAsia="宋体" w:cs="宋体"/>
                <w:color w:val="000000"/>
                <w:sz w:val="21"/>
                <w:szCs w:val="21"/>
                <w:lang w:eastAsia="zh-CN"/>
              </w:rPr>
              <w:t>全部</w:t>
            </w:r>
            <w:r>
              <w:rPr>
                <w:rFonts w:hint="eastAsia" w:ascii="宋体" w:hAnsi="宋体" w:eastAsia="宋体" w:cs="宋体"/>
                <w:color w:val="000000"/>
                <w:sz w:val="21"/>
                <w:szCs w:val="21"/>
              </w:rPr>
              <w:t>完成</w:t>
            </w:r>
            <w:r>
              <w:rPr>
                <w:rFonts w:hint="eastAsia" w:ascii="宋体" w:hAnsi="宋体" w:eastAsia="宋体" w:cs="宋体"/>
                <w:color w:val="000000"/>
                <w:sz w:val="21"/>
                <w:szCs w:val="21"/>
                <w:lang w:eastAsia="zh-CN"/>
              </w:rPr>
              <w:t>。</w:t>
            </w:r>
          </w:p>
          <w:p>
            <w:pPr>
              <w:spacing w:beforeLines="30" w:afterLines="30" w:line="24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提供《环境、安全资金投入表》，内容包括：培训、环境安全设施、垃圾清运费、劳保用品及保险等，共计</w:t>
            </w:r>
            <w:r>
              <w:rPr>
                <w:rFonts w:hint="eastAsia" w:ascii="宋体" w:hAnsi="宋体" w:eastAsia="宋体" w:cs="宋体"/>
                <w:color w:val="000000"/>
                <w:sz w:val="21"/>
                <w:szCs w:val="21"/>
                <w:lang w:val="en-US" w:eastAsia="zh-CN"/>
              </w:rPr>
              <w:t>42900元。</w:t>
            </w:r>
          </w:p>
          <w:p>
            <w:pPr>
              <w:spacing w:beforeLines="30" w:afterLines="30" w:line="240" w:lineRule="auto"/>
              <w:ind w:firstLine="420" w:firstLineChars="200"/>
              <w:rPr>
                <w:rFonts w:hint="eastAsia" w:ascii="宋体" w:hAnsi="宋体" w:eastAsia="宋体" w:cs="宋体"/>
                <w:b w:val="0"/>
                <w:bCs w:val="0"/>
                <w:color w:val="FF0000"/>
                <w:sz w:val="21"/>
                <w:szCs w:val="21"/>
                <w:lang w:eastAsia="zh-CN"/>
              </w:rPr>
            </w:pPr>
            <w:r>
              <w:rPr>
                <w:rFonts w:hint="eastAsia" w:ascii="宋体" w:hAnsi="宋体" w:eastAsia="宋体" w:cs="宋体"/>
                <w:color w:val="000000"/>
                <w:sz w:val="21"/>
                <w:szCs w:val="21"/>
                <w:lang w:eastAsia="zh-CN"/>
              </w:rPr>
              <w:t>经查，组织制定的目标可行，方案有效，基本符合要求。</w:t>
            </w:r>
          </w:p>
        </w:tc>
        <w:tc>
          <w:tcPr>
            <w:tcW w:w="1585" w:type="dxa"/>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809" w:type="dxa"/>
            <w:vAlign w:val="center"/>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sz w:val="21"/>
                <w:szCs w:val="21"/>
              </w:rPr>
              <w:t>资源</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7.1</w:t>
            </w:r>
          </w:p>
          <w:p>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w:t>
            </w:r>
          </w:p>
        </w:tc>
        <w:tc>
          <w:tcPr>
            <w:tcW w:w="10004" w:type="dxa"/>
            <w:vAlign w:val="center"/>
          </w:tcPr>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为确保管理体系的有效运行和持续改进，确保满足顾客要求，增强顾客满意，为管理体系的有效运行和持续改进提供充分的资源，包括人力资源、基础设施和工作环境；还包括为增强顾客满意所必需的资源。现有员工及办公场所、办公设备等基础设施以及必要的工作环境，配备较为充分。</w:t>
            </w:r>
          </w:p>
          <w:p>
            <w:pPr>
              <w:spacing w:beforeLines="30" w:afterLines="30"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查见</w:t>
            </w:r>
            <w:r>
              <w:rPr>
                <w:rFonts w:hint="eastAsia" w:ascii="宋体" w:hAnsi="宋体" w:eastAsia="宋体" w:cs="宋体"/>
                <w:sz w:val="21"/>
                <w:szCs w:val="21"/>
                <w:lang w:val="en-US" w:eastAsia="zh-CN"/>
              </w:rPr>
              <w:t>2020.08.28日的</w:t>
            </w:r>
            <w:r>
              <w:rPr>
                <w:rFonts w:hint="eastAsia" w:ascii="宋体" w:hAnsi="宋体" w:eastAsia="宋体" w:cs="宋体"/>
                <w:sz w:val="21"/>
                <w:szCs w:val="21"/>
                <w:lang w:eastAsia="zh-CN"/>
              </w:rPr>
              <w:t>《管理评审报告》。</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总经理主持了今年的管理评审，对方针、目标的适宜性进行了评审，协助管代进行了内审，确保所需资源得到满足。</w:t>
            </w:r>
          </w:p>
          <w:p>
            <w:pPr>
              <w:spacing w:beforeLines="30" w:afterLines="30" w:line="240" w:lineRule="auto"/>
              <w:ind w:firstLine="420" w:firstLineChars="200"/>
              <w:rPr>
                <w:rFonts w:hint="eastAsia" w:ascii="宋体" w:hAnsi="宋体" w:eastAsia="宋体" w:cs="宋体"/>
                <w:b w:val="0"/>
                <w:bCs w:val="0"/>
                <w:sz w:val="21"/>
                <w:szCs w:val="21"/>
              </w:rPr>
            </w:pPr>
            <w:r>
              <w:rPr>
                <w:rFonts w:hint="eastAsia" w:ascii="宋体" w:hAnsi="宋体" w:eastAsia="宋体" w:cs="宋体"/>
                <w:sz w:val="21"/>
                <w:szCs w:val="21"/>
              </w:rPr>
              <w:t>公司目前的基础设施，能够满足当前三体系的要求</w:t>
            </w:r>
            <w:r>
              <w:rPr>
                <w:rFonts w:hint="eastAsia" w:ascii="宋体" w:hAnsi="宋体" w:eastAsia="宋体" w:cs="宋体"/>
                <w:sz w:val="21"/>
                <w:szCs w:val="21"/>
                <w:lang w:eastAsia="zh-CN"/>
              </w:rPr>
              <w:t>，也</w:t>
            </w:r>
            <w:r>
              <w:rPr>
                <w:rFonts w:hint="eastAsia" w:ascii="宋体" w:hAnsi="宋体" w:eastAsia="宋体" w:cs="宋体"/>
                <w:sz w:val="21"/>
                <w:szCs w:val="21"/>
              </w:rPr>
              <w:t>将依据经营发展的需要，会不断补充与增加。</w:t>
            </w:r>
          </w:p>
        </w:tc>
        <w:tc>
          <w:tcPr>
            <w:tcW w:w="1585" w:type="dxa"/>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管理评审</w:t>
            </w:r>
          </w:p>
        </w:tc>
        <w:tc>
          <w:tcPr>
            <w:tcW w:w="1311" w:type="dxa"/>
            <w:vAlign w:val="center"/>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9.3</w:t>
            </w:r>
          </w:p>
        </w:tc>
        <w:tc>
          <w:tcPr>
            <w:tcW w:w="10004" w:type="dxa"/>
            <w:vAlign w:val="center"/>
          </w:tcPr>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查看《管理评审</w:t>
            </w:r>
            <w:r>
              <w:rPr>
                <w:rFonts w:hint="eastAsia" w:ascii="宋体" w:hAnsi="宋体" w:eastAsia="宋体" w:cs="宋体"/>
                <w:sz w:val="21"/>
                <w:szCs w:val="21"/>
                <w:lang w:eastAsia="zh-CN"/>
              </w:rPr>
              <w:t>控制</w:t>
            </w:r>
            <w:r>
              <w:rPr>
                <w:rFonts w:hint="eastAsia" w:ascii="宋体" w:hAnsi="宋体" w:eastAsia="宋体" w:cs="宋体"/>
                <w:sz w:val="21"/>
                <w:szCs w:val="21"/>
              </w:rPr>
              <w:t>程序》，基本符合要求。2020.</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28</w:t>
            </w:r>
            <w:r>
              <w:rPr>
                <w:rFonts w:hint="eastAsia" w:ascii="宋体" w:hAnsi="宋体" w:eastAsia="宋体" w:cs="宋体"/>
                <w:sz w:val="21"/>
                <w:szCs w:val="21"/>
              </w:rPr>
              <w:t>日进行了管理评审。</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查看“管理评审计划”，由</w:t>
            </w:r>
            <w:r>
              <w:rPr>
                <w:rFonts w:hint="eastAsia" w:ascii="宋体" w:hAnsi="宋体" w:eastAsia="宋体" w:cs="宋体"/>
                <w:b/>
                <w:bCs/>
                <w:sz w:val="21"/>
                <w:szCs w:val="21"/>
                <w:lang w:eastAsia="zh-CN"/>
              </w:rPr>
              <w:t>李晓玲</w:t>
            </w:r>
            <w:r>
              <w:rPr>
                <w:rFonts w:hint="eastAsia" w:ascii="宋体" w:hAnsi="宋体" w:eastAsia="宋体" w:cs="宋体"/>
                <w:sz w:val="21"/>
                <w:szCs w:val="21"/>
              </w:rPr>
              <w:t>签发；内容包括；评审目的、评审时间、参加部门人员、评审输入内容等。</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查看</w:t>
            </w:r>
            <w:r>
              <w:rPr>
                <w:rFonts w:hint="eastAsia" w:ascii="宋体" w:hAnsi="宋体" w:eastAsia="宋体" w:cs="宋体"/>
                <w:sz w:val="21"/>
                <w:szCs w:val="21"/>
              </w:rPr>
              <w:t>管理评审输入</w:t>
            </w:r>
            <w:r>
              <w:rPr>
                <w:rFonts w:hint="eastAsia" w:ascii="宋体" w:hAnsi="宋体" w:eastAsia="宋体" w:cs="宋体"/>
                <w:sz w:val="21"/>
                <w:szCs w:val="21"/>
                <w:lang w:eastAsia="zh-CN"/>
              </w:rPr>
              <w:t>的资料</w:t>
            </w:r>
            <w:r>
              <w:rPr>
                <w:rFonts w:hint="eastAsia" w:ascii="宋体" w:hAnsi="宋体" w:eastAsia="宋体" w:cs="宋体"/>
                <w:sz w:val="21"/>
                <w:szCs w:val="21"/>
              </w:rPr>
              <w:t>:包括组织的战略方向、与管理体系相关的内外部因素的变化，顾客满意和相关方的反馈，目标的实现情况，监视和测量结果，内部审核结果，外部供方的绩效，资源的充分性，应对风险和机遇所采取的措施，重要环境因素，重要危险源，合规义务履行情况，事件调查、纠正和预防措施，改进的机会等。管理评审的输入基本充分。</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查到各部门汇报材料，有参加人员签到表。</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管理评审输出：</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了总经理批准的“管理评审报告”，对公司体系文件的符合性，国家、地方及行业相关法规、标准的执行情况，风险和机遇的应对情况，产品质量情况，内审实施情况、相关方投诉情况、管理目标完成情况、管理体系的适宜性、有效性、充分性做出了评价。</w:t>
            </w:r>
          </w:p>
          <w:p>
            <w:pPr>
              <w:spacing w:beforeLines="30" w:afterLines="30" w:line="240" w:lineRule="auto"/>
              <w:rPr>
                <w:rFonts w:hint="eastAsia" w:ascii="宋体" w:hAnsi="宋体" w:eastAsia="宋体" w:cs="宋体"/>
                <w:sz w:val="21"/>
                <w:szCs w:val="21"/>
              </w:rPr>
            </w:pPr>
            <w:r>
              <w:rPr>
                <w:rFonts w:hint="eastAsia" w:ascii="宋体" w:hAnsi="宋体" w:eastAsia="宋体" w:cs="宋体"/>
                <w:sz w:val="21"/>
                <w:szCs w:val="21"/>
              </w:rPr>
              <w:t>■评审结论：自体系建立以来，公司的管理体系运行全面展开，收到良好的效果，经评审认为本公司的管理体系的建立和运行是充分的、适宜的、有效的。已具备了审核的条件。提出了如下改进措施:</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1）进一步组织对ISO 9001：2015、ISO 14001：2015、ISO45001：20181标准、《管理手册》、《程序文件》的学习和培训，使与管理体系有关的人员了解和掌握标准和本公司管理体系文件的内容，特别是应该提高内审员的水平和技巧；</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查管理评审输出完成情况</w:t>
            </w:r>
            <w:r>
              <w:rPr>
                <w:rFonts w:hint="eastAsia" w:ascii="宋体" w:hAnsi="宋体" w:eastAsia="宋体" w:cs="宋体"/>
                <w:sz w:val="21"/>
                <w:szCs w:val="21"/>
                <w:lang w:eastAsia="zh-CN"/>
              </w:rPr>
              <w:t>，</w:t>
            </w:r>
            <w:r>
              <w:rPr>
                <w:rFonts w:hint="eastAsia" w:ascii="宋体" w:hAnsi="宋体" w:eastAsia="宋体" w:cs="宋体"/>
                <w:sz w:val="21"/>
                <w:szCs w:val="21"/>
              </w:rPr>
              <w:t>已制定实施计划，</w:t>
            </w:r>
            <w:r>
              <w:rPr>
                <w:rFonts w:hint="eastAsia" w:ascii="宋体" w:hAnsi="宋体" w:eastAsia="宋体" w:cs="宋体"/>
                <w:sz w:val="21"/>
                <w:szCs w:val="21"/>
                <w:lang w:eastAsia="zh-CN"/>
              </w:rPr>
              <w:t>于</w:t>
            </w:r>
            <w:r>
              <w:rPr>
                <w:rFonts w:hint="eastAsia" w:ascii="宋体" w:hAnsi="宋体" w:eastAsia="宋体" w:cs="宋体"/>
                <w:b w:val="0"/>
                <w:bCs w:val="0"/>
                <w:color w:val="auto"/>
                <w:sz w:val="21"/>
                <w:szCs w:val="21"/>
                <w:lang w:val="en-US" w:eastAsia="zh-CN"/>
              </w:rPr>
              <w:t>2020.12.10</w:t>
            </w:r>
            <w:r>
              <w:rPr>
                <w:rFonts w:hint="eastAsia" w:ascii="宋体" w:hAnsi="宋体" w:eastAsia="宋体" w:cs="宋体"/>
                <w:sz w:val="21"/>
                <w:szCs w:val="21"/>
                <w:lang w:val="en-US" w:eastAsia="zh-CN"/>
              </w:rPr>
              <w:t>日完成培训</w:t>
            </w:r>
            <w:r>
              <w:rPr>
                <w:rFonts w:hint="eastAsia" w:ascii="宋体" w:hAnsi="宋体" w:eastAsia="宋体" w:cs="宋体"/>
                <w:sz w:val="21"/>
                <w:szCs w:val="21"/>
              </w:rPr>
              <w:t>。</w:t>
            </w:r>
          </w:p>
          <w:p>
            <w:pPr>
              <w:spacing w:beforeLines="30" w:afterLines="30" w:line="24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sz w:val="21"/>
                <w:szCs w:val="21"/>
              </w:rPr>
              <w:t>管理评审的策划及实施符合要求。</w:t>
            </w:r>
          </w:p>
        </w:tc>
        <w:tc>
          <w:tcPr>
            <w:tcW w:w="1585" w:type="dxa"/>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sz w:val="21"/>
                <w:szCs w:val="21"/>
              </w:rPr>
              <w:t>总则</w:t>
            </w:r>
          </w:p>
        </w:tc>
        <w:tc>
          <w:tcPr>
            <w:tcW w:w="1311" w:type="dxa"/>
            <w:vAlign w:val="center"/>
          </w:tcPr>
          <w:p>
            <w:pPr>
              <w:spacing w:line="240" w:lineRule="auto"/>
              <w:rPr>
                <w:rFonts w:hint="eastAsia" w:ascii="宋体" w:hAnsi="宋体" w:eastAsia="宋体" w:cs="宋体"/>
                <w:b w:val="0"/>
                <w:bCs w:val="0"/>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10.1</w:t>
            </w:r>
          </w:p>
        </w:tc>
        <w:tc>
          <w:tcPr>
            <w:tcW w:w="10004"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查公司在建立、实施管理体系中：</w:t>
            </w:r>
          </w:p>
          <w:p>
            <w:pPr>
              <w:spacing w:line="240" w:lineRule="auto"/>
              <w:rPr>
                <w:rFonts w:hint="eastAsia" w:ascii="宋体" w:hAnsi="宋体" w:eastAsia="宋体" w:cs="宋体"/>
                <w:sz w:val="21"/>
                <w:szCs w:val="21"/>
              </w:rPr>
            </w:pPr>
            <w:r>
              <w:rPr>
                <w:rFonts w:hint="eastAsia" w:ascii="宋体" w:hAnsi="宋体" w:eastAsia="宋体" w:cs="宋体"/>
                <w:sz w:val="21"/>
                <w:szCs w:val="21"/>
              </w:rPr>
              <w:t>a.制订各种控制程序文件；</w:t>
            </w:r>
          </w:p>
          <w:p>
            <w:pPr>
              <w:spacing w:line="240" w:lineRule="auto"/>
              <w:rPr>
                <w:rFonts w:hint="eastAsia" w:ascii="宋体" w:hAnsi="宋体" w:eastAsia="宋体" w:cs="宋体"/>
                <w:sz w:val="21"/>
                <w:szCs w:val="21"/>
              </w:rPr>
            </w:pPr>
            <w:r>
              <w:rPr>
                <w:rFonts w:hint="eastAsia" w:ascii="宋体" w:hAnsi="宋体" w:eastAsia="宋体" w:cs="宋体"/>
                <w:sz w:val="21"/>
                <w:szCs w:val="21"/>
              </w:rPr>
              <w:t>b.通过内审、管理评审评价管理体系的符合性；</w:t>
            </w:r>
          </w:p>
          <w:p>
            <w:pPr>
              <w:spacing w:beforeLines="30" w:afterLines="30" w:line="240" w:lineRule="auto"/>
              <w:rPr>
                <w:rFonts w:hint="eastAsia" w:ascii="宋体" w:hAnsi="宋体" w:eastAsia="宋体" w:cs="宋体"/>
                <w:sz w:val="21"/>
                <w:szCs w:val="21"/>
              </w:rPr>
            </w:pPr>
            <w:r>
              <w:rPr>
                <w:rFonts w:hint="eastAsia" w:ascii="宋体" w:hAnsi="宋体" w:eastAsia="宋体" w:cs="宋体"/>
                <w:sz w:val="21"/>
                <w:szCs w:val="21"/>
              </w:rPr>
              <w:t>c.通过环境绩效的监视测量评价销售服务过程涉及环境管理的符合性；</w:t>
            </w:r>
          </w:p>
          <w:p>
            <w:pPr>
              <w:spacing w:beforeLines="30" w:afterLines="3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d.</w:t>
            </w:r>
            <w:r>
              <w:rPr>
                <w:rFonts w:hint="eastAsia" w:ascii="宋体" w:hAnsi="宋体" w:eastAsia="宋体" w:cs="宋体"/>
                <w:sz w:val="21"/>
                <w:szCs w:val="21"/>
              </w:rPr>
              <w:t>通过日常数据分析，采取纠正、预防措施，达到持续改进目的。</w:t>
            </w:r>
          </w:p>
        </w:tc>
        <w:tc>
          <w:tcPr>
            <w:tcW w:w="1585" w:type="dxa"/>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sz w:val="21"/>
                <w:szCs w:val="21"/>
              </w:rPr>
              <w:t>持续改进</w:t>
            </w:r>
          </w:p>
        </w:tc>
        <w:tc>
          <w:tcPr>
            <w:tcW w:w="1311" w:type="dxa"/>
            <w:vAlign w:val="center"/>
          </w:tcPr>
          <w:p>
            <w:pPr>
              <w:spacing w:line="240" w:lineRule="auto"/>
              <w:rPr>
                <w:rFonts w:hint="eastAsia" w:ascii="宋体" w:hAnsi="宋体" w:eastAsia="宋体" w:cs="宋体"/>
                <w:b w:val="0"/>
                <w:bCs w:val="0"/>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10.3</w:t>
            </w:r>
          </w:p>
        </w:tc>
        <w:tc>
          <w:tcPr>
            <w:tcW w:w="10004"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■查持续改进：</w:t>
            </w:r>
          </w:p>
          <w:p>
            <w:pPr>
              <w:spacing w:line="240" w:lineRule="auto"/>
              <w:rPr>
                <w:rFonts w:hint="eastAsia" w:ascii="宋体" w:hAnsi="宋体" w:eastAsia="宋体" w:cs="宋体"/>
                <w:sz w:val="21"/>
                <w:szCs w:val="21"/>
              </w:rPr>
            </w:pPr>
            <w:r>
              <w:rPr>
                <w:rFonts w:hint="eastAsia" w:ascii="宋体" w:hAnsi="宋体" w:eastAsia="宋体" w:cs="宋体"/>
                <w:sz w:val="21"/>
                <w:szCs w:val="21"/>
              </w:rPr>
              <w:t>a. 通过管理体系运行，管理方针、目标的实施，内审、管理评审进行持续改进；</w:t>
            </w:r>
          </w:p>
          <w:p>
            <w:pPr>
              <w:spacing w:line="240" w:lineRule="auto"/>
              <w:rPr>
                <w:rFonts w:hint="eastAsia" w:ascii="宋体" w:hAnsi="宋体" w:eastAsia="宋体" w:cs="宋体"/>
                <w:sz w:val="21"/>
                <w:szCs w:val="21"/>
              </w:rPr>
            </w:pPr>
            <w:r>
              <w:rPr>
                <w:rFonts w:hint="eastAsia" w:ascii="宋体" w:hAnsi="宋体" w:eastAsia="宋体" w:cs="宋体"/>
                <w:sz w:val="21"/>
                <w:szCs w:val="21"/>
              </w:rPr>
              <w:t>b. 通过数据分析、纠正、预防措施实施达到持续改进；</w:t>
            </w:r>
          </w:p>
          <w:p>
            <w:pPr>
              <w:spacing w:line="240" w:lineRule="auto"/>
              <w:rPr>
                <w:rFonts w:hint="eastAsia" w:ascii="宋体" w:hAnsi="宋体" w:eastAsia="宋体" w:cs="宋体"/>
                <w:sz w:val="21"/>
                <w:szCs w:val="21"/>
              </w:rPr>
            </w:pPr>
            <w:r>
              <w:rPr>
                <w:rFonts w:hint="eastAsia" w:ascii="宋体" w:hAnsi="宋体" w:eastAsia="宋体" w:cs="宋体"/>
                <w:sz w:val="21"/>
                <w:szCs w:val="21"/>
              </w:rPr>
              <w:t>c. 通过顾客满意度调查，改进、提高产品质量，满足顾客需求，达到持续改进的目的。</w:t>
            </w:r>
          </w:p>
          <w:p>
            <w:pPr>
              <w:spacing w:line="240" w:lineRule="auto"/>
              <w:rPr>
                <w:rFonts w:hint="eastAsia" w:ascii="宋体" w:hAnsi="宋体" w:eastAsia="宋体" w:cs="宋体"/>
                <w:sz w:val="21"/>
                <w:szCs w:val="21"/>
              </w:rPr>
            </w:pPr>
            <w:r>
              <w:rPr>
                <w:rFonts w:hint="eastAsia" w:ascii="宋体" w:hAnsi="宋体" w:eastAsia="宋体" w:cs="宋体"/>
                <w:sz w:val="21"/>
                <w:szCs w:val="21"/>
              </w:rPr>
              <w:t>■管理评审提出改进措施：</w:t>
            </w:r>
          </w:p>
          <w:p>
            <w:pPr>
              <w:spacing w:line="240" w:lineRule="auto"/>
              <w:rPr>
                <w:rFonts w:hint="eastAsia" w:ascii="宋体" w:hAnsi="宋体" w:eastAsia="宋体" w:cs="宋体"/>
                <w:sz w:val="21"/>
                <w:szCs w:val="21"/>
              </w:rPr>
            </w:pPr>
            <w:r>
              <w:rPr>
                <w:rFonts w:hint="eastAsia" w:ascii="宋体" w:hAnsi="宋体" w:eastAsia="宋体" w:cs="宋体"/>
                <w:sz w:val="21"/>
                <w:szCs w:val="21"/>
              </w:rPr>
              <w:t>（1）公司内部人员素质的提升，加强对质量/环境/职业健康方面认识；</w:t>
            </w:r>
          </w:p>
          <w:p>
            <w:pPr>
              <w:spacing w:line="240" w:lineRule="auto"/>
              <w:rPr>
                <w:rFonts w:hint="eastAsia" w:ascii="宋体" w:hAnsi="宋体" w:eastAsia="宋体" w:cs="宋体"/>
                <w:sz w:val="21"/>
                <w:szCs w:val="21"/>
              </w:rPr>
            </w:pPr>
            <w:r>
              <w:rPr>
                <w:rFonts w:hint="eastAsia" w:ascii="宋体" w:hAnsi="宋体" w:eastAsia="宋体" w:cs="宋体"/>
                <w:sz w:val="21"/>
                <w:szCs w:val="21"/>
              </w:rPr>
              <w:t>（2）由</w:t>
            </w:r>
            <w:r>
              <w:rPr>
                <w:rFonts w:hint="eastAsia" w:ascii="宋体" w:hAnsi="宋体" w:eastAsia="宋体" w:cs="宋体"/>
                <w:sz w:val="21"/>
                <w:szCs w:val="21"/>
                <w:lang w:eastAsia="zh-CN"/>
              </w:rPr>
              <w:t>行政部</w:t>
            </w:r>
            <w:r>
              <w:rPr>
                <w:rFonts w:hint="eastAsia" w:ascii="宋体" w:hAnsi="宋体" w:eastAsia="宋体" w:cs="宋体"/>
                <w:sz w:val="21"/>
                <w:szCs w:val="21"/>
              </w:rPr>
              <w:t>制定下一年度的人力资源需求计划</w:t>
            </w:r>
            <w:r>
              <w:rPr>
                <w:rFonts w:hint="eastAsia" w:ascii="宋体" w:hAnsi="宋体" w:eastAsia="宋体" w:cs="宋体"/>
                <w:sz w:val="21"/>
                <w:szCs w:val="21"/>
                <w:lang w:eastAsia="zh-CN"/>
              </w:rPr>
              <w:t>，</w:t>
            </w:r>
            <w:r>
              <w:rPr>
                <w:rFonts w:hint="eastAsia" w:ascii="宋体" w:hAnsi="宋体" w:eastAsia="宋体" w:cs="宋体"/>
                <w:sz w:val="21"/>
                <w:szCs w:val="21"/>
              </w:rPr>
              <w:t>对相应岗位的人员进行补充。</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已于2020年1</w:t>
            </w:r>
            <w:r>
              <w:rPr>
                <w:rFonts w:hint="eastAsia" w:ascii="宋体" w:hAnsi="宋体" w:eastAsia="宋体" w:cs="宋体"/>
                <w:sz w:val="21"/>
                <w:szCs w:val="21"/>
                <w:lang w:val="en-US" w:eastAsia="zh-CN"/>
              </w:rPr>
              <w:t>2</w:t>
            </w:r>
            <w:r>
              <w:rPr>
                <w:rFonts w:hint="eastAsia" w:ascii="宋体" w:hAnsi="宋体" w:eastAsia="宋体" w:cs="宋体"/>
                <w:sz w:val="21"/>
                <w:szCs w:val="21"/>
              </w:rPr>
              <w:t>月</w:t>
            </w:r>
            <w:r>
              <w:rPr>
                <w:rFonts w:hint="eastAsia" w:ascii="宋体" w:hAnsi="宋体" w:eastAsia="宋体" w:cs="宋体"/>
                <w:sz w:val="21"/>
                <w:szCs w:val="21"/>
                <w:lang w:val="en-US" w:eastAsia="zh-CN"/>
              </w:rPr>
              <w:t>10</w:t>
            </w:r>
            <w:r>
              <w:rPr>
                <w:rFonts w:hint="eastAsia" w:ascii="宋体" w:hAnsi="宋体" w:eastAsia="宋体" w:cs="宋体"/>
                <w:sz w:val="21"/>
                <w:szCs w:val="21"/>
              </w:rPr>
              <w:t>日完成培训计划，措施有效。</w:t>
            </w:r>
          </w:p>
          <w:p>
            <w:pPr>
              <w:spacing w:beforeLines="30" w:afterLines="30"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对于人力资源需求计划，正在实施中，后续验证跟踪。</w:t>
            </w:r>
          </w:p>
        </w:tc>
        <w:tc>
          <w:tcPr>
            <w:tcW w:w="1585" w:type="dxa"/>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Align w:val="center"/>
          </w:tcPr>
          <w:p>
            <w:pPr>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资质验证</w:t>
            </w:r>
          </w:p>
          <w:p>
            <w:pPr>
              <w:spacing w:line="240" w:lineRule="auto"/>
              <w:jc w:val="center"/>
              <w:rPr>
                <w:rFonts w:hint="eastAsia" w:ascii="宋体" w:hAnsi="宋体" w:eastAsia="宋体" w:cs="宋体"/>
                <w:b w:val="0"/>
                <w:bCs/>
                <w:sz w:val="21"/>
                <w:szCs w:val="21"/>
              </w:rPr>
            </w:pPr>
          </w:p>
        </w:tc>
        <w:tc>
          <w:tcPr>
            <w:tcW w:w="1311" w:type="dxa"/>
            <w:vAlign w:val="center"/>
          </w:tcPr>
          <w:p>
            <w:pPr>
              <w:spacing w:line="240" w:lineRule="auto"/>
              <w:rPr>
                <w:rFonts w:hint="eastAsia" w:ascii="宋体" w:hAnsi="宋体" w:eastAsia="宋体" w:cs="宋体"/>
                <w:sz w:val="21"/>
                <w:szCs w:val="21"/>
              </w:rPr>
            </w:pPr>
          </w:p>
        </w:tc>
        <w:tc>
          <w:tcPr>
            <w:tcW w:w="10004" w:type="dxa"/>
            <w:vAlign w:val="center"/>
          </w:tcPr>
          <w:p>
            <w:pPr>
              <w:spacing w:beforeLines="30" w:afterLines="30"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组织提供营业执照，在有效期内，符合要求。</w:t>
            </w:r>
          </w:p>
        </w:tc>
        <w:tc>
          <w:tcPr>
            <w:tcW w:w="1585" w:type="dxa"/>
          </w:tcPr>
          <w:p>
            <w:pPr>
              <w:spacing w:line="240" w:lineRule="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pPr>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范围再确认</w:t>
            </w:r>
          </w:p>
        </w:tc>
        <w:tc>
          <w:tcPr>
            <w:tcW w:w="1311" w:type="dxa"/>
            <w:vAlign w:val="center"/>
          </w:tcPr>
          <w:p>
            <w:pPr>
              <w:spacing w:line="240" w:lineRule="auto"/>
              <w:rPr>
                <w:rFonts w:hint="eastAsia" w:ascii="宋体" w:hAnsi="宋体" w:eastAsia="宋体" w:cs="宋体"/>
                <w:sz w:val="21"/>
                <w:szCs w:val="21"/>
              </w:rPr>
            </w:pPr>
          </w:p>
        </w:tc>
        <w:tc>
          <w:tcPr>
            <w:tcW w:w="10004" w:type="dxa"/>
            <w:vAlign w:val="center"/>
          </w:tcPr>
          <w:p>
            <w:pPr>
              <w:spacing w:beforeLines="30" w:afterLines="30" w:line="240" w:lineRule="auto"/>
              <w:ind w:firstLine="420" w:firstLineChars="200"/>
              <w:rPr>
                <w:rFonts w:hint="eastAsia" w:ascii="宋体" w:hAnsi="宋体" w:eastAsia="宋体" w:cs="宋体"/>
                <w:sz w:val="21"/>
                <w:szCs w:val="21"/>
                <w:lang w:eastAsia="zh-CN"/>
              </w:rPr>
            </w:pPr>
            <w:r>
              <w:rPr>
                <w:rFonts w:hint="eastAsia" w:ascii="宋体" w:hAnsi="宋体" w:cs="宋体"/>
                <w:color w:val="000000"/>
                <w:sz w:val="21"/>
                <w:szCs w:val="21"/>
                <w:lang w:eastAsia="zh-CN"/>
              </w:rPr>
              <w:t>组织</w:t>
            </w:r>
            <w:r>
              <w:rPr>
                <w:rFonts w:hint="eastAsia" w:ascii="宋体" w:hAnsi="宋体" w:eastAsia="宋体" w:cs="宋体"/>
                <w:color w:val="000000"/>
                <w:sz w:val="21"/>
                <w:szCs w:val="21"/>
              </w:rPr>
              <w:t>经营范围包括了认证范围内产品</w:t>
            </w:r>
            <w:r>
              <w:rPr>
                <w:rFonts w:hint="eastAsia" w:ascii="宋体" w:hAnsi="宋体" w:cs="宋体"/>
                <w:color w:val="000000"/>
                <w:sz w:val="21"/>
                <w:szCs w:val="21"/>
                <w:lang w:eastAsia="zh-CN"/>
              </w:rPr>
              <w:t>。</w:t>
            </w:r>
          </w:p>
        </w:tc>
        <w:tc>
          <w:tcPr>
            <w:tcW w:w="1585" w:type="dxa"/>
          </w:tcPr>
          <w:p>
            <w:pPr>
              <w:spacing w:line="240" w:lineRule="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809" w:type="dxa"/>
            <w:vAlign w:val="center"/>
          </w:tcPr>
          <w:p>
            <w:pPr>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一阶段问题验证</w:t>
            </w:r>
          </w:p>
        </w:tc>
        <w:tc>
          <w:tcPr>
            <w:tcW w:w="1311" w:type="dxa"/>
            <w:vAlign w:val="center"/>
          </w:tcPr>
          <w:p>
            <w:pPr>
              <w:spacing w:line="240" w:lineRule="auto"/>
              <w:rPr>
                <w:rFonts w:hint="eastAsia" w:ascii="宋体" w:hAnsi="宋体" w:eastAsia="宋体" w:cs="宋体"/>
                <w:sz w:val="21"/>
                <w:szCs w:val="21"/>
              </w:rPr>
            </w:pPr>
          </w:p>
        </w:tc>
        <w:tc>
          <w:tcPr>
            <w:tcW w:w="10004" w:type="dxa"/>
            <w:vAlign w:val="center"/>
          </w:tcPr>
          <w:p>
            <w:pPr>
              <w:spacing w:beforeLines="30" w:afterLines="30"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一阶段无问题需要验证。</w:t>
            </w:r>
          </w:p>
        </w:tc>
        <w:tc>
          <w:tcPr>
            <w:tcW w:w="1585" w:type="dxa"/>
          </w:tcPr>
          <w:p>
            <w:pPr>
              <w:spacing w:line="240" w:lineRule="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09" w:type="dxa"/>
            <w:vAlign w:val="center"/>
          </w:tcPr>
          <w:p>
            <w:pPr>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投诉或事故</w:t>
            </w:r>
          </w:p>
        </w:tc>
        <w:tc>
          <w:tcPr>
            <w:tcW w:w="1311" w:type="dxa"/>
            <w:vAlign w:val="center"/>
          </w:tcPr>
          <w:p>
            <w:pPr>
              <w:spacing w:line="240" w:lineRule="auto"/>
              <w:rPr>
                <w:rFonts w:hint="eastAsia" w:ascii="宋体" w:hAnsi="宋体" w:eastAsia="宋体" w:cs="宋体"/>
                <w:sz w:val="21"/>
                <w:szCs w:val="21"/>
              </w:rPr>
            </w:pPr>
          </w:p>
        </w:tc>
        <w:tc>
          <w:tcPr>
            <w:tcW w:w="10004" w:type="dxa"/>
            <w:vAlign w:val="center"/>
          </w:tcPr>
          <w:p>
            <w:pPr>
              <w:spacing w:beforeLines="30" w:afterLines="30"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自公司体系建立以来，未有出现投诉或者环境安全的事故。</w:t>
            </w:r>
          </w:p>
        </w:tc>
        <w:tc>
          <w:tcPr>
            <w:tcW w:w="1585" w:type="dxa"/>
          </w:tcPr>
          <w:p>
            <w:pPr>
              <w:spacing w:line="240" w:lineRule="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809" w:type="dxa"/>
            <w:vAlign w:val="center"/>
          </w:tcPr>
          <w:p>
            <w:pPr>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政府主管部门监督抽查情况</w:t>
            </w:r>
          </w:p>
        </w:tc>
        <w:tc>
          <w:tcPr>
            <w:tcW w:w="1311" w:type="dxa"/>
            <w:vAlign w:val="center"/>
          </w:tcPr>
          <w:p>
            <w:pPr>
              <w:spacing w:line="240" w:lineRule="auto"/>
              <w:rPr>
                <w:rFonts w:hint="eastAsia" w:ascii="宋体" w:hAnsi="宋体" w:eastAsia="宋体" w:cs="宋体"/>
                <w:sz w:val="21"/>
                <w:szCs w:val="21"/>
              </w:rPr>
            </w:pPr>
          </w:p>
        </w:tc>
        <w:tc>
          <w:tcPr>
            <w:tcW w:w="10004" w:type="dxa"/>
            <w:vAlign w:val="center"/>
          </w:tcPr>
          <w:p>
            <w:pPr>
              <w:spacing w:beforeLines="30" w:afterLines="30"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组织近期未被国家或者地方主管部门监督抽查。</w:t>
            </w:r>
          </w:p>
        </w:tc>
        <w:tc>
          <w:tcPr>
            <w:tcW w:w="1585" w:type="dxa"/>
          </w:tcPr>
          <w:p>
            <w:pPr>
              <w:spacing w:line="240" w:lineRule="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Y</w:t>
            </w:r>
          </w:p>
        </w:tc>
      </w:tr>
    </w:tbl>
    <w:p>
      <w:r>
        <w:ptab w:relativeTo="margin" w:alignment="center" w:leader="none"/>
      </w:r>
    </w:p>
    <w:p>
      <w:pPr>
        <w:pStyle w:val="5"/>
      </w:pPr>
      <w:r>
        <w:rPr>
          <w:rFonts w:hint="eastAsia"/>
        </w:rPr>
        <w:t>说明：不符合标注N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2"/>
      <w:pBdr>
        <w:bottom w:val="none" w:color="auto" w:sz="0" w:space="0"/>
      </w:pBdr>
      <w:spacing w:line="320" w:lineRule="exact"/>
      <w:jc w:val="left"/>
    </w:pPr>
    <w:r>
      <w:pict>
        <v:shape id="_x0000_s1025" o:spid="_x0000_s1025"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063E4"/>
    <w:rsid w:val="00187A58"/>
    <w:rsid w:val="002515E2"/>
    <w:rsid w:val="002A5A9C"/>
    <w:rsid w:val="00370420"/>
    <w:rsid w:val="005E5015"/>
    <w:rsid w:val="006351C6"/>
    <w:rsid w:val="006642E9"/>
    <w:rsid w:val="00730281"/>
    <w:rsid w:val="008B0A22"/>
    <w:rsid w:val="009D10D6"/>
    <w:rsid w:val="00A07AA2"/>
    <w:rsid w:val="00CE417D"/>
    <w:rsid w:val="00D063E4"/>
    <w:rsid w:val="00D6273F"/>
    <w:rsid w:val="00D65AC3"/>
    <w:rsid w:val="00D7203A"/>
    <w:rsid w:val="00F8010E"/>
    <w:rsid w:val="01BE6EBC"/>
    <w:rsid w:val="02B30922"/>
    <w:rsid w:val="068E04FC"/>
    <w:rsid w:val="082C6623"/>
    <w:rsid w:val="08CA2024"/>
    <w:rsid w:val="09700B77"/>
    <w:rsid w:val="0B6F1292"/>
    <w:rsid w:val="0BAE7999"/>
    <w:rsid w:val="0C3857DE"/>
    <w:rsid w:val="0D302AAE"/>
    <w:rsid w:val="0E070375"/>
    <w:rsid w:val="0ECC53E3"/>
    <w:rsid w:val="0FB62BD9"/>
    <w:rsid w:val="10777404"/>
    <w:rsid w:val="12E019AF"/>
    <w:rsid w:val="13250FD0"/>
    <w:rsid w:val="14234154"/>
    <w:rsid w:val="14844AC6"/>
    <w:rsid w:val="15416BDA"/>
    <w:rsid w:val="16206EE5"/>
    <w:rsid w:val="16315087"/>
    <w:rsid w:val="17C82FA3"/>
    <w:rsid w:val="191F58B4"/>
    <w:rsid w:val="19A77857"/>
    <w:rsid w:val="1A913ABF"/>
    <w:rsid w:val="1AB46505"/>
    <w:rsid w:val="1AF024E2"/>
    <w:rsid w:val="1B8171D3"/>
    <w:rsid w:val="1C4B597C"/>
    <w:rsid w:val="1CE976F7"/>
    <w:rsid w:val="1E7D59CE"/>
    <w:rsid w:val="1E880CBA"/>
    <w:rsid w:val="1EAB1E40"/>
    <w:rsid w:val="1FBE4C14"/>
    <w:rsid w:val="221E4C74"/>
    <w:rsid w:val="222E6E6C"/>
    <w:rsid w:val="23E94F41"/>
    <w:rsid w:val="246A6122"/>
    <w:rsid w:val="267029C0"/>
    <w:rsid w:val="28145B0B"/>
    <w:rsid w:val="285274F1"/>
    <w:rsid w:val="2B723D42"/>
    <w:rsid w:val="2C146531"/>
    <w:rsid w:val="2D777603"/>
    <w:rsid w:val="2EF34A59"/>
    <w:rsid w:val="30E5765A"/>
    <w:rsid w:val="317B7372"/>
    <w:rsid w:val="33D103C1"/>
    <w:rsid w:val="35115ECD"/>
    <w:rsid w:val="35A15B79"/>
    <w:rsid w:val="35CE488A"/>
    <w:rsid w:val="3922660E"/>
    <w:rsid w:val="397429B1"/>
    <w:rsid w:val="3F2C10C7"/>
    <w:rsid w:val="3FE47E5D"/>
    <w:rsid w:val="40A37018"/>
    <w:rsid w:val="416D395C"/>
    <w:rsid w:val="429A61CD"/>
    <w:rsid w:val="42AA4384"/>
    <w:rsid w:val="44871917"/>
    <w:rsid w:val="455671D7"/>
    <w:rsid w:val="45E94EC6"/>
    <w:rsid w:val="4B03112F"/>
    <w:rsid w:val="4B615B7E"/>
    <w:rsid w:val="4C8401E2"/>
    <w:rsid w:val="4E294B6D"/>
    <w:rsid w:val="4EB64C11"/>
    <w:rsid w:val="4FB04420"/>
    <w:rsid w:val="4FE34807"/>
    <w:rsid w:val="50A61E96"/>
    <w:rsid w:val="52A86330"/>
    <w:rsid w:val="53C45C9B"/>
    <w:rsid w:val="542D4D5F"/>
    <w:rsid w:val="55283B0B"/>
    <w:rsid w:val="5681337F"/>
    <w:rsid w:val="58126431"/>
    <w:rsid w:val="583E625C"/>
    <w:rsid w:val="5B4E3AF7"/>
    <w:rsid w:val="5BAE7581"/>
    <w:rsid w:val="5BFC1798"/>
    <w:rsid w:val="5E512FFD"/>
    <w:rsid w:val="5F1924EE"/>
    <w:rsid w:val="5F5B6C01"/>
    <w:rsid w:val="5FEE7624"/>
    <w:rsid w:val="6063107E"/>
    <w:rsid w:val="65AD7BB0"/>
    <w:rsid w:val="666545FD"/>
    <w:rsid w:val="673C127C"/>
    <w:rsid w:val="67C36095"/>
    <w:rsid w:val="69C45F40"/>
    <w:rsid w:val="6C6C472E"/>
    <w:rsid w:val="6C91072F"/>
    <w:rsid w:val="6E3C3B45"/>
    <w:rsid w:val="6F7E5218"/>
    <w:rsid w:val="6F8D616C"/>
    <w:rsid w:val="6FC21137"/>
    <w:rsid w:val="70130B05"/>
    <w:rsid w:val="70650073"/>
    <w:rsid w:val="709D7A91"/>
    <w:rsid w:val="70CE1605"/>
    <w:rsid w:val="70FB3508"/>
    <w:rsid w:val="717226BB"/>
    <w:rsid w:val="732A3867"/>
    <w:rsid w:val="735C379F"/>
    <w:rsid w:val="73CE59E8"/>
    <w:rsid w:val="73FE5E84"/>
    <w:rsid w:val="748852C3"/>
    <w:rsid w:val="79106F89"/>
    <w:rsid w:val="797157DA"/>
    <w:rsid w:val="799727C8"/>
    <w:rsid w:val="7AEB72C5"/>
    <w:rsid w:val="7C723026"/>
    <w:rsid w:val="7CBB66B7"/>
    <w:rsid w:val="7D7E646B"/>
    <w:rsid w:val="7EF50F45"/>
    <w:rsid w:val="7F705EEB"/>
    <w:rsid w:val="7FA26B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unhideWhenUsed/>
    <w:qFormat/>
    <w:uiPriority w:val="99"/>
    <w:pPr>
      <w:spacing w:after="120"/>
    </w:p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customStyle="1" w:styleId="8">
    <w:name w:val="表格文字"/>
    <w:qFormat/>
    <w:uiPriority w:val="0"/>
    <w:pPr>
      <w:widowControl w:val="0"/>
      <w:autoSpaceDE w:val="0"/>
      <w:autoSpaceDN w:val="0"/>
      <w:adjustRightInd w:val="0"/>
    </w:pPr>
    <w:rPr>
      <w:rFonts w:hint="eastAsia" w:ascii="MingLiU" w:hAnsi="Times New Roman" w:eastAsia="MingLiU" w:cs="Times New Roman"/>
      <w:color w:val="000000"/>
      <w:sz w:val="24"/>
      <w:lang w:val="en-US" w:eastAsia="zh-TW" w:bidi="ar-SA"/>
    </w:rPr>
  </w:style>
  <w:style w:type="character" w:customStyle="1" w:styleId="9">
    <w:name w:val="页眉 Char"/>
    <w:basedOn w:val="7"/>
    <w:link w:val="2"/>
    <w:qFormat/>
    <w:uiPriority w:val="99"/>
    <w:rPr>
      <w:rFonts w:ascii="Times New Roman" w:hAnsi="Times New Roman" w:eastAsia="宋体" w:cs="Times New Roman"/>
      <w:sz w:val="18"/>
      <w:szCs w:val="18"/>
    </w:rPr>
  </w:style>
  <w:style w:type="character" w:customStyle="1" w:styleId="10">
    <w:name w:val="页脚 Char"/>
    <w:basedOn w:val="7"/>
    <w:link w:val="5"/>
    <w:qFormat/>
    <w:uiPriority w:val="99"/>
    <w:rPr>
      <w:rFonts w:ascii="Times New Roman" w:hAnsi="Times New Roman" w:eastAsia="宋体" w:cs="Times New Roman"/>
      <w:sz w:val="18"/>
      <w:szCs w:val="18"/>
    </w:rPr>
  </w:style>
  <w:style w:type="character" w:customStyle="1" w:styleId="11">
    <w:name w:val="批注框文本 Char"/>
    <w:basedOn w:val="7"/>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1087</Words>
  <Characters>6202</Characters>
  <Lines>51</Lines>
  <Paragraphs>14</Paragraphs>
  <TotalTime>7</TotalTime>
  <ScaleCrop>false</ScaleCrop>
  <LinksUpToDate>false</LinksUpToDate>
  <CharactersWithSpaces>7275</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2021-01-29T01:50:45Z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