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四川鑫森管业有限公司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贺袁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现场查看，未能提供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年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9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25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与眉山多能电力建设有限责任公司签订的CPVC管合作框架协议相关评审记录。不符合标准8.2.3.1条款，组织应确保有能力向顾客提供满足要求的产品和服务。在承诺向顾客提供产品和服务之前组织应对顾客的要求进行评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660244"/>
    <w:rsid w:val="431D6698"/>
    <w:rsid w:val="5F532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2021-06-28T07:18:11Z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9F5B1143EE104203A9E479A99C6A6D1D</vt:lpwstr>
  </property>
</Properties>
</file>