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bCs/>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湖北丰雷环保科技有限公司</w:t>
      </w:r>
      <w:bookmarkEnd w:id="0"/>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2020-N1EMS-2219448</w:t>
            </w:r>
          </w:p>
          <w:p>
            <w:pPr>
              <w:jc w:val="center"/>
              <w:rPr>
                <w:b/>
                <w:sz w:val="21"/>
                <w:szCs w:val="21"/>
              </w:rPr>
            </w:pPr>
            <w:r>
              <w:rPr>
                <w:b/>
                <w:sz w:val="21"/>
                <w:szCs w:val="21"/>
              </w:rPr>
              <w:t>2020-N1OHSMS-2219448</w:t>
            </w:r>
          </w:p>
        </w:tc>
        <w:tc>
          <w:tcPr>
            <w:tcW w:w="1728" w:type="dxa"/>
            <w:gridSpan w:val="2"/>
            <w:vAlign w:val="center"/>
          </w:tcPr>
          <w:p>
            <w:pPr>
              <w:jc w:val="center"/>
              <w:rPr>
                <w:b/>
                <w:sz w:val="21"/>
                <w:szCs w:val="21"/>
              </w:rPr>
            </w:pPr>
            <w:r>
              <w:rPr>
                <w:b/>
                <w:sz w:val="21"/>
                <w:szCs w:val="21"/>
              </w:rPr>
              <w:t>Q:16.02.01,29.12.00</w:t>
            </w:r>
          </w:p>
          <w:p>
            <w:pPr>
              <w:jc w:val="center"/>
              <w:rPr>
                <w:b/>
                <w:sz w:val="21"/>
                <w:szCs w:val="21"/>
              </w:rPr>
            </w:pPr>
            <w:r>
              <w:rPr>
                <w:b/>
                <w:sz w:val="21"/>
                <w:szCs w:val="21"/>
              </w:rPr>
              <w:t>E:16.02.01,29.12.00</w:t>
            </w:r>
          </w:p>
          <w:p>
            <w:pPr>
              <w:jc w:val="center"/>
              <w:rPr>
                <w:b/>
                <w:sz w:val="21"/>
                <w:szCs w:val="21"/>
              </w:rPr>
            </w:pPr>
            <w:r>
              <w:rPr>
                <w:b/>
                <w:sz w:val="21"/>
                <w:szCs w:val="21"/>
              </w:rPr>
              <w:t>O:16.02.01,29.12.00</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sym w:font="Wingdings 2" w:char="00A3"/>
      </w:r>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湖北丰雷环保科技有限公司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56人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襄阳市高新区佳海工业园B35-2号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441021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bCs/>
                <w:sz w:val="21"/>
              </w:rPr>
            </w:pPr>
            <w:r>
              <w:rPr>
                <w:rFonts w:hint="eastAsia" w:ascii="宋体" w:hAnsi="宋体" w:cs="宋体"/>
                <w:b/>
                <w:bCs/>
                <w:sz w:val="21"/>
                <w:szCs w:val="21"/>
              </w:rPr>
              <w:t>襄阳市高新区深圳工业园深圳大道</w:t>
            </w:r>
            <w:r>
              <w:rPr>
                <w:rFonts w:hint="eastAsia" w:ascii="宋体" w:hAnsi="宋体" w:cs="宋体"/>
                <w:b/>
                <w:bCs/>
                <w:sz w:val="21"/>
                <w:szCs w:val="21"/>
                <w:lang w:val="en-US" w:eastAsia="zh-CN"/>
              </w:rPr>
              <w:t>与刘集南路交汇处</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441021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bCs/>
                <w:sz w:val="21"/>
              </w:rPr>
            </w:pPr>
            <w:r>
              <w:rPr>
                <w:rFonts w:hint="eastAsia" w:ascii="宋体" w:hAnsi="宋体" w:cs="宋体"/>
                <w:b/>
                <w:bCs/>
                <w:sz w:val="21"/>
                <w:szCs w:val="21"/>
              </w:rPr>
              <w:t>襄阳市高新区深圳工业园深圳大道</w:t>
            </w:r>
            <w:r>
              <w:rPr>
                <w:rFonts w:hint="eastAsia" w:ascii="宋体" w:hAnsi="宋体" w:cs="宋体"/>
                <w:b/>
                <w:bCs/>
                <w:sz w:val="21"/>
                <w:szCs w:val="21"/>
                <w:lang w:val="en-US" w:eastAsia="zh-CN"/>
              </w:rPr>
              <w:t>与刘集南路交汇处</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441021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王慧玲</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15871009600</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r>
              <w:rPr>
                <w:rFonts w:hint="eastAsia" w:ascii="宋体" w:hAnsi="宋体" w:cs="宋体"/>
                <w:b/>
                <w:bCs/>
                <w:sz w:val="21"/>
                <w:szCs w:val="21"/>
              </w:rPr>
              <w:t>余邦杰</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default" w:ascii="宋体" w:hAnsi="宋体" w:eastAsia="宋体"/>
                <w:b/>
                <w:sz w:val="21"/>
                <w:szCs w:val="21"/>
                <w:lang w:val="en-US" w:eastAsia="zh-CN"/>
              </w:rPr>
            </w:pPr>
            <w:r>
              <w:rPr>
                <w:rFonts w:hint="eastAsia" w:ascii="宋体" w:hAnsi="宋体"/>
                <w:b/>
                <w:sz w:val="21"/>
                <w:szCs w:val="21"/>
                <w:lang w:val="en-US" w:eastAsia="zh-CN"/>
              </w:rPr>
              <w:t>刘从志</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8" w:name="管理者代表"/>
            <w:r>
              <w:rPr>
                <w:rFonts w:ascii="宋体"/>
                <w:b/>
                <w:sz w:val="21"/>
              </w:rPr>
              <w:t>王慧玲</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2021年01月26日 上午至2021年01月31日 上午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楷体" w:hAnsi="楷体" w:eastAsia="楷体" w:cs="楷体"/>
                <w:b/>
                <w:sz w:val="21"/>
                <w:szCs w:val="21"/>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QJ勾选Add1"/>
            <w:r>
              <w:rPr>
                <w:rFonts w:hint="eastAsia" w:ascii="宋体" w:hAnsi="宋体"/>
                <w:b/>
                <w:sz w:val="21"/>
                <w:szCs w:val="21"/>
              </w:rPr>
              <w:t>□</w:t>
            </w:r>
            <w:bookmarkEnd w:id="21"/>
            <w:r>
              <w:rPr>
                <w:rFonts w:hint="eastAsia" w:ascii="宋体" w:hAnsi="宋体"/>
                <w:b/>
                <w:sz w:val="21"/>
                <w:szCs w:val="21"/>
              </w:rPr>
              <w:t>5</w:t>
            </w:r>
            <w:r>
              <w:rPr>
                <w:rFonts w:ascii="宋体" w:hAnsi="宋体"/>
                <w:b/>
                <w:sz w:val="21"/>
                <w:szCs w:val="21"/>
              </w:rPr>
              <w:t>0430</w:t>
            </w:r>
            <w:r>
              <w:rPr>
                <w:rFonts w:hint="eastAsia" w:ascii="楷体" w:hAnsi="楷体" w:eastAsia="楷体" w:cs="楷体"/>
                <w:sz w:val="21"/>
                <w:szCs w:val="21"/>
              </w:rPr>
              <w:t>蒸压加气混凝土砌块、蒸压加气混凝土板材的生产及销售</w:t>
            </w:r>
          </w:p>
          <w:p>
            <w:pPr>
              <w:rPr>
                <w:rFonts w:hint="eastAsia" w:ascii="楷体" w:hAnsi="楷体" w:eastAsia="楷体" w:cs="楷体"/>
                <w:b/>
                <w:sz w:val="21"/>
                <w:szCs w:val="21"/>
              </w:rPr>
            </w:pPr>
            <w:bookmarkStart w:id="22" w:name="E勾选Add1"/>
            <w:r>
              <w:rPr>
                <w:rFonts w:hint="eastAsia" w:ascii="楷体" w:hAnsi="楷体" w:eastAsia="楷体" w:cs="楷体"/>
                <w:b/>
                <w:sz w:val="21"/>
                <w:szCs w:val="21"/>
              </w:rPr>
              <w:t>■</w:t>
            </w:r>
            <w:bookmarkEnd w:id="22"/>
            <w:r>
              <w:rPr>
                <w:rFonts w:hint="eastAsia" w:ascii="楷体" w:hAnsi="楷体" w:eastAsia="楷体" w:cs="楷体"/>
                <w:b/>
                <w:sz w:val="21"/>
                <w:szCs w:val="21"/>
              </w:rPr>
              <w:t>EMS：</w:t>
            </w:r>
            <w:r>
              <w:rPr>
                <w:rFonts w:hint="eastAsia" w:ascii="楷体" w:hAnsi="楷体" w:eastAsia="楷体" w:cs="楷体"/>
                <w:sz w:val="21"/>
                <w:szCs w:val="21"/>
              </w:rPr>
              <w:t>蒸压加气混凝土砌块、蒸压加气混凝土板材的生产及销售所涉及的相关环境管理活动</w:t>
            </w:r>
          </w:p>
          <w:p>
            <w:pPr>
              <w:spacing w:line="360" w:lineRule="exact"/>
              <w:rPr>
                <w:rFonts w:ascii="宋体" w:hAnsi="宋体"/>
                <w:b/>
                <w:sz w:val="21"/>
                <w:szCs w:val="21"/>
              </w:rPr>
            </w:pPr>
            <w:bookmarkStart w:id="23" w:name="S勾选Add2"/>
            <w:r>
              <w:rPr>
                <w:rFonts w:hint="eastAsia" w:ascii="楷体" w:hAnsi="楷体" w:eastAsia="楷体" w:cs="楷体"/>
                <w:b/>
                <w:sz w:val="21"/>
                <w:szCs w:val="21"/>
              </w:rPr>
              <w:t>■</w:t>
            </w:r>
            <w:bookmarkEnd w:id="23"/>
            <w:r>
              <w:rPr>
                <w:rFonts w:hint="eastAsia" w:ascii="楷体" w:hAnsi="楷体" w:eastAsia="楷体" w:cs="楷体"/>
                <w:b/>
                <w:sz w:val="21"/>
                <w:szCs w:val="21"/>
              </w:rPr>
              <w:t>OHSMS：</w:t>
            </w:r>
            <w:r>
              <w:rPr>
                <w:rFonts w:hint="eastAsia" w:ascii="楷体" w:hAnsi="楷体" w:eastAsia="楷体" w:cs="楷体"/>
                <w:sz w:val="21"/>
                <w:szCs w:val="21"/>
              </w:rPr>
              <w:t xml:space="preserve">蒸压加气混凝土砌块、蒸压加气混凝土板材的生产及销售所涉及的相关职业健康安全管理活动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Q：16.02.01;29.12.00</w:t>
            </w:r>
          </w:p>
          <w:p>
            <w:pPr>
              <w:spacing w:line="260" w:lineRule="exact"/>
              <w:rPr>
                <w:rFonts w:ascii="宋体" w:hAnsi="宋体"/>
                <w:b/>
                <w:sz w:val="21"/>
                <w:szCs w:val="21"/>
              </w:rPr>
            </w:pPr>
            <w:r>
              <w:rPr>
                <w:rFonts w:ascii="宋体" w:hAnsi="宋体"/>
                <w:b/>
                <w:sz w:val="21"/>
                <w:szCs w:val="21"/>
              </w:rPr>
              <w:t>E：16.02.01;29.12.00</w:t>
            </w:r>
          </w:p>
          <w:p>
            <w:pPr>
              <w:spacing w:line="260" w:lineRule="exact"/>
              <w:rPr>
                <w:rFonts w:ascii="宋体" w:hAnsi="宋体"/>
                <w:b/>
                <w:sz w:val="21"/>
                <w:szCs w:val="21"/>
              </w:rPr>
            </w:pPr>
            <w:r>
              <w:rPr>
                <w:rFonts w:ascii="宋体" w:hAnsi="宋体"/>
                <w:b/>
                <w:sz w:val="21"/>
                <w:szCs w:val="21"/>
              </w:rPr>
              <w:t>O：16.02.01;29.12.00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2022年7月11日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2019年3月15-19日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31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31680"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ind w:firstLine="422" w:firstLineChars="200"/>
              <w:rPr>
                <w:rFonts w:ascii="楷体" w:hAnsi="楷体" w:eastAsia="楷体"/>
                <w:sz w:val="21"/>
                <w:szCs w:val="21"/>
              </w:rPr>
            </w:pPr>
            <w:r>
              <w:rPr>
                <w:rFonts w:ascii="宋体" w:hAnsi="宋体"/>
                <w:b/>
                <w:sz w:val="21"/>
                <w:szCs w:val="21"/>
              </w:rPr>
              <w:t>1</w:t>
            </w:r>
            <w:r>
              <w:rPr>
                <w:rFonts w:hint="eastAsia" w:ascii="宋体" w:hAnsi="宋体"/>
                <w:b/>
                <w:sz w:val="21"/>
                <w:szCs w:val="21"/>
              </w:rPr>
              <w:t>、组织及其环境的识别情况</w:t>
            </w:r>
            <w:r>
              <w:rPr>
                <w:rFonts w:ascii="宋体" w:hAnsi="宋体"/>
                <w:b/>
                <w:sz w:val="21"/>
                <w:szCs w:val="21"/>
              </w:rPr>
              <w:t>:</w:t>
            </w:r>
            <w:r>
              <w:rPr>
                <w:rFonts w:ascii="楷体" w:hAnsi="楷体" w:eastAsia="楷体"/>
                <w:szCs w:val="24"/>
              </w:rPr>
              <w:t xml:space="preserve"> </w:t>
            </w:r>
            <w:r>
              <w:rPr>
                <w:rFonts w:hint="eastAsia" w:ascii="楷体" w:hAnsi="楷体" w:eastAsia="楷体"/>
                <w:sz w:val="21"/>
                <w:szCs w:val="21"/>
              </w:rPr>
              <w:t>公司确定了与其目标和战略方向相关并影响其实现质量、环境和职业健康安全管理体系预期结果的各种外部和内部因素。</w:t>
            </w:r>
          </w:p>
          <w:p>
            <w:pPr>
              <w:ind w:firstLine="315" w:firstLineChars="150"/>
              <w:rPr>
                <w:rFonts w:ascii="楷体" w:hAnsi="楷体" w:eastAsia="楷体"/>
                <w:sz w:val="21"/>
                <w:szCs w:val="21"/>
              </w:rPr>
            </w:pPr>
            <w:r>
              <w:rPr>
                <w:rFonts w:hint="eastAsia" w:ascii="楷体" w:hAnsi="楷体" w:eastAsia="楷体"/>
                <w:sz w:val="21"/>
                <w:szCs w:val="21"/>
              </w:rPr>
              <w:t>提供</w:t>
            </w:r>
            <w:r>
              <w:rPr>
                <w:rFonts w:hint="eastAsia" w:ascii="楷体" w:hAnsi="楷体" w:eastAsia="楷体"/>
                <w:sz w:val="21"/>
                <w:szCs w:val="21"/>
                <w:lang w:val="en-US" w:eastAsia="zh-CN"/>
              </w:rPr>
              <w:t>办公室</w:t>
            </w:r>
            <w:r>
              <w:rPr>
                <w:rFonts w:hint="eastAsia" w:ascii="楷体" w:hAnsi="楷体" w:eastAsia="楷体"/>
                <w:sz w:val="21"/>
                <w:szCs w:val="21"/>
              </w:rPr>
              <w:t>编制的《内部组织环境识别、评价表》、《外部组织环境识别、评价表》，内部因素包括：公司制度、经济效益、员工质量意识、文化素质、公司企业文化等；外部因素识别包括：国家法律法规、樟树市法律法规、顾客要求、市场竞争、政府、行业前景等，进行了识别内容、实际情况、评价结果：国家法律法规、樟树市法律法规、顾客要求：符合要求。</w:t>
            </w:r>
          </w:p>
          <w:p>
            <w:pPr>
              <w:rPr>
                <w:rFonts w:ascii="楷体" w:hAnsi="楷体" w:eastAsia="楷体"/>
                <w:sz w:val="21"/>
                <w:szCs w:val="21"/>
              </w:rPr>
            </w:pPr>
            <w:r>
              <w:rPr>
                <w:rFonts w:hint="eastAsia" w:ascii="楷体" w:hAnsi="楷体" w:eastAsia="楷体"/>
                <w:sz w:val="21"/>
                <w:szCs w:val="21"/>
              </w:rPr>
              <w:t>市场竞争、政府、行业前景：竞争带来风险和机遇，共同发展，互通有无、争取政府给予更大的资金支持、提升产品质量，提高售后服务，争取更大发展空间。</w:t>
            </w:r>
          </w:p>
          <w:p>
            <w:pPr>
              <w:rPr>
                <w:rFonts w:ascii="楷体" w:hAnsi="楷体" w:eastAsia="楷体"/>
                <w:color w:val="000000"/>
                <w:sz w:val="21"/>
                <w:szCs w:val="21"/>
              </w:rPr>
            </w:pPr>
            <w:r>
              <w:rPr>
                <w:rFonts w:hint="eastAsia" w:ascii="楷体" w:hAnsi="楷体" w:eastAsia="楷体"/>
                <w:color w:val="000000"/>
                <w:sz w:val="21"/>
                <w:szCs w:val="21"/>
              </w:rPr>
              <w:t>公司制度：符合制度规定；经济效益：加强市场开拓力度、加大市场空间；员工质量意识：机遇和风险并存，加强质量意识培训；公司企业文化：机遇，运用公司目前的良好的发展氛围，加强团队合作，充分发挥员工积极性，让公司更加发展壮大；员工薪资待遇：目前满足公司要求。</w:t>
            </w:r>
          </w:p>
          <w:p>
            <w:pPr>
              <w:rPr>
                <w:rFonts w:ascii="宋体"/>
                <w:b/>
                <w:sz w:val="21"/>
                <w:szCs w:val="21"/>
              </w:rPr>
            </w:pPr>
            <w:r>
              <w:rPr>
                <w:rFonts w:hint="eastAsia" w:ascii="楷体" w:hAnsi="楷体" w:eastAsia="楷体"/>
                <w:color w:val="000000"/>
                <w:sz w:val="21"/>
                <w:szCs w:val="21"/>
              </w:rPr>
              <w:t>确定了控制措施，尽可能将风险控制在可接受的范围内，对机遇出现时应及时把握，有效的利用机遇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rPr>
                <w:rFonts w:ascii="宋体"/>
                <w:b/>
                <w:sz w:val="21"/>
                <w:szCs w:val="21"/>
              </w:rPr>
            </w:pPr>
            <w:r>
              <w:rPr>
                <w:rFonts w:ascii="宋体" w:hAnsi="宋体"/>
                <w:b/>
                <w:sz w:val="21"/>
                <w:szCs w:val="21"/>
              </w:rPr>
              <w:t>2</w:t>
            </w:r>
            <w:r>
              <w:rPr>
                <w:rFonts w:hint="eastAsia" w:ascii="宋体" w:hAnsi="宋体"/>
                <w:b/>
                <w:sz w:val="21"/>
                <w:szCs w:val="21"/>
              </w:rPr>
              <w:t>、相关方需求和期望识别情况</w:t>
            </w:r>
            <w:r>
              <w:rPr>
                <w:rFonts w:ascii="宋体" w:hAnsi="宋体"/>
                <w:b/>
                <w:sz w:val="21"/>
                <w:szCs w:val="21"/>
              </w:rPr>
              <w:t>:</w:t>
            </w:r>
            <w:r>
              <w:rPr>
                <w:rFonts w:ascii="楷体" w:hAnsi="楷体" w:eastAsia="楷体"/>
                <w:szCs w:val="24"/>
              </w:rPr>
              <w:t xml:space="preserve"> </w:t>
            </w:r>
            <w:r>
              <w:rPr>
                <w:rFonts w:hint="eastAsia" w:ascii="楷体" w:hAnsi="楷体" w:eastAsia="楷体"/>
                <w:sz w:val="21"/>
                <w:szCs w:val="21"/>
              </w:rPr>
              <w:t>该公司制定了《</w:t>
            </w:r>
            <w:r>
              <w:pict>
                <v:line id="直线 8" o:spid="_x0000_s2051" o:spt="20" style="position:absolute;left:0pt;flip:y;margin-left:-105pt;margin-top:7.8pt;height:15.6pt;width:10.5pt;z-index:251664384;mso-width-relative:page;mso-height-relative:page;" coordsize="21600,21600" o:allowincell="f">
                  <v:path arrowok="t"/>
                  <v:fill focussize="0,0"/>
                  <v:stroke weight="1.5pt"/>
                  <v:imagedata o:title=""/>
                  <o:lock v:ext="edit"/>
                </v:line>
              </w:pict>
            </w:r>
            <w:r>
              <w:rPr>
                <w:rFonts w:hint="eastAsia" w:ascii="楷体" w:hAnsi="楷体" w:eastAsia="楷体"/>
                <w:sz w:val="21"/>
                <w:szCs w:val="21"/>
              </w:rPr>
              <w:t>相关方管理控制程序》，</w:t>
            </w:r>
            <w:r>
              <w:rPr>
                <w:rFonts w:hint="eastAsia" w:ascii="楷体" w:hAnsi="楷体" w:eastAsia="楷体"/>
                <w:sz w:val="21"/>
                <w:szCs w:val="21"/>
                <w:lang w:val="zh-CN"/>
              </w:rPr>
              <w:t>提供</w:t>
            </w:r>
            <w:r>
              <w:rPr>
                <w:rFonts w:hint="eastAsia" w:ascii="楷体" w:hAnsi="楷体" w:eastAsia="楷体"/>
                <w:sz w:val="21"/>
                <w:szCs w:val="21"/>
                <w:lang w:val="en-US" w:eastAsia="zh-CN"/>
              </w:rPr>
              <w:t>办公室</w:t>
            </w:r>
            <w:r>
              <w:rPr>
                <w:rFonts w:hint="eastAsia" w:ascii="楷体" w:hAnsi="楷体" w:eastAsia="楷体"/>
                <w:sz w:val="21"/>
                <w:szCs w:val="21"/>
                <w:lang w:val="zh-CN"/>
              </w:rPr>
              <w:t>编制的《相关方期望或要求识别表》、《相关方期望或要求监视和评审记录》，有效识别和控制各类风险和机遇，理解公司相关方的需求和期望，做到事先预防、合理规避和妥善处理公司各类经营风险和机遇，在管理体系过程中整合并实施风险和机遇所采取的措施，确保管理体系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tabs>
                <w:tab w:val="left" w:pos="720"/>
              </w:tabs>
              <w:spacing w:line="240" w:lineRule="auto"/>
              <w:ind w:firstLine="422" w:firstLineChars="200"/>
              <w:rPr>
                <w:rFonts w:ascii="宋体" w:hAnsi="宋体"/>
                <w:spacing w:val="20"/>
                <w:sz w:val="21"/>
                <w:szCs w:val="21"/>
              </w:rPr>
            </w:pPr>
            <w:r>
              <w:rPr>
                <w:rFonts w:ascii="宋体" w:hAnsi="宋体"/>
                <w:b/>
                <w:sz w:val="21"/>
                <w:szCs w:val="21"/>
              </w:rPr>
              <w:t xml:space="preserve">3. </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楷体" w:hAnsi="楷体" w:eastAsia="楷体"/>
                <w:sz w:val="21"/>
                <w:szCs w:val="21"/>
              </w:rPr>
              <w:t>公司的方针是：</w:t>
            </w:r>
            <w:r>
              <w:rPr>
                <w:rFonts w:hint="eastAsia" w:ascii="楷体" w:hAnsi="楷体" w:eastAsia="楷体" w:cs="楷体"/>
                <w:b w:val="0"/>
                <w:bCs w:val="0"/>
                <w:sz w:val="21"/>
                <w:szCs w:val="21"/>
              </w:rPr>
              <w:t>技术创新，顾客满意；节能降耗，保护环境，健康安全，持续改进</w:t>
            </w:r>
            <w:r>
              <w:rPr>
                <w:rFonts w:hint="eastAsia" w:ascii="宋体" w:hAnsi="宋体" w:cs="宋体"/>
                <w:sz w:val="21"/>
                <w:szCs w:val="21"/>
              </w:rPr>
              <w:t>。</w:t>
            </w:r>
          </w:p>
          <w:p>
            <w:pPr>
              <w:rPr>
                <w:rFonts w:ascii="楷体" w:hAnsi="楷体" w:eastAsia="楷体"/>
                <w:sz w:val="21"/>
                <w:szCs w:val="21"/>
              </w:rPr>
            </w:pPr>
            <w:r>
              <w:rPr>
                <w:rFonts w:hint="eastAsia" w:ascii="楷体" w:hAnsi="楷体" w:eastAsia="楷体"/>
                <w:sz w:val="21"/>
                <w:szCs w:val="21"/>
              </w:rPr>
              <w:t>总经理</w:t>
            </w:r>
            <w:r>
              <w:rPr>
                <w:rFonts w:ascii="楷体" w:hAnsi="楷体" w:eastAsia="楷体"/>
                <w:sz w:val="21"/>
                <w:szCs w:val="21"/>
              </w:rPr>
              <w:t>:</w:t>
            </w:r>
            <w:r>
              <w:rPr>
                <w:rFonts w:hint="eastAsia" w:ascii="楷体" w:hAnsi="楷体" w:eastAsia="楷体"/>
                <w:sz w:val="21"/>
                <w:szCs w:val="21"/>
                <w:lang w:val="en-US" w:eastAsia="zh-CN"/>
              </w:rPr>
              <w:t>刘从志</w:t>
            </w:r>
            <w:r>
              <w:rPr>
                <w:rFonts w:hint="eastAsia" w:ascii="楷体" w:hAnsi="楷体" w:eastAsia="楷体"/>
                <w:sz w:val="21"/>
                <w:szCs w:val="21"/>
              </w:rPr>
              <w:t>；管代：</w:t>
            </w:r>
            <w:r>
              <w:rPr>
                <w:rFonts w:hint="eastAsia" w:ascii="楷体" w:hAnsi="楷体" w:eastAsia="楷体"/>
                <w:sz w:val="21"/>
                <w:szCs w:val="21"/>
                <w:lang w:val="en-US" w:eastAsia="zh-CN"/>
              </w:rPr>
              <w:t>王慧玲</w:t>
            </w:r>
            <w:r>
              <w:rPr>
                <w:rFonts w:hint="eastAsia" w:ascii="楷体" w:hAnsi="楷体" w:eastAsia="楷体"/>
                <w:sz w:val="21"/>
                <w:szCs w:val="21"/>
              </w:rPr>
              <w:t>，按照标准要求制订的方针，并介绍了方针的含义，对体系知识的学习还需加强。管理评审对质量、环境、职业健康安全方针的适宜性作了评审，判定适宜，适合公司的发展需求。</w:t>
            </w:r>
          </w:p>
          <w:p>
            <w:pPr>
              <w:rPr>
                <w:rFonts w:ascii="宋体"/>
                <w:b/>
                <w:sz w:val="21"/>
                <w:szCs w:val="21"/>
              </w:rPr>
            </w:pPr>
            <w:r>
              <w:rPr>
                <w:rFonts w:hint="eastAsia" w:ascii="楷体" w:hAnsi="楷体" w:eastAsia="楷体"/>
                <w:sz w:val="21"/>
                <w:szCs w:val="21"/>
              </w:rPr>
              <w:t>质量、环境、职业健康安全方针能符合标准要求。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ind w:firstLine="422" w:firstLineChars="200"/>
              <w:rPr>
                <w:rFonts w:ascii="楷体" w:hAnsi="楷体" w:eastAsia="楷体"/>
                <w:sz w:val="21"/>
                <w:szCs w:val="21"/>
              </w:rPr>
            </w:pPr>
            <w:r>
              <w:rPr>
                <w:rFonts w:ascii="宋体" w:hAnsi="宋体"/>
                <w:b/>
                <w:sz w:val="21"/>
                <w:szCs w:val="21"/>
              </w:rPr>
              <w:t>4</w:t>
            </w:r>
            <w:r>
              <w:rPr>
                <w:rFonts w:hint="eastAsia" w:ascii="宋体" w:hAnsi="宋体"/>
                <w:b/>
                <w:sz w:val="21"/>
                <w:szCs w:val="21"/>
              </w:rPr>
              <w:t>、风险识别与控制策划</w:t>
            </w:r>
            <w:r>
              <w:rPr>
                <w:rFonts w:ascii="宋体" w:hAnsi="宋体"/>
                <w:b/>
                <w:sz w:val="21"/>
                <w:szCs w:val="21"/>
              </w:rPr>
              <w:t>:</w:t>
            </w:r>
            <w:r>
              <w:rPr>
                <w:rFonts w:hint="eastAsia" w:ascii="楷体" w:hAnsi="楷体" w:eastAsia="楷体"/>
                <w:sz w:val="21"/>
                <w:szCs w:val="21"/>
              </w:rPr>
              <w:t>公司在策划管理体系时，组织考虑了</w:t>
            </w:r>
            <w:r>
              <w:rPr>
                <w:rFonts w:ascii="楷体" w:hAnsi="楷体" w:eastAsia="楷体"/>
                <w:sz w:val="21"/>
                <w:szCs w:val="21"/>
              </w:rPr>
              <w:t xml:space="preserve"> 4.1 </w:t>
            </w:r>
            <w:r>
              <w:rPr>
                <w:rFonts w:hint="eastAsia" w:ascii="楷体" w:hAnsi="楷体" w:eastAsia="楷体"/>
                <w:sz w:val="21"/>
                <w:szCs w:val="21"/>
              </w:rPr>
              <w:t>和</w:t>
            </w:r>
            <w:r>
              <w:rPr>
                <w:rFonts w:ascii="楷体" w:hAnsi="楷体" w:eastAsia="楷体"/>
                <w:sz w:val="21"/>
                <w:szCs w:val="21"/>
              </w:rPr>
              <w:t xml:space="preserve"> 4.2 </w:t>
            </w:r>
            <w:r>
              <w:rPr>
                <w:rFonts w:hint="eastAsia" w:ascii="楷体" w:hAnsi="楷体" w:eastAsia="楷体"/>
                <w:sz w:val="21"/>
                <w:szCs w:val="21"/>
              </w:rPr>
              <w:t>的要求，并确定了各个过程所需要应对的风险和机会。编制了《风险评估管理和应急预案控制程序》，基本符合要求。</w:t>
            </w:r>
          </w:p>
          <w:p>
            <w:pPr>
              <w:rPr>
                <w:rFonts w:hint="eastAsia" w:ascii="宋体" w:eastAsia="楷体"/>
                <w:b/>
                <w:sz w:val="21"/>
                <w:szCs w:val="21"/>
                <w:lang w:eastAsia="zh-CN"/>
              </w:rPr>
            </w:pPr>
            <w:r>
              <w:rPr>
                <w:rFonts w:hint="eastAsia" w:ascii="楷体" w:hAnsi="楷体" w:eastAsia="楷体"/>
                <w:sz w:val="21"/>
                <w:szCs w:val="21"/>
              </w:rPr>
              <w:t>查见《风险和机遇应对措施》、《风险和机遇措施表》，对机遇、风险及应对措施和实施方法、实施周期、实施部门进行了评审</w:t>
            </w:r>
            <w:r>
              <w:rPr>
                <w:rFonts w:hint="eastAsia" w:ascii="楷体" w:hAnsi="楷体" w:eastAsia="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5.QMS/</w:t>
            </w:r>
            <w:r>
              <w:rPr>
                <w:rFonts w:hint="eastAsia" w:ascii="宋体" w:hAnsi="宋体"/>
                <w:b/>
                <w:szCs w:val="21"/>
              </w:rPr>
              <w:t>□</w:t>
            </w:r>
            <w:r>
              <w:rPr>
                <w:rFonts w:ascii="宋体" w:hAnsi="宋体"/>
                <w:b/>
                <w:szCs w:val="21"/>
              </w:rPr>
              <w:t>50430</w:t>
            </w:r>
            <w:r>
              <w:rPr>
                <w:rFonts w:hint="eastAsia" w:ascii="宋体" w:hAnsi="宋体"/>
                <w:b/>
                <w:sz w:val="21"/>
                <w:szCs w:val="21"/>
              </w:rPr>
              <w:t>过程</w:t>
            </w:r>
          </w:p>
          <w:p>
            <w:pPr>
              <w:tabs>
                <w:tab w:val="left" w:pos="540"/>
              </w:tabs>
              <w:spacing w:line="300" w:lineRule="exact"/>
              <w:ind w:left="31680" w:hanging="211" w:hangingChars="100"/>
              <w:rPr>
                <w:rFonts w:hint="eastAsia" w:ascii="宋体" w:eastAsia="楷体"/>
                <w:b/>
                <w:sz w:val="21"/>
                <w:szCs w:val="21"/>
                <w:lang w:val="en-US" w:eastAsia="zh-CN"/>
              </w:rPr>
            </w:pPr>
            <w:r>
              <w:rPr>
                <w:rFonts w:hint="eastAsia" w:ascii="宋体" w:hAnsi="宋体"/>
                <w:b/>
                <w:sz w:val="21"/>
                <w:szCs w:val="21"/>
              </w:rPr>
              <w:t>质量管理体系过程有：</w:t>
            </w:r>
            <w:r>
              <w:rPr>
                <w:rFonts w:hint="eastAsia" w:ascii="楷体" w:hAnsi="楷体" w:eastAsia="楷体" w:cs="宋体"/>
                <w:bCs/>
                <w:sz w:val="21"/>
                <w:szCs w:val="21"/>
              </w:rPr>
              <w:t>原材料制备</w:t>
            </w:r>
            <w:r>
              <w:rPr>
                <w:rFonts w:hint="eastAsia" w:ascii="宋体" w:hAnsi="宋体"/>
                <w:b/>
                <w:sz w:val="21"/>
                <w:szCs w:val="21"/>
                <w:lang w:val="en-US" w:eastAsia="zh-CN"/>
              </w:rPr>
              <w:t>、</w:t>
            </w:r>
            <w:r>
              <w:rPr>
                <w:rFonts w:hint="eastAsia" w:ascii="楷体" w:hAnsi="楷体" w:eastAsia="楷体" w:cs="宋体"/>
                <w:bCs/>
                <w:sz w:val="21"/>
                <w:szCs w:val="21"/>
              </w:rPr>
              <w:t>配料</w:t>
            </w:r>
            <w:r>
              <w:rPr>
                <w:rFonts w:hint="eastAsia" w:ascii="宋体" w:hAnsi="宋体"/>
                <w:b/>
                <w:sz w:val="21"/>
                <w:szCs w:val="21"/>
                <w:lang w:val="en-US" w:eastAsia="zh-CN"/>
              </w:rPr>
              <w:t>、</w:t>
            </w:r>
            <w:r>
              <w:rPr>
                <w:rFonts w:hint="eastAsia" w:ascii="楷体" w:hAnsi="楷体" w:eastAsia="楷体" w:cs="宋体"/>
                <w:bCs/>
                <w:sz w:val="21"/>
                <w:szCs w:val="21"/>
              </w:rPr>
              <w:t>浇注入模</w:t>
            </w:r>
            <w:r>
              <w:rPr>
                <w:rFonts w:hint="eastAsia" w:ascii="宋体" w:hAnsi="宋体"/>
                <w:b/>
                <w:sz w:val="21"/>
                <w:szCs w:val="21"/>
                <w:lang w:val="en-US" w:eastAsia="zh-CN"/>
              </w:rPr>
              <w:t>、</w:t>
            </w:r>
            <w:r>
              <w:rPr>
                <w:rFonts w:hint="eastAsia" w:ascii="楷体" w:hAnsi="楷体" w:eastAsia="楷体" w:cs="宋体"/>
                <w:bCs/>
                <w:sz w:val="21"/>
                <w:szCs w:val="21"/>
              </w:rPr>
              <w:t>静停</w:t>
            </w:r>
            <w:r>
              <w:rPr>
                <w:rFonts w:hint="eastAsia" w:ascii="宋体" w:hAnsi="宋体"/>
                <w:b/>
                <w:sz w:val="21"/>
                <w:szCs w:val="21"/>
                <w:lang w:val="en-US" w:eastAsia="zh-CN"/>
              </w:rPr>
              <w:t>、</w:t>
            </w:r>
            <w:r>
              <w:rPr>
                <w:rFonts w:hint="eastAsia" w:ascii="楷体" w:hAnsi="楷体" w:eastAsia="楷体" w:cs="宋体"/>
                <w:bCs/>
                <w:sz w:val="21"/>
                <w:szCs w:val="21"/>
              </w:rPr>
              <w:t>拆模</w:t>
            </w:r>
            <w:r>
              <w:rPr>
                <w:rFonts w:hint="eastAsia" w:ascii="宋体" w:hAnsi="宋体"/>
                <w:b/>
                <w:sz w:val="21"/>
                <w:szCs w:val="21"/>
                <w:lang w:val="en-US" w:eastAsia="zh-CN"/>
              </w:rPr>
              <w:t>、</w:t>
            </w:r>
            <w:r>
              <w:rPr>
                <w:rFonts w:hint="eastAsia" w:ascii="楷体" w:hAnsi="楷体" w:eastAsia="楷体" w:cs="宋体"/>
                <w:bCs/>
                <w:sz w:val="21"/>
                <w:szCs w:val="21"/>
              </w:rPr>
              <w:t>切割</w:t>
            </w:r>
            <w:r>
              <w:rPr>
                <w:rFonts w:hint="eastAsia" w:ascii="宋体" w:hAnsi="宋体"/>
                <w:b/>
                <w:sz w:val="21"/>
                <w:szCs w:val="21"/>
                <w:lang w:val="en-US" w:eastAsia="zh-CN"/>
              </w:rPr>
              <w:t>、</w:t>
            </w:r>
            <w:r>
              <w:rPr>
                <w:rFonts w:hint="eastAsia" w:ascii="楷体" w:hAnsi="楷体" w:eastAsia="楷体" w:cs="宋体"/>
                <w:bCs/>
                <w:sz w:val="21"/>
                <w:szCs w:val="21"/>
              </w:rPr>
              <w:t>蒸压养护</w:t>
            </w:r>
            <w:r>
              <w:rPr>
                <w:rFonts w:hint="eastAsia" w:ascii="楷体" w:hAnsi="楷体" w:eastAsia="楷体" w:cs="宋体"/>
                <w:bCs/>
                <w:sz w:val="21"/>
                <w:szCs w:val="21"/>
                <w:lang w:val="en-US" w:eastAsia="zh-CN"/>
              </w:rPr>
              <w:t>等</w:t>
            </w:r>
          </w:p>
          <w:p>
            <w:pPr>
              <w:tabs>
                <w:tab w:val="left" w:pos="540"/>
              </w:tabs>
              <w:spacing w:line="300" w:lineRule="exact"/>
              <w:ind w:left="31680" w:hanging="211" w:hangingChars="100"/>
              <w:rPr>
                <w:rFonts w:hint="default" w:asci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楷体" w:hAnsi="楷体" w:eastAsia="楷体" w:cs="宋体"/>
                <w:bCs/>
                <w:sz w:val="21"/>
                <w:szCs w:val="21"/>
              </w:rPr>
              <w:t>蒸压养护过程</w:t>
            </w:r>
          </w:p>
          <w:p>
            <w:pPr>
              <w:tabs>
                <w:tab w:val="left" w:pos="540"/>
              </w:tabs>
              <w:spacing w:line="300" w:lineRule="exact"/>
              <w:ind w:left="31680" w:hanging="211" w:hangingChars="100"/>
              <w:rPr>
                <w:rFonts w:hint="default" w:asci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楷体" w:hAnsi="楷体" w:eastAsia="楷体" w:cs="宋体"/>
                <w:bCs/>
                <w:sz w:val="21"/>
                <w:szCs w:val="21"/>
              </w:rPr>
              <w:t>蒸压养护过程</w:t>
            </w:r>
          </w:p>
          <w:p>
            <w:pPr>
              <w:tabs>
                <w:tab w:val="left" w:pos="540"/>
              </w:tabs>
              <w:spacing w:line="300" w:lineRule="exact"/>
              <w:ind w:left="31680" w:hanging="211" w:hangingChars="100"/>
              <w:rPr>
                <w:rFonts w:hint="default" w:ascii="楷体" w:hAnsi="楷体" w:eastAsia="楷体"/>
                <w:color w:val="000000"/>
                <w:sz w:val="21"/>
                <w:szCs w:val="21"/>
                <w:lang w:val="en-US"/>
              </w:rPr>
            </w:pPr>
            <w:r>
              <w:rPr>
                <w:rFonts w:hint="eastAsia" w:ascii="宋体" w:hAnsi="宋体" w:eastAsia="宋体" w:cs="宋体"/>
                <w:b/>
                <w:bCs/>
                <w:color w:val="auto"/>
                <w:sz w:val="21"/>
                <w:szCs w:val="21"/>
              </w:rPr>
              <w:pict>
                <v:shape id="_x0000_s2052" o:spid="_x0000_s2052"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hint="eastAsia" w:ascii="宋体" w:hAnsi="宋体" w:eastAsia="宋体" w:cs="宋体"/>
                <w:b/>
                <w:bCs/>
                <w:color w:val="auto"/>
                <w:sz w:val="21"/>
                <w:szCs w:val="21"/>
              </w:rPr>
              <w:pict>
                <v:shape id="_x0000_s2053" o:spid="_x0000_s2053"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eastAsia="宋体" w:cs="宋体"/>
                <w:b/>
                <w:bCs/>
                <w:color w:val="auto"/>
                <w:sz w:val="21"/>
                <w:szCs w:val="21"/>
                <w:lang w:val="en-US" w:eastAsia="zh-CN"/>
              </w:rPr>
              <w:t>删减条款：</w:t>
            </w:r>
            <w:r>
              <w:rPr>
                <w:rFonts w:hint="eastAsia" w:ascii="楷体" w:hAnsi="楷体" w:eastAsia="楷体" w:cs="楷体"/>
                <w:b w:val="0"/>
                <w:bCs w:val="0"/>
                <w:color w:val="auto"/>
                <w:sz w:val="21"/>
                <w:szCs w:val="21"/>
                <w:u w:val="none"/>
                <w:lang w:val="en-US" w:eastAsia="zh-CN"/>
              </w:rPr>
              <w:t xml:space="preserve">   8.3按照产品标准和客户的要求生产，无需设计与开发，</w:t>
            </w:r>
            <w:r>
              <w:rPr>
                <w:rFonts w:hint="eastAsia" w:ascii="楷体" w:hAnsi="楷体" w:eastAsia="楷体"/>
                <w:sz w:val="21"/>
                <w:szCs w:val="21"/>
                <w:u w:val="none"/>
              </w:rPr>
              <w:t>且不影响组织提供满足顾客要求和适用法律法规要求的产品的能力或责任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楷体" w:hAnsi="楷体" w:eastAsia="楷体" w:cs="宋体"/>
                <w:bCs/>
                <w:sz w:val="21"/>
                <w:szCs w:val="21"/>
              </w:rPr>
            </w:pPr>
            <w:r>
              <w:rPr>
                <w:rFonts w:hint="eastAsia" w:ascii="楷体" w:hAnsi="楷体" w:eastAsia="楷体" w:cs="宋体"/>
                <w:bCs/>
                <w:sz w:val="21"/>
                <w:szCs w:val="21"/>
              </w:rPr>
              <w:t>生产部部长</w:t>
            </w:r>
            <w:r>
              <w:rPr>
                <w:rFonts w:hint="eastAsia" w:ascii="楷体" w:hAnsi="楷体" w:eastAsia="楷体"/>
                <w:sz w:val="21"/>
                <w:szCs w:val="21"/>
              </w:rPr>
              <w:t>吕银刚</w:t>
            </w:r>
            <w:r>
              <w:rPr>
                <w:rFonts w:hint="eastAsia" w:ascii="楷体" w:hAnsi="楷体" w:eastAsia="楷体" w:cs="宋体"/>
                <w:bCs/>
                <w:sz w:val="21"/>
                <w:szCs w:val="21"/>
              </w:rPr>
              <w:t>述：公司制订《环境因素识别与评价控制程序》和《危险源识别与风险评价控制程序》，生产部根据</w:t>
            </w:r>
            <w:r>
              <w:rPr>
                <w:rFonts w:hint="eastAsia" w:ascii="楷体" w:hAnsi="楷体" w:eastAsia="楷体" w:cs="楷体"/>
                <w:sz w:val="21"/>
                <w:szCs w:val="21"/>
              </w:rPr>
              <w:t>蒸压加气混凝土砌块、蒸压加气混凝土板材的生产及销售的生产</w:t>
            </w:r>
            <w:r>
              <w:rPr>
                <w:rFonts w:hint="eastAsia" w:ascii="楷体" w:hAnsi="楷体" w:eastAsia="楷体" w:cs="宋体"/>
                <w:bCs/>
                <w:sz w:val="21"/>
                <w:szCs w:val="21"/>
              </w:rPr>
              <w:t>工作特点对涉及的环境因素、危险源进行了识别和辨识。</w:t>
            </w:r>
          </w:p>
          <w:p>
            <w:pPr>
              <w:ind w:firstLine="420" w:firstLineChars="200"/>
              <w:rPr>
                <w:rFonts w:ascii="楷体" w:hAnsi="楷体" w:eastAsia="楷体" w:cs="宋体"/>
                <w:bCs/>
                <w:sz w:val="21"/>
                <w:szCs w:val="21"/>
              </w:rPr>
            </w:pPr>
            <w:r>
              <w:rPr>
                <w:rFonts w:hint="eastAsia" w:ascii="楷体" w:hAnsi="楷体" w:eastAsia="楷体" w:cs="宋体"/>
                <w:bCs/>
                <w:sz w:val="21"/>
                <w:szCs w:val="21"/>
              </w:rPr>
              <w:t>在公司编制的”环境因素识别与评价控制程序”中，对环境因素识别和评价的目的、职责、工作程序和记录的要求均有明确的规定。</w:t>
            </w:r>
          </w:p>
          <w:p>
            <w:pPr>
              <w:snapToGrid w:val="0"/>
              <w:spacing w:line="240" w:lineRule="auto"/>
              <w:ind w:right="392" w:firstLine="420" w:firstLineChars="200"/>
              <w:rPr>
                <w:rFonts w:hint="eastAsia" w:ascii="楷体" w:hAnsi="楷体" w:eastAsia="楷体" w:cs="宋体"/>
                <w:sz w:val="21"/>
                <w:szCs w:val="21"/>
              </w:rPr>
            </w:pPr>
            <w:r>
              <w:rPr>
                <w:rFonts w:hint="eastAsia" w:ascii="楷体" w:hAnsi="楷体" w:eastAsia="楷体" w:cs="宋体"/>
                <w:sz w:val="21"/>
                <w:szCs w:val="21"/>
              </w:rPr>
              <w:t>查《环境因素识别评价表》，对本部门生产、检验和办公等有关过程的环境因素。分别识别了日常办公过程中的固废、水资源消耗、电能消耗、火灾，生产过程（固废排放、噪声排放、火灾、电能消耗、粉尘排放、噪声排放）、设备维修（废弃丢弃、漏油、更换新部件）、化验室（废弃试块的排放、化学试剂容器的废弃）等环境因素。</w:t>
            </w:r>
          </w:p>
          <w:p>
            <w:pPr>
              <w:snapToGrid w:val="0"/>
              <w:spacing w:line="240" w:lineRule="auto"/>
              <w:ind w:right="392" w:firstLine="420" w:firstLineChars="200"/>
              <w:rPr>
                <w:rFonts w:hint="eastAsia" w:ascii="楷体" w:hAnsi="楷体" w:eastAsia="楷体" w:cs="宋体"/>
                <w:sz w:val="21"/>
                <w:szCs w:val="21"/>
                <w:lang w:eastAsia="zh-CN"/>
              </w:rPr>
            </w:pPr>
            <w:r>
              <w:rPr>
                <w:rFonts w:hint="eastAsia" w:ascii="楷体" w:hAnsi="楷体" w:eastAsia="楷体" w:cs="宋体"/>
                <w:color w:val="000000"/>
                <w:sz w:val="21"/>
                <w:szCs w:val="21"/>
              </w:rPr>
              <w:t>查到：《重要环境因素清单》，公司涉及重要环境因素：</w:t>
            </w:r>
            <w:r>
              <w:rPr>
                <w:rFonts w:hint="eastAsia" w:ascii="楷体" w:hAnsi="楷体" w:eastAsia="楷体" w:cs="宋体"/>
                <w:sz w:val="21"/>
                <w:szCs w:val="21"/>
              </w:rPr>
              <w:t>粉尘的排放、废气排放、噪声排放、固废排放、能源消耗、火灾爆炸事故的发生等</w:t>
            </w:r>
            <w:r>
              <w:rPr>
                <w:rFonts w:hint="eastAsia" w:ascii="楷体" w:hAnsi="楷体" w:eastAsia="楷体" w:cs="宋体"/>
                <w:sz w:val="21"/>
                <w:szCs w:val="21"/>
                <w:lang w:eastAsia="zh-CN"/>
              </w:rPr>
              <w:t>，</w:t>
            </w:r>
          </w:p>
          <w:p>
            <w:pPr>
              <w:rPr>
                <w:rFonts w:ascii="宋体"/>
                <w:b/>
                <w:sz w:val="21"/>
                <w:szCs w:val="21"/>
              </w:rPr>
            </w:pPr>
            <w:r>
              <w:rPr>
                <w:rFonts w:hint="eastAsia" w:ascii="楷体" w:hAnsi="楷体" w:eastAsia="楷体"/>
                <w:sz w:val="21"/>
                <w:szCs w:val="21"/>
              </w:rPr>
              <w:t>策划通过运行控制、管理方案、培训教育、应急预案等对重大环境因素实施控制，基本适宜，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b/>
                <w:sz w:val="21"/>
                <w:szCs w:val="21"/>
              </w:rPr>
            </w:pPr>
            <w:r>
              <w:rPr>
                <w:rFonts w:hint="eastAsia" w:ascii="宋体" w:hAnsi="宋体"/>
                <w:b/>
                <w:sz w:val="21"/>
                <w:szCs w:val="21"/>
              </w:rPr>
              <w:t>（职业健康安全危险源辨识是否充分、风险评价合理性，以及风险评价动态变更的及时性等）</w:t>
            </w:r>
          </w:p>
          <w:p>
            <w:pPr>
              <w:snapToGrid w:val="0"/>
              <w:spacing w:line="240" w:lineRule="auto"/>
              <w:ind w:right="392" w:firstLine="420" w:firstLineChars="200"/>
              <w:rPr>
                <w:rFonts w:hint="eastAsia" w:ascii="楷体" w:hAnsi="楷体" w:eastAsia="楷体" w:cs="宋体"/>
                <w:sz w:val="21"/>
                <w:szCs w:val="21"/>
              </w:rPr>
            </w:pPr>
            <w:r>
              <w:rPr>
                <w:rFonts w:hint="eastAsia" w:ascii="楷体" w:hAnsi="楷体" w:eastAsia="楷体" w:cs="宋体"/>
                <w:sz w:val="21"/>
                <w:szCs w:val="21"/>
              </w:rPr>
              <w:t>查《</w:t>
            </w:r>
            <w:r>
              <w:rPr>
                <w:rFonts w:hint="eastAsia" w:ascii="楷体" w:hAnsi="楷体" w:eastAsia="楷体" w:cs="楷体"/>
                <w:color w:val="000000"/>
                <w:sz w:val="21"/>
                <w:szCs w:val="21"/>
              </w:rPr>
              <w:t>危险源辨识与评价一览表</w:t>
            </w:r>
            <w:r>
              <w:rPr>
                <w:rFonts w:hint="eastAsia" w:ascii="楷体" w:hAnsi="楷体" w:eastAsia="楷体" w:cs="宋体"/>
                <w:sz w:val="21"/>
                <w:szCs w:val="21"/>
              </w:rPr>
              <w:t>》，</w:t>
            </w:r>
            <w:r>
              <w:rPr>
                <w:rFonts w:hint="eastAsia" w:ascii="楷体" w:hAnsi="楷体" w:eastAsia="楷体" w:cs="宋体"/>
                <w:sz w:val="21"/>
                <w:szCs w:val="21"/>
                <w:lang w:eastAsia="zh-TW"/>
              </w:rPr>
              <w:t>识别了办公过程中</w:t>
            </w:r>
            <w:r>
              <w:rPr>
                <w:rFonts w:hint="eastAsia" w:ascii="楷体" w:hAnsi="楷体" w:eastAsia="楷体" w:cs="楷体"/>
                <w:sz w:val="21"/>
                <w:szCs w:val="21"/>
              </w:rPr>
              <w:t>使用电脑产生电磁辐射、</w:t>
            </w:r>
            <w:r>
              <w:rPr>
                <w:rFonts w:hint="eastAsia" w:ascii="楷体" w:hAnsi="楷体" w:eastAsia="楷体" w:cs="宋体"/>
                <w:sz w:val="21"/>
                <w:szCs w:val="21"/>
                <w:lang w:eastAsia="zh-TW"/>
              </w:rPr>
              <w:t>火灾、</w:t>
            </w:r>
            <w:r>
              <w:rPr>
                <w:rFonts w:hint="eastAsia" w:ascii="楷体" w:hAnsi="楷体" w:eastAsia="楷体" w:cs="宋体"/>
                <w:sz w:val="21"/>
                <w:szCs w:val="21"/>
              </w:rPr>
              <w:t>触电和生产过程中的粉尘危害、高处坠落、噪声伤害、传动设施防护缺陷人身伤害、化验室玻璃器皿使用不当造成划伤</w:t>
            </w:r>
            <w:r>
              <w:rPr>
                <w:rFonts w:hint="eastAsia" w:ascii="楷体" w:hAnsi="楷体" w:eastAsia="楷体" w:cs="宋体"/>
                <w:sz w:val="21"/>
                <w:szCs w:val="21"/>
                <w:lang w:eastAsia="zh-TW"/>
              </w:rPr>
              <w:t>等危险源</w:t>
            </w:r>
            <w:r>
              <w:rPr>
                <w:rFonts w:hint="eastAsia" w:ascii="楷体" w:hAnsi="楷体" w:eastAsia="楷体" w:cs="宋体"/>
                <w:sz w:val="21"/>
                <w:szCs w:val="21"/>
              </w:rPr>
              <w:t>。</w:t>
            </w:r>
          </w:p>
          <w:p>
            <w:pPr>
              <w:spacing w:line="240" w:lineRule="auto"/>
              <w:rPr>
                <w:rFonts w:ascii="宋体"/>
                <w:b/>
                <w:sz w:val="21"/>
                <w:szCs w:val="21"/>
              </w:rPr>
            </w:pPr>
            <w:r>
              <w:rPr>
                <w:rFonts w:hint="eastAsia" w:ascii="楷体" w:hAnsi="楷体" w:eastAsia="楷体" w:cs="宋体"/>
                <w:color w:val="000000"/>
                <w:sz w:val="21"/>
                <w:szCs w:val="21"/>
              </w:rPr>
              <w:t>查到：《不可接受风险清单》，</w:t>
            </w:r>
            <w:r>
              <w:rPr>
                <w:rFonts w:hint="eastAsia" w:ascii="楷体" w:hAnsi="楷体" w:eastAsia="楷体" w:cs="宋体"/>
                <w:sz w:val="21"/>
                <w:szCs w:val="21"/>
                <w:lang w:eastAsia="zh-TW"/>
              </w:rPr>
              <w:t xml:space="preserve">公司涉及重大危险源 </w:t>
            </w:r>
            <w:r>
              <w:rPr>
                <w:rFonts w:hint="eastAsia" w:ascii="楷体" w:hAnsi="楷体" w:eastAsia="楷体" w:cs="宋体"/>
                <w:sz w:val="21"/>
                <w:szCs w:val="21"/>
              </w:rPr>
              <w:t>6</w:t>
            </w:r>
            <w:r>
              <w:rPr>
                <w:rFonts w:hint="eastAsia" w:ascii="楷体" w:hAnsi="楷体" w:eastAsia="楷体" w:cs="宋体"/>
                <w:sz w:val="21"/>
                <w:szCs w:val="21"/>
                <w:lang w:eastAsia="zh-TW"/>
              </w:rPr>
              <w:t xml:space="preserve"> 项：</w:t>
            </w:r>
            <w:r>
              <w:rPr>
                <w:rFonts w:hint="eastAsia" w:ascii="楷体" w:hAnsi="楷体" w:eastAsia="楷体" w:cs="楷体"/>
                <w:sz w:val="21"/>
                <w:szCs w:val="21"/>
              </w:rPr>
              <w:t>机械伤害、火灾爆炸、职业病、物体打击、触电、人身伤害事故</w:t>
            </w:r>
            <w:r>
              <w:rPr>
                <w:rFonts w:hint="eastAsia" w:ascii="楷体" w:hAnsi="楷体" w:eastAsia="楷体" w:cs="宋体"/>
                <w:sz w:val="21"/>
                <w:szCs w:val="21"/>
                <w:lang w:eastAsia="zh-TW"/>
              </w:rPr>
              <w:t>，</w:t>
            </w:r>
            <w:r>
              <w:rPr>
                <w:rFonts w:hint="eastAsia" w:ascii="楷体" w:hAnsi="楷体" w:eastAsia="楷体" w:cs="宋体"/>
                <w:bCs/>
                <w:sz w:val="21"/>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31680" w:hanging="211" w:hangingChars="100"/>
              <w:rPr>
                <w:rFonts w:ascii="宋体"/>
                <w:b/>
                <w:sz w:val="21"/>
                <w:szCs w:val="21"/>
              </w:rPr>
            </w:pPr>
          </w:p>
          <w:p>
            <w:pPr>
              <w:pStyle w:val="15"/>
              <w:numPr>
                <w:ilvl w:val="0"/>
                <w:numId w:val="1"/>
              </w:numPr>
              <w:tabs>
                <w:tab w:val="left" w:pos="540"/>
              </w:tabs>
              <w:spacing w:line="300" w:lineRule="exact"/>
              <w:ind w:left="-12" w:leftChars="-43" w:hanging="91" w:hangingChars="43"/>
              <w:rPr>
                <w:rFonts w:ascii="宋体"/>
                <w:b/>
                <w:szCs w:val="21"/>
              </w:rPr>
            </w:pPr>
            <w:r>
              <w:rPr>
                <w:rFonts w:hint="eastAsia" w:ascii="宋体" w:hAnsi="宋体"/>
                <w:b/>
                <w:szCs w:val="21"/>
              </w:rPr>
              <w:t>获取法律法规项，■法律法规获取充分</w:t>
            </w:r>
          </w:p>
          <w:p>
            <w:pPr>
              <w:pStyle w:val="15"/>
              <w:numPr>
                <w:ilvl w:val="0"/>
                <w:numId w:val="1"/>
              </w:numPr>
              <w:tabs>
                <w:tab w:val="left" w:pos="540"/>
              </w:tabs>
              <w:spacing w:line="300" w:lineRule="exact"/>
              <w:ind w:firstLineChars="0"/>
              <w:rPr>
                <w:rFonts w:asci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spacing w:line="400" w:lineRule="exact"/>
              <w:ind w:firstLine="480"/>
              <w:rPr>
                <w:rFonts w:ascii="楷体" w:hAnsi="楷体" w:eastAsia="楷体" w:cs="宋体"/>
                <w:sz w:val="21"/>
                <w:szCs w:val="21"/>
              </w:rPr>
            </w:pPr>
            <w:r>
              <w:rPr>
                <w:rFonts w:hint="eastAsia" w:ascii="宋体" w:hAnsi="宋体"/>
                <w:b/>
                <w:szCs w:val="21"/>
              </w:rPr>
              <w:t>法律法规的宣传方式：</w:t>
            </w:r>
            <w:r>
              <w:rPr>
                <w:rFonts w:hint="eastAsia" w:ascii="楷体" w:hAnsi="楷体" w:eastAsia="楷体" w:cs="宋体"/>
                <w:sz w:val="21"/>
                <w:szCs w:val="21"/>
              </w:rPr>
              <w:t>通过培训、开会、发文件等形式将法律法规要求传达给了员工和相关方。</w:t>
            </w:r>
          </w:p>
          <w:p>
            <w:pPr>
              <w:pStyle w:val="15"/>
              <w:numPr>
                <w:ilvl w:val="0"/>
                <w:numId w:val="1"/>
              </w:numPr>
              <w:tabs>
                <w:tab w:val="left" w:pos="540"/>
              </w:tabs>
              <w:spacing w:line="300" w:lineRule="exact"/>
              <w:ind w:firstLineChars="0"/>
              <w:rPr>
                <w:rFonts w:ascii="宋体"/>
                <w:b/>
                <w:szCs w:val="21"/>
              </w:rPr>
            </w:pPr>
            <w:r>
              <w:rPr>
                <w:rFonts w:hint="eastAsia" w:ascii="宋体" w:hAnsi="宋体"/>
                <w:b/>
                <w:szCs w:val="21"/>
              </w:rPr>
              <w:t>法律法规要求及时更新了</w:t>
            </w:r>
            <w:r>
              <w:rPr>
                <w:rFonts w:ascii="宋体" w:hAnsi="宋体"/>
                <w:b/>
                <w:szCs w:val="21"/>
              </w:rPr>
              <w:t>:</w:t>
            </w:r>
            <w:r>
              <w:rPr>
                <w:rFonts w:hint="eastAsia" w:ascii="宋体" w:hAnsi="宋体"/>
                <w:b/>
                <w:szCs w:val="21"/>
              </w:rPr>
              <w:t>是</w:t>
            </w:r>
          </w:p>
          <w:p>
            <w:pPr>
              <w:tabs>
                <w:tab w:val="left" w:pos="0"/>
              </w:tabs>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ind w:firstLine="420" w:firstLineChars="200"/>
              <w:rPr>
                <w:rFonts w:ascii="楷体" w:hAnsi="楷体" w:eastAsia="楷体"/>
                <w:sz w:val="21"/>
                <w:szCs w:val="21"/>
              </w:rPr>
            </w:pPr>
            <w:r>
              <w:rPr>
                <w:rFonts w:hint="eastAsia" w:ascii="楷体" w:hAnsi="楷体" w:eastAsia="楷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ind w:firstLine="420" w:firstLineChars="200"/>
              <w:rPr>
                <w:rFonts w:ascii="楷体" w:hAnsi="楷体" w:eastAsia="楷体"/>
                <w:sz w:val="21"/>
                <w:szCs w:val="21"/>
              </w:rPr>
            </w:pPr>
            <w:r>
              <w:rPr>
                <w:rFonts w:hint="eastAsia" w:ascii="楷体" w:hAnsi="楷体" w:eastAsia="楷体"/>
                <w:sz w:val="21"/>
                <w:szCs w:val="21"/>
              </w:rPr>
              <w:t>查《目标分解考核表》</w:t>
            </w:r>
            <w:r>
              <w:rPr>
                <w:rFonts w:hint="eastAsia" w:ascii="楷体" w:hAnsi="楷体" w:eastAsia="楷体"/>
                <w:sz w:val="21"/>
                <w:szCs w:val="21"/>
                <w:lang w:eastAsia="zh-CN"/>
              </w:rPr>
              <w:t>，</w:t>
            </w:r>
            <w:r>
              <w:rPr>
                <w:rFonts w:hint="eastAsia" w:ascii="楷体" w:hAnsi="楷体" w:eastAsia="楷体"/>
                <w:sz w:val="21"/>
                <w:szCs w:val="21"/>
              </w:rPr>
              <w:t>考核日期：</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w:t>
            </w:r>
            <w:r>
              <w:rPr>
                <w:rFonts w:hint="eastAsia" w:ascii="楷体" w:hAnsi="楷体" w:eastAsia="楷体"/>
                <w:color w:val="auto"/>
                <w:sz w:val="21"/>
                <w:szCs w:val="21"/>
                <w:lang w:val="en-US" w:eastAsia="zh-CN"/>
              </w:rPr>
              <w:t>10.30</w:t>
            </w:r>
            <w:r>
              <w:rPr>
                <w:rFonts w:hint="eastAsia" w:ascii="楷体" w:hAnsi="楷体" w:eastAsia="楷体"/>
                <w:color w:val="auto"/>
                <w:sz w:val="21"/>
                <w:szCs w:val="21"/>
              </w:rPr>
              <w:t>日</w:t>
            </w:r>
            <w:r>
              <w:rPr>
                <w:rFonts w:hint="eastAsia" w:ascii="楷体" w:hAnsi="楷体" w:eastAsia="楷体"/>
                <w:sz w:val="21"/>
                <w:szCs w:val="21"/>
              </w:rPr>
              <w:t>，已达到目标要求。</w:t>
            </w:r>
          </w:p>
          <w:p>
            <w:pPr>
              <w:ind w:firstLine="420" w:firstLineChars="200"/>
              <w:rPr>
                <w:rFonts w:ascii="楷体" w:hAnsi="楷体" w:eastAsia="楷体"/>
                <w:sz w:val="21"/>
                <w:szCs w:val="21"/>
              </w:rPr>
            </w:pPr>
            <w:r>
              <w:rPr>
                <w:rFonts w:hint="eastAsia" w:ascii="楷体" w:hAnsi="楷体" w:eastAsia="楷体"/>
                <w:sz w:val="21"/>
                <w:szCs w:val="21"/>
              </w:rPr>
              <w:t>目标的完成情况输入了管理评审，并确定是否有更新的必要。</w:t>
            </w:r>
          </w:p>
          <w:p>
            <w:pPr>
              <w:ind w:firstLine="420" w:firstLineChars="200"/>
              <w:rPr>
                <w:rFonts w:ascii="楷体" w:hAnsi="楷体" w:eastAsia="楷体"/>
                <w:sz w:val="21"/>
                <w:szCs w:val="21"/>
              </w:rPr>
            </w:pPr>
            <w:r>
              <w:rPr>
                <w:rFonts w:hint="eastAsia" w:ascii="楷体" w:hAnsi="楷体" w:eastAsia="楷体"/>
                <w:sz w:val="21"/>
                <w:szCs w:val="21"/>
              </w:rPr>
              <w:t>对目标的实现过程进行了策划，建立了质量目标及措施方案表，明确了目标实现的管理方案及措施（如：老客户每年组织一次顾客满意调调查，并提交数据；新客户在交货之后马上跟踪，并在使用期间跟踪期使用情况，以获得改进过程、产品的必要数据信息；每半年考核统计结果；每年至少进行一次消防演习；定期检查线路、消防设备的完好情况；设置分类垃圾桶，及时清理等），负责部门，负责人员，完成期限和评价方法等。</w:t>
            </w:r>
          </w:p>
          <w:p>
            <w:pPr>
              <w:rPr>
                <w:rFonts w:ascii="宋体"/>
                <w:b/>
                <w:sz w:val="21"/>
                <w:szCs w:val="21"/>
              </w:rPr>
            </w:pPr>
            <w:r>
              <w:rPr>
                <w:rFonts w:hint="eastAsia" w:ascii="楷体" w:hAnsi="楷体" w:eastAsia="楷体"/>
                <w:sz w:val="21"/>
                <w:szCs w:val="21"/>
              </w:rPr>
              <w:t>为了实现目标，组织进行了措施的策划，考虑了重要环境因素和风险，形成了环境、职业健康安全管理方案。查公司的环境、职业健康安全管理方案：火灾的发生、生产、生活固体废弃物产生、噪声的排放、生产设备违规操作造成机械伤害、设备线路老化</w:t>
            </w:r>
            <w:r>
              <w:rPr>
                <w:rFonts w:ascii="楷体" w:hAnsi="楷体" w:eastAsia="楷体"/>
                <w:sz w:val="21"/>
                <w:szCs w:val="21"/>
              </w:rPr>
              <w:t>/</w:t>
            </w:r>
            <w:r>
              <w:rPr>
                <w:rFonts w:hint="eastAsia" w:ascii="楷体" w:hAnsi="楷体" w:eastAsia="楷体"/>
                <w:sz w:val="21"/>
                <w:szCs w:val="21"/>
              </w:rPr>
              <w:t>接地不良造成触电，经查方案明确了实现目标和指标的措施、方法和时间表及责任人；方案已实施并在</w:t>
            </w:r>
            <w:r>
              <w:rPr>
                <w:rFonts w:ascii="楷体" w:hAnsi="楷体" w:eastAsia="楷体"/>
                <w:color w:val="auto"/>
                <w:sz w:val="21"/>
                <w:szCs w:val="21"/>
              </w:rPr>
              <w:t>20</w:t>
            </w:r>
            <w:r>
              <w:rPr>
                <w:rFonts w:hint="eastAsia" w:ascii="楷体" w:hAnsi="楷体" w:eastAsia="楷体"/>
                <w:color w:val="auto"/>
                <w:sz w:val="21"/>
                <w:szCs w:val="21"/>
                <w:lang w:val="en-US" w:eastAsia="zh-CN"/>
              </w:rPr>
              <w:t>20</w:t>
            </w:r>
            <w:r>
              <w:rPr>
                <w:rFonts w:hint="eastAsia" w:ascii="楷体" w:hAnsi="楷体" w:eastAsia="楷体"/>
                <w:color w:val="auto"/>
                <w:sz w:val="21"/>
                <w:szCs w:val="21"/>
              </w:rPr>
              <w:t>年</w:t>
            </w:r>
            <w:r>
              <w:rPr>
                <w:rFonts w:hint="eastAsia" w:ascii="楷体" w:hAnsi="楷体" w:eastAsia="楷体"/>
                <w:color w:val="auto"/>
                <w:sz w:val="21"/>
                <w:szCs w:val="21"/>
                <w:lang w:val="en-US" w:eastAsia="zh-CN"/>
              </w:rPr>
              <w:t>10</w:t>
            </w:r>
            <w:r>
              <w:rPr>
                <w:rFonts w:hint="eastAsia" w:ascii="楷体" w:hAnsi="楷体" w:eastAsia="楷体"/>
                <w:color w:val="auto"/>
                <w:sz w:val="21"/>
                <w:szCs w:val="21"/>
              </w:rPr>
              <w:t>月</w:t>
            </w:r>
            <w:r>
              <w:rPr>
                <w:rFonts w:hint="eastAsia" w:ascii="楷体" w:hAnsi="楷体" w:eastAsia="楷体"/>
                <w:color w:val="auto"/>
                <w:sz w:val="21"/>
                <w:szCs w:val="21"/>
                <w:lang w:val="en-US" w:eastAsia="zh-CN"/>
              </w:rPr>
              <w:t>30</w:t>
            </w:r>
            <w:r>
              <w:rPr>
                <w:rFonts w:hint="eastAsia" w:ascii="楷体" w:hAnsi="楷体" w:eastAsia="楷体"/>
                <w:color w:val="auto"/>
                <w:sz w:val="21"/>
                <w:szCs w:val="21"/>
              </w:rPr>
              <w:t>日</w:t>
            </w:r>
            <w:r>
              <w:rPr>
                <w:rFonts w:hint="eastAsia" w:ascii="楷体" w:hAnsi="楷体" w:eastAsia="楷体"/>
                <w:sz w:val="21"/>
                <w:szCs w:val="21"/>
                <w:lang w:val="en-US" w:eastAsia="zh-CN"/>
              </w:rPr>
              <w:t>部分</w:t>
            </w:r>
            <w:r>
              <w:rPr>
                <w:rFonts w:hint="eastAsia" w:ascii="楷体" w:hAnsi="楷体" w:eastAsia="楷体"/>
                <w:sz w:val="21"/>
                <w:szCs w:val="21"/>
              </w:rPr>
              <w:t>已经达到要求。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rFonts w:ascii="楷体" w:hAnsi="楷体" w:eastAsia="楷体" w:cs="宋体"/>
                <w:sz w:val="21"/>
                <w:szCs w:val="21"/>
              </w:rPr>
            </w:pPr>
            <w:r>
              <w:rPr>
                <w:rFonts w:hint="eastAsia" w:ascii="楷体" w:hAnsi="楷体" w:eastAsia="楷体" w:cs="宋体"/>
                <w:sz w:val="21"/>
                <w:szCs w:val="21"/>
              </w:rPr>
              <w:t>受审核方建立的管理体系文件包括：</w:t>
            </w:r>
          </w:p>
          <w:p>
            <w:pPr>
              <w:numPr>
                <w:ilvl w:val="0"/>
                <w:numId w:val="2"/>
              </w:numPr>
              <w:rPr>
                <w:rFonts w:ascii="楷体" w:hAnsi="楷体" w:eastAsia="楷体" w:cs="宋体"/>
                <w:sz w:val="21"/>
                <w:szCs w:val="21"/>
              </w:rPr>
            </w:pPr>
            <w:r>
              <w:rPr>
                <w:rFonts w:hint="eastAsia" w:ascii="楷体" w:hAnsi="楷体" w:eastAsia="楷体" w:cs="宋体"/>
                <w:sz w:val="21"/>
                <w:szCs w:val="21"/>
              </w:rPr>
              <w:t>管理手册</w:t>
            </w:r>
            <w:r>
              <w:rPr>
                <w:rFonts w:ascii="楷体" w:hAnsi="楷体" w:eastAsia="楷体"/>
                <w:bCs/>
                <w:sz w:val="21"/>
                <w:szCs w:val="21"/>
              </w:rPr>
              <w:t>A</w:t>
            </w:r>
            <w:r>
              <w:rPr>
                <w:rFonts w:hint="eastAsia" w:ascii="楷体" w:hAnsi="楷体" w:eastAsia="楷体"/>
                <w:bCs/>
                <w:sz w:val="21"/>
                <w:szCs w:val="21"/>
              </w:rPr>
              <w:t>版</w:t>
            </w:r>
            <w:r>
              <w:rPr>
                <w:rFonts w:hint="eastAsia" w:ascii="楷体" w:hAnsi="楷体" w:eastAsia="楷体" w:cs="宋体"/>
                <w:sz w:val="21"/>
                <w:szCs w:val="21"/>
              </w:rPr>
              <w:t>，发布时间：</w:t>
            </w:r>
            <w:r>
              <w:rPr>
                <w:rFonts w:ascii="楷体" w:hAnsi="楷体" w:eastAsia="楷体" w:cs="宋体"/>
                <w:sz w:val="21"/>
                <w:szCs w:val="21"/>
              </w:rPr>
              <w:t>20</w:t>
            </w:r>
            <w:r>
              <w:rPr>
                <w:rFonts w:hint="eastAsia" w:ascii="楷体" w:hAnsi="楷体" w:eastAsia="楷体" w:cs="宋体"/>
                <w:sz w:val="21"/>
                <w:szCs w:val="21"/>
                <w:lang w:val="en-US" w:eastAsia="zh-CN"/>
              </w:rPr>
              <w:t>20.7.15</w:t>
            </w:r>
            <w:r>
              <w:rPr>
                <w:rFonts w:ascii="楷体" w:hAnsi="楷体" w:eastAsia="楷体" w:cs="宋体"/>
                <w:sz w:val="21"/>
                <w:szCs w:val="21"/>
              </w:rPr>
              <w:t xml:space="preserve">         </w:t>
            </w:r>
            <w:r>
              <w:rPr>
                <w:rFonts w:hint="eastAsia" w:ascii="楷体" w:hAnsi="楷体" w:eastAsia="楷体" w:cs="宋体"/>
                <w:sz w:val="21"/>
                <w:szCs w:val="21"/>
              </w:rPr>
              <w:t>实施时间：</w:t>
            </w:r>
            <w:r>
              <w:rPr>
                <w:rFonts w:ascii="楷体" w:hAnsi="楷体" w:eastAsia="楷体" w:cs="宋体"/>
                <w:sz w:val="21"/>
                <w:szCs w:val="21"/>
              </w:rPr>
              <w:t>20</w:t>
            </w:r>
            <w:r>
              <w:rPr>
                <w:rFonts w:hint="eastAsia" w:ascii="楷体" w:hAnsi="楷体" w:eastAsia="楷体" w:cs="宋体"/>
                <w:sz w:val="21"/>
                <w:szCs w:val="21"/>
                <w:lang w:val="en-US" w:eastAsia="zh-CN"/>
              </w:rPr>
              <w:t>20.7.15</w:t>
            </w:r>
            <w:r>
              <w:rPr>
                <w:rFonts w:ascii="楷体" w:hAnsi="楷体" w:eastAsia="楷体" w:cs="宋体"/>
                <w:sz w:val="21"/>
                <w:szCs w:val="21"/>
              </w:rPr>
              <w:t xml:space="preserve"> </w:t>
            </w:r>
          </w:p>
          <w:p>
            <w:pPr>
              <w:rPr>
                <w:rFonts w:ascii="楷体" w:hAnsi="楷体" w:eastAsia="楷体" w:cs="宋体"/>
                <w:sz w:val="21"/>
                <w:szCs w:val="21"/>
              </w:rPr>
            </w:pPr>
            <w:r>
              <w:rPr>
                <w:rFonts w:ascii="楷体" w:hAnsi="楷体" w:eastAsia="楷体" w:cs="宋体"/>
                <w:sz w:val="21"/>
                <w:szCs w:val="21"/>
              </w:rPr>
              <w:t>2.</w:t>
            </w:r>
            <w:r>
              <w:rPr>
                <w:rFonts w:hint="eastAsia" w:ascii="楷体" w:hAnsi="楷体" w:eastAsia="楷体" w:cs="宋体"/>
                <w:sz w:val="21"/>
                <w:szCs w:val="21"/>
              </w:rPr>
              <w:t>程序文件，含</w:t>
            </w:r>
            <w:r>
              <w:rPr>
                <w:rFonts w:ascii="楷体" w:hAnsi="楷体" w:eastAsia="楷体" w:cs="宋体"/>
                <w:sz w:val="21"/>
                <w:szCs w:val="21"/>
              </w:rPr>
              <w:t>2</w:t>
            </w:r>
            <w:r>
              <w:rPr>
                <w:rFonts w:hint="eastAsia" w:ascii="楷体" w:hAnsi="楷体" w:eastAsia="楷体" w:cs="宋体"/>
                <w:sz w:val="21"/>
                <w:szCs w:val="21"/>
                <w:lang w:val="en-US" w:eastAsia="zh-CN"/>
              </w:rPr>
              <w:t>1</w:t>
            </w:r>
            <w:r>
              <w:rPr>
                <w:rFonts w:hint="eastAsia" w:ascii="楷体" w:hAnsi="楷体" w:eastAsia="楷体" w:cs="宋体"/>
                <w:sz w:val="21"/>
                <w:szCs w:val="21"/>
              </w:rPr>
              <w:t>个文件，包括标准要求的形成文件的信息。</w:t>
            </w:r>
          </w:p>
          <w:p>
            <w:pPr>
              <w:pStyle w:val="2"/>
              <w:tabs>
                <w:tab w:val="left" w:pos="3300"/>
                <w:tab w:val="left" w:pos="5160"/>
                <w:tab w:val="clear" w:pos="3510"/>
                <w:tab w:val="clear" w:pos="5580"/>
              </w:tabs>
              <w:rPr>
                <w:rFonts w:ascii="楷体" w:hAnsi="楷体" w:eastAsia="楷体" w:cs="宋体"/>
                <w:b w:val="0"/>
                <w:bCs w:val="0"/>
                <w:sz w:val="21"/>
                <w:szCs w:val="21"/>
              </w:rPr>
            </w:pPr>
            <w:r>
              <w:rPr>
                <w:rFonts w:ascii="楷体" w:hAnsi="楷体" w:eastAsia="楷体" w:cs="宋体"/>
                <w:b w:val="0"/>
                <w:bCs w:val="0"/>
                <w:sz w:val="21"/>
                <w:szCs w:val="21"/>
              </w:rPr>
              <w:t>3.</w:t>
            </w:r>
            <w:r>
              <w:rPr>
                <w:rFonts w:hint="eastAsia" w:ascii="楷体" w:hAnsi="楷体" w:eastAsia="楷体" w:cs="宋体"/>
                <w:b w:val="0"/>
                <w:bCs w:val="0"/>
                <w:sz w:val="21"/>
                <w:szCs w:val="21"/>
              </w:rPr>
              <w:t>管理制度汇编</w:t>
            </w:r>
          </w:p>
          <w:p>
            <w:pPr>
              <w:ind w:firstLine="420" w:firstLineChars="200"/>
              <w:rPr>
                <w:rFonts w:ascii="楷体" w:hAnsi="楷体" w:eastAsia="楷体"/>
                <w:sz w:val="21"/>
                <w:szCs w:val="21"/>
              </w:rPr>
            </w:pPr>
            <w:r>
              <w:rPr>
                <w:rFonts w:hint="eastAsia" w:ascii="楷体" w:hAnsi="楷体" w:eastAsia="楷体" w:cs="宋体"/>
                <w:sz w:val="21"/>
                <w:szCs w:val="21"/>
              </w:rPr>
              <w:t>包括管理制度、合同</w:t>
            </w:r>
            <w:r>
              <w:rPr>
                <w:rFonts w:hint="eastAsia" w:ascii="楷体" w:hAnsi="楷体" w:eastAsia="楷体"/>
                <w:sz w:val="21"/>
                <w:szCs w:val="21"/>
              </w:rPr>
              <w:t>管理制定、作业指导书等。</w:t>
            </w:r>
          </w:p>
          <w:p>
            <w:pPr>
              <w:rPr>
                <w:rFonts w:ascii="楷体" w:hAnsi="楷体" w:eastAsia="楷体"/>
                <w:sz w:val="21"/>
                <w:szCs w:val="21"/>
              </w:rPr>
            </w:pPr>
            <w:r>
              <w:rPr>
                <w:rFonts w:ascii="楷体" w:hAnsi="楷体" w:eastAsia="楷体"/>
                <w:sz w:val="21"/>
                <w:szCs w:val="21"/>
              </w:rPr>
              <w:t>4.</w:t>
            </w:r>
            <w:r>
              <w:rPr>
                <w:rFonts w:hint="eastAsia" w:ascii="楷体" w:hAnsi="楷体" w:eastAsia="楷体"/>
                <w:sz w:val="21"/>
                <w:szCs w:val="21"/>
              </w:rPr>
              <w:t>体系运行所需要的文件和记录</w:t>
            </w:r>
          </w:p>
          <w:p>
            <w:pPr>
              <w:ind w:firstLine="420" w:firstLineChars="200"/>
              <w:rPr>
                <w:rFonts w:ascii="楷体" w:hAnsi="楷体" w:eastAsia="楷体"/>
                <w:sz w:val="21"/>
                <w:szCs w:val="21"/>
              </w:rPr>
            </w:pPr>
            <w:r>
              <w:rPr>
                <w:rFonts w:hint="eastAsia" w:ascii="楷体" w:hAnsi="楷体" w:eastAsia="楷体"/>
                <w:sz w:val="21"/>
                <w:szCs w:val="21"/>
              </w:rPr>
              <w:t>编制了《文件和记录控制程序》，用于对管理体系文件，符合标准要求。</w:t>
            </w:r>
          </w:p>
          <w:p>
            <w:pPr>
              <w:ind w:firstLine="420" w:firstLineChars="200"/>
              <w:rPr>
                <w:rFonts w:ascii="楷体" w:hAnsi="楷体" w:eastAsia="楷体"/>
                <w:sz w:val="21"/>
                <w:szCs w:val="21"/>
              </w:rPr>
            </w:pPr>
            <w:r>
              <w:rPr>
                <w:rFonts w:hint="eastAsia" w:ascii="楷体" w:hAnsi="楷体" w:eastAsia="楷体"/>
                <w:sz w:val="21"/>
                <w:szCs w:val="21"/>
              </w:rPr>
              <w:t>查</w:t>
            </w:r>
            <w:r>
              <w:rPr>
                <w:rFonts w:hint="eastAsia" w:ascii="楷体" w:hAnsi="楷体" w:eastAsia="楷体"/>
                <w:sz w:val="21"/>
                <w:szCs w:val="21"/>
                <w:lang w:val="en-US" w:eastAsia="zh-CN"/>
              </w:rPr>
              <w:t>办公室</w:t>
            </w:r>
            <w:r>
              <w:rPr>
                <w:rFonts w:hint="eastAsia" w:ascii="楷体" w:hAnsi="楷体" w:eastAsia="楷体"/>
                <w:sz w:val="21"/>
                <w:szCs w:val="21"/>
              </w:rPr>
              <w:t>管理手册、管理制度等文件均保管良好，为有效版本，有受控标识。</w:t>
            </w:r>
          </w:p>
          <w:p>
            <w:pPr>
              <w:ind w:firstLine="420" w:firstLineChars="200"/>
              <w:rPr>
                <w:rFonts w:ascii="楷体" w:hAnsi="楷体" w:eastAsia="楷体"/>
                <w:sz w:val="21"/>
                <w:szCs w:val="21"/>
              </w:rPr>
            </w:pPr>
            <w:r>
              <w:rPr>
                <w:rFonts w:hint="eastAsia" w:ascii="楷体" w:hAnsi="楷体" w:eastAsia="楷体"/>
                <w:sz w:val="21"/>
                <w:szCs w:val="21"/>
                <w:lang w:val="en-US" w:eastAsia="zh-CN"/>
              </w:rPr>
              <w:t>办公室</w:t>
            </w:r>
            <w:r>
              <w:rPr>
                <w:rFonts w:hint="eastAsia" w:ascii="楷体" w:hAnsi="楷体" w:eastAsia="楷体"/>
                <w:sz w:val="21"/>
                <w:szCs w:val="21"/>
              </w:rPr>
              <w:t>负责收集有关产品的国家标准、行业标准的最新版本，分发到相关部门使用；收回旧标准。</w:t>
            </w:r>
          </w:p>
          <w:p>
            <w:pPr>
              <w:ind w:firstLine="420" w:firstLineChars="200"/>
              <w:rPr>
                <w:rFonts w:ascii="楷体" w:hAnsi="楷体" w:eastAsia="楷体"/>
                <w:sz w:val="21"/>
                <w:szCs w:val="21"/>
              </w:rPr>
            </w:pPr>
            <w:r>
              <w:rPr>
                <w:rFonts w:hint="eastAsia" w:ascii="楷体" w:hAnsi="楷体" w:eastAsia="楷体"/>
                <w:sz w:val="21"/>
                <w:szCs w:val="21"/>
              </w:rPr>
              <w:t>查见《适用的法律法规及其他要求清单》，内容包括：序号、文件名称、编号、版本等，收集基本全面，基本符合。</w:t>
            </w:r>
          </w:p>
          <w:p>
            <w:pPr>
              <w:rPr>
                <w:rFonts w:ascii="楷体" w:hAnsi="楷体" w:eastAsia="楷体"/>
                <w:sz w:val="21"/>
                <w:szCs w:val="21"/>
              </w:rPr>
            </w:pPr>
            <w:r>
              <w:rPr>
                <w:rFonts w:hint="eastAsia" w:ascii="楷体" w:hAnsi="楷体" w:eastAsia="楷体"/>
                <w:sz w:val="21"/>
                <w:szCs w:val="21"/>
              </w:rPr>
              <w:t>以上外来文件保管良好，均为有效版本。</w:t>
            </w:r>
          </w:p>
          <w:p>
            <w:pPr>
              <w:ind w:firstLine="420" w:firstLineChars="200"/>
              <w:rPr>
                <w:rFonts w:ascii="楷体" w:hAnsi="楷体" w:eastAsia="楷体"/>
                <w:sz w:val="21"/>
                <w:szCs w:val="21"/>
              </w:rPr>
            </w:pPr>
            <w:r>
              <w:rPr>
                <w:rFonts w:hint="eastAsia" w:ascii="楷体" w:hAnsi="楷体" w:eastAsia="楷体"/>
                <w:sz w:val="21"/>
                <w:szCs w:val="21"/>
              </w:rPr>
              <w:t>查见《记录清单》，内容包括：序号、记录名称、编号、保存期、使用部门等。</w:t>
            </w:r>
          </w:p>
          <w:p>
            <w:pPr>
              <w:ind w:firstLine="420" w:firstLineChars="200"/>
              <w:rPr>
                <w:rFonts w:ascii="楷体" w:hAnsi="楷体" w:eastAsia="楷体"/>
                <w:sz w:val="21"/>
                <w:szCs w:val="21"/>
              </w:rPr>
            </w:pPr>
            <w:r>
              <w:rPr>
                <w:rFonts w:hint="eastAsia" w:ascii="楷体" w:hAnsi="楷体" w:eastAsia="楷体"/>
                <w:sz w:val="21"/>
                <w:szCs w:val="21"/>
              </w:rPr>
              <w:t>共登记有不符合项报告、顾客满意程度调查表、文件发放回收记录、外来文件清单、培训记录表、环境因素清单等。</w:t>
            </w:r>
          </w:p>
          <w:p>
            <w:pPr>
              <w:ind w:firstLine="420" w:firstLineChars="200"/>
              <w:rPr>
                <w:rFonts w:ascii="楷体" w:hAnsi="楷体" w:eastAsia="楷体"/>
                <w:sz w:val="21"/>
                <w:szCs w:val="21"/>
              </w:rPr>
            </w:pPr>
            <w:r>
              <w:rPr>
                <w:rFonts w:hint="eastAsia" w:ascii="楷体" w:hAnsi="楷体" w:eastAsia="楷体"/>
                <w:sz w:val="21"/>
                <w:szCs w:val="21"/>
              </w:rPr>
              <w:t>保存期限分别为三年和长期。</w:t>
            </w:r>
          </w:p>
          <w:p>
            <w:pPr>
              <w:ind w:firstLine="420" w:firstLineChars="200"/>
              <w:rPr>
                <w:rFonts w:ascii="楷体" w:hAnsi="楷体" w:eastAsia="楷体"/>
                <w:sz w:val="21"/>
                <w:szCs w:val="21"/>
              </w:rPr>
            </w:pPr>
            <w:r>
              <w:rPr>
                <w:rFonts w:hint="eastAsia" w:ascii="楷体" w:hAnsi="楷体" w:eastAsia="楷体"/>
                <w:sz w:val="21"/>
                <w:szCs w:val="21"/>
              </w:rPr>
              <w:t>抽查</w:t>
            </w:r>
            <w:r>
              <w:rPr>
                <w:rFonts w:hint="eastAsia" w:ascii="楷体" w:hAnsi="楷体" w:eastAsia="楷体"/>
                <w:sz w:val="21"/>
                <w:szCs w:val="21"/>
                <w:lang w:val="en-US" w:eastAsia="zh-CN"/>
              </w:rPr>
              <w:t>办公室</w:t>
            </w:r>
            <w:r>
              <w:rPr>
                <w:rFonts w:hint="eastAsia" w:ascii="楷体" w:hAnsi="楷体" w:eastAsia="楷体"/>
                <w:sz w:val="21"/>
                <w:szCs w:val="21"/>
              </w:rPr>
              <w:t>文件发放登记表、培训记录表、受控文件清单，固体废弃物处置记录，填写及保管符合要求。</w:t>
            </w:r>
            <w:r>
              <w:rPr>
                <w:rFonts w:ascii="楷体" w:hAnsi="楷体" w:eastAsia="楷体"/>
                <w:sz w:val="21"/>
                <w:szCs w:val="21"/>
              </w:rPr>
              <w:br w:type="textWrapping"/>
            </w:r>
            <w:r>
              <w:rPr>
                <w:rFonts w:ascii="楷体" w:hAnsi="楷体" w:eastAsia="楷体"/>
                <w:sz w:val="21"/>
                <w:szCs w:val="21"/>
              </w:rPr>
              <w:t xml:space="preserve">    </w:t>
            </w:r>
            <w:r>
              <w:rPr>
                <w:rFonts w:hint="eastAsia" w:ascii="楷体" w:hAnsi="楷体" w:eastAsia="楷体"/>
                <w:sz w:val="21"/>
                <w:szCs w:val="21"/>
              </w:rPr>
              <w:t>各部门保存各记录，按时间整理，放置在文件柜中，以便检索，</w:t>
            </w:r>
            <w:r>
              <w:rPr>
                <w:rFonts w:hint="eastAsia" w:ascii="楷体" w:hAnsi="楷体" w:eastAsia="楷体"/>
                <w:sz w:val="21"/>
                <w:szCs w:val="21"/>
                <w:lang w:val="en-US" w:eastAsia="zh-CN"/>
              </w:rPr>
              <w:t>办公室</w:t>
            </w:r>
            <w:r>
              <w:rPr>
                <w:rFonts w:hint="eastAsia" w:ascii="楷体" w:hAnsi="楷体" w:eastAsia="楷体"/>
                <w:sz w:val="21"/>
                <w:szCs w:val="21"/>
              </w:rPr>
              <w:t>定期对其进行检查，目前保存完好。名称，编号构成记录的唯一性标识。</w:t>
            </w:r>
          </w:p>
          <w:p>
            <w:pPr>
              <w:tabs>
                <w:tab w:val="left" w:pos="540"/>
              </w:tabs>
              <w:rPr>
                <w:rFonts w:ascii="宋体"/>
                <w:b/>
                <w:sz w:val="21"/>
                <w:szCs w:val="21"/>
              </w:rPr>
            </w:pPr>
            <w:r>
              <w:rPr>
                <w:rFonts w:hint="eastAsia" w:ascii="楷体" w:hAnsi="楷体" w:eastAsia="楷体" w:cs="宋体"/>
                <w:sz w:val="21"/>
                <w:szCs w:val="21"/>
              </w:rPr>
              <w:t>其他自初审后无变化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楷体" w:hAnsi="楷体" w:eastAsia="楷体"/>
                <w:b/>
                <w:sz w:val="21"/>
                <w:szCs w:val="21"/>
              </w:rPr>
            </w:pPr>
            <w:r>
              <w:rPr>
                <w:rFonts w:hint="eastAsia" w:ascii="楷体" w:hAnsi="楷体" w:eastAsia="楷体"/>
                <w:sz w:val="21"/>
                <w:szCs w:val="21"/>
              </w:rPr>
              <w:t>生产、销售</w:t>
            </w:r>
            <w:r>
              <w:rPr>
                <w:rFonts w:hint="eastAsia" w:ascii="楷体" w:hAnsi="楷体" w:eastAsia="楷体" w:cs="宋体"/>
                <w:sz w:val="21"/>
                <w:szCs w:val="21"/>
              </w:rPr>
              <w:t>服务人员：技术人员均为大专或以上学历、试验室人员持有操作作业证书、上岗前经过岗前培训，销售人员及生产人员均经过专业培训。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设备设施（包括信息系统）、</w:t>
            </w:r>
          </w:p>
          <w:p>
            <w:pPr>
              <w:snapToGrid w:val="0"/>
              <w:spacing w:line="240" w:lineRule="auto"/>
              <w:rPr>
                <w:rFonts w:ascii="楷体" w:hAnsi="楷体" w:eastAsia="楷体"/>
                <w:sz w:val="21"/>
                <w:szCs w:val="21"/>
              </w:rPr>
            </w:pPr>
            <w:r>
              <w:rPr>
                <w:rFonts w:hint="eastAsia" w:ascii="楷体" w:hAnsi="楷体" w:eastAsia="楷体" w:cs="楷体"/>
                <w:kern w:val="0"/>
                <w:sz w:val="21"/>
                <w:szCs w:val="21"/>
              </w:rPr>
              <w:t>破碎机</w:t>
            </w:r>
            <w:r>
              <w:rPr>
                <w:rFonts w:hint="eastAsia" w:ascii="楷体" w:hAnsi="楷体" w:eastAsia="楷体" w:cs="楷体"/>
                <w:sz w:val="21"/>
                <w:szCs w:val="21"/>
              </w:rPr>
              <w:t>、</w:t>
            </w:r>
            <w:r>
              <w:rPr>
                <w:rFonts w:hint="eastAsia" w:ascii="楷体" w:hAnsi="楷体" w:eastAsia="楷体" w:cs="楷体"/>
                <w:kern w:val="0"/>
                <w:sz w:val="21"/>
                <w:szCs w:val="21"/>
              </w:rPr>
              <w:t>球磨机</w:t>
            </w:r>
            <w:r>
              <w:rPr>
                <w:rFonts w:hint="eastAsia" w:ascii="楷体" w:hAnsi="楷体" w:eastAsia="楷体" w:cs="楷体"/>
                <w:sz w:val="21"/>
                <w:szCs w:val="21"/>
              </w:rPr>
              <w:t>、</w:t>
            </w:r>
            <w:r>
              <w:rPr>
                <w:rFonts w:hint="eastAsia" w:ascii="楷体" w:hAnsi="楷体" w:eastAsia="楷体" w:cs="楷体"/>
                <w:kern w:val="0"/>
                <w:sz w:val="21"/>
                <w:szCs w:val="21"/>
              </w:rPr>
              <w:t>提升机、钢筋自动焊接机、螺旋输送机、搅拌机、渣浆机、浇注机、蒸养小车、切割机、蒸压釜</w:t>
            </w:r>
            <w:r>
              <w:rPr>
                <w:rFonts w:hint="eastAsia" w:ascii="楷体" w:hAnsi="楷体" w:eastAsia="楷体" w:cs="楷体"/>
                <w:sz w:val="21"/>
                <w:szCs w:val="21"/>
              </w:rPr>
              <w:t>、</w:t>
            </w:r>
            <w:r>
              <w:rPr>
                <w:rFonts w:hint="eastAsia" w:ascii="楷体" w:hAnsi="楷体" w:eastAsia="楷体" w:cs="楷体"/>
                <w:kern w:val="0"/>
                <w:sz w:val="21"/>
                <w:szCs w:val="21"/>
              </w:rPr>
              <w:t>叉车、起重设备、</w:t>
            </w:r>
            <w:r>
              <w:rPr>
                <w:rFonts w:hint="eastAsia" w:ascii="楷体" w:hAnsi="楷体" w:eastAsia="楷体" w:cs="楷体"/>
                <w:sz w:val="21"/>
                <w:szCs w:val="21"/>
              </w:rPr>
              <w:t>空调、文件柜、电脑、打复印机</w:t>
            </w:r>
            <w:r>
              <w:rPr>
                <w:rFonts w:hint="eastAsia" w:ascii="楷体" w:hAnsi="楷体" w:eastAsia="楷体" w:cs="楷体"/>
                <w:sz w:val="21"/>
                <w:szCs w:val="21"/>
                <w:lang w:eastAsia="zh-CN"/>
              </w:rPr>
              <w:t>、</w:t>
            </w:r>
            <w:r>
              <w:rPr>
                <w:rFonts w:hint="eastAsia" w:ascii="楷体" w:hAnsi="楷体" w:eastAsia="楷体" w:cs="楷体"/>
                <w:bCs/>
                <w:sz w:val="21"/>
                <w:szCs w:val="21"/>
              </w:rPr>
              <w:t>综合性能材料试验机、压力表、压力真空表、地磅、尺子、电子天平</w:t>
            </w:r>
            <w:r>
              <w:rPr>
                <w:rFonts w:hint="eastAsia" w:ascii="楷体" w:hAnsi="楷体" w:eastAsia="楷体" w:cs="楷体"/>
                <w:sz w:val="21"/>
                <w:szCs w:val="21"/>
              </w:rPr>
              <w:t>等</w:t>
            </w:r>
            <w:r>
              <w:rPr>
                <w:rFonts w:hint="eastAsia" w:ascii="楷体" w:hAnsi="楷体" w:eastAsia="楷体"/>
                <w:sz w:val="21"/>
                <w:szCs w:val="21"/>
              </w:rPr>
              <w:t>生产、检测设备。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pStyle w:val="7"/>
              <w:ind w:firstLine="31680"/>
              <w:rPr>
                <w:b/>
                <w:sz w:val="21"/>
                <w:szCs w:val="21"/>
              </w:rPr>
            </w:pPr>
            <w:r>
              <w:rPr>
                <w:rFonts w:hint="eastAsia"/>
                <w:b/>
                <w:sz w:val="21"/>
                <w:szCs w:val="21"/>
              </w:rPr>
              <w:t>过程运行环境</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经与主管人员交谈，其对本部门在本条款管理中的职责、分工和接口关系清楚掌握，基本符合文件要求。</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公司定期举行旅游活动、体检，带薪休假等，已缓解员工的心理压力、过度疲劳等。</w:t>
            </w:r>
          </w:p>
          <w:p>
            <w:pPr>
              <w:pStyle w:val="7"/>
              <w:ind w:firstLine="31680"/>
              <w:rPr>
                <w:rFonts w:eastAsia="宋体" w:cs="宋体"/>
                <w:color w:val="auto"/>
                <w:kern w:val="2"/>
                <w:sz w:val="21"/>
                <w:szCs w:val="21"/>
              </w:rPr>
            </w:pPr>
            <w:r>
              <w:rPr>
                <w:rFonts w:hint="eastAsia" w:ascii="楷体" w:hAnsi="楷体" w:eastAsia="楷体" w:cs="宋体"/>
                <w:color w:val="auto"/>
                <w:kern w:val="2"/>
                <w:sz w:val="21"/>
                <w:szCs w:val="21"/>
              </w:rPr>
              <w:t>公司现场观察，公司办公场所和生产场所均环境良好，满足办公需要，无特殊环境要求。</w:t>
            </w:r>
          </w:p>
          <w:p>
            <w:pPr>
              <w:spacing w:line="240" w:lineRule="exact"/>
              <w:rPr>
                <w:rFonts w:ascii="宋体"/>
                <w:b/>
                <w:sz w:val="21"/>
                <w:szCs w:val="21"/>
              </w:rPr>
            </w:pP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监视和测量资源</w:t>
            </w:r>
          </w:p>
          <w:p>
            <w:pPr>
              <w:spacing w:line="240" w:lineRule="exact"/>
              <w:rPr>
                <w:rFonts w:hint="eastAsia" w:ascii="宋体" w:eastAsia="楷体"/>
                <w:b/>
                <w:sz w:val="21"/>
                <w:szCs w:val="21"/>
                <w:lang w:val="en-US" w:eastAsia="zh-CN"/>
              </w:rPr>
            </w:pPr>
            <w:r>
              <w:rPr>
                <w:rFonts w:hint="eastAsia" w:ascii="楷体" w:hAnsi="楷体" w:eastAsia="楷体" w:cs="楷体"/>
                <w:bCs/>
                <w:sz w:val="21"/>
                <w:szCs w:val="21"/>
              </w:rPr>
              <w:t>综合性能材料试验机、压力表、压力真空表、电子天平</w:t>
            </w:r>
            <w:r>
              <w:rPr>
                <w:rFonts w:hint="eastAsia" w:ascii="楷体" w:hAnsi="楷体" w:eastAsia="楷体" w:cs="楷体"/>
                <w:bCs/>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知识</w:t>
            </w:r>
          </w:p>
          <w:p>
            <w:pPr>
              <w:rPr>
                <w:rFonts w:ascii="楷体" w:hAnsi="楷体" w:eastAsia="楷体"/>
                <w:b/>
                <w:sz w:val="21"/>
                <w:szCs w:val="21"/>
              </w:rPr>
            </w:pPr>
            <w:r>
              <w:rPr>
                <w:rFonts w:hint="eastAsia" w:ascii="楷体" w:hAnsi="楷体" w:eastAsia="楷体"/>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环保设施：</w:t>
            </w:r>
          </w:p>
          <w:p>
            <w:pPr>
              <w:spacing w:line="240" w:lineRule="exact"/>
              <w:rPr>
                <w:rFonts w:ascii="楷体" w:hAnsi="楷体" w:eastAsia="楷体"/>
                <w:b/>
                <w:sz w:val="21"/>
                <w:szCs w:val="21"/>
              </w:rPr>
            </w:pPr>
            <w:r>
              <w:rPr>
                <w:rFonts w:hint="eastAsia" w:ascii="楷体" w:hAnsi="楷体" w:eastAsia="楷体" w:cs="宋体"/>
                <w:bCs/>
                <w:sz w:val="21"/>
                <w:szCs w:val="21"/>
              </w:rPr>
              <w:t>环保设备配置</w:t>
            </w:r>
            <w:r>
              <w:rPr>
                <w:rFonts w:ascii="楷体" w:hAnsi="楷体" w:eastAsia="楷体" w:cs="宋体"/>
                <w:bCs/>
                <w:sz w:val="21"/>
                <w:szCs w:val="21"/>
              </w:rPr>
              <w:t>:</w:t>
            </w:r>
            <w:r>
              <w:rPr>
                <w:rFonts w:hint="eastAsia" w:ascii="楷体" w:hAnsi="楷体" w:eastAsia="楷体" w:cs="宋体"/>
                <w:bCs/>
                <w:sz w:val="21"/>
                <w:szCs w:val="21"/>
                <w:lang w:val="en-US" w:eastAsia="zh-CN"/>
              </w:rPr>
              <w:t>布袋除尘装置、</w:t>
            </w:r>
            <w:r>
              <w:rPr>
                <w:rFonts w:ascii="楷体" w:hAnsi="楷体" w:eastAsia="楷体" w:cs="宋体"/>
                <w:sz w:val="21"/>
                <w:szCs w:val="21"/>
              </w:rPr>
              <w:t xml:space="preserve"> </w:t>
            </w:r>
            <w:r>
              <w:rPr>
                <w:rFonts w:hint="eastAsia" w:ascii="楷体" w:hAnsi="楷体" w:eastAsia="楷体" w:cs="宋体"/>
                <w:sz w:val="21"/>
                <w:szCs w:val="21"/>
                <w:lang w:val="en-US" w:eastAsia="zh-CN"/>
              </w:rPr>
              <w:t>生活污水经隔油+化粪池、</w:t>
            </w:r>
            <w:r>
              <w:rPr>
                <w:rFonts w:hint="eastAsia" w:ascii="楷体" w:hAnsi="楷体" w:eastAsia="楷体" w:cs="宋体"/>
                <w:bCs/>
                <w:sz w:val="21"/>
                <w:szCs w:val="21"/>
              </w:rPr>
              <w:t>灭火器、消防器材、隔音、</w:t>
            </w:r>
            <w:r>
              <w:rPr>
                <w:rFonts w:hint="eastAsia" w:ascii="楷体" w:hAnsi="楷体" w:eastAsia="楷体" w:cs="宋体"/>
                <w:bCs/>
                <w:sz w:val="21"/>
                <w:szCs w:val="21"/>
                <w:lang w:val="en-US" w:eastAsia="zh-CN"/>
              </w:rPr>
              <w:t>排气筒、</w:t>
            </w:r>
            <w:r>
              <w:rPr>
                <w:rFonts w:hint="eastAsia" w:ascii="楷体" w:hAnsi="楷体" w:eastAsia="楷体" w:cs="宋体"/>
                <w:bCs/>
                <w:sz w:val="21"/>
                <w:szCs w:val="21"/>
              </w:rPr>
              <w:t>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职业健康安全设施：</w:t>
            </w:r>
          </w:p>
          <w:p>
            <w:pPr>
              <w:spacing w:line="240" w:lineRule="exact"/>
              <w:rPr>
                <w:rFonts w:ascii="宋体"/>
                <w:b/>
                <w:sz w:val="21"/>
                <w:szCs w:val="21"/>
              </w:rPr>
            </w:pPr>
            <w:r>
              <w:rPr>
                <w:rFonts w:hint="eastAsia" w:ascii="楷体" w:hAnsi="楷体" w:eastAsia="楷体" w:cs="宋体"/>
                <w:bCs/>
                <w:sz w:val="21"/>
                <w:szCs w:val="21"/>
              </w:rPr>
              <w:t>安全设施配置</w:t>
            </w:r>
            <w:r>
              <w:rPr>
                <w:rFonts w:ascii="楷体" w:hAnsi="楷体" w:eastAsia="楷体" w:cs="宋体"/>
                <w:bCs/>
                <w:sz w:val="21"/>
                <w:szCs w:val="21"/>
              </w:rPr>
              <w:t>:</w:t>
            </w:r>
            <w:r>
              <w:rPr>
                <w:rFonts w:hint="eastAsia" w:ascii="楷体" w:hAnsi="楷体" w:eastAsia="楷体" w:cs="宋体"/>
                <w:bCs/>
                <w:sz w:val="21"/>
                <w:szCs w:val="21"/>
              </w:rPr>
              <w:t>灭火器、消防器材、标识牌等</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楷体" w:hAnsi="楷体" w:eastAsia="楷体"/>
                <w:b/>
                <w:sz w:val="21"/>
                <w:szCs w:val="21"/>
              </w:rPr>
            </w:pPr>
            <w:r>
              <w:rPr>
                <w:rFonts w:hint="eastAsia" w:ascii="楷体" w:hAnsi="楷体" w:eastAsia="楷体"/>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167" w:hangingChars="79"/>
              <w:rPr>
                <w:rFonts w:asci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ind w:firstLine="420" w:firstLineChars="200"/>
              <w:rPr>
                <w:rFonts w:ascii="楷体" w:hAnsi="楷体" w:eastAsia="楷体" w:cs="宋体"/>
                <w:sz w:val="21"/>
                <w:szCs w:val="21"/>
              </w:rPr>
            </w:pPr>
            <w:r>
              <w:rPr>
                <w:rFonts w:hint="eastAsia" w:ascii="楷体" w:hAnsi="楷体" w:eastAsia="楷体" w:cs="宋体"/>
                <w:sz w:val="21"/>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楷体" w:hAnsi="楷体" w:eastAsia="楷体" w:cs="宋体"/>
                <w:sz w:val="21"/>
                <w:szCs w:val="21"/>
              </w:rPr>
            </w:pPr>
            <w:r>
              <w:rPr>
                <w:rFonts w:hint="eastAsia" w:ascii="楷体" w:hAnsi="楷体" w:eastAsia="楷体" w:cs="宋体"/>
                <w:sz w:val="21"/>
                <w:szCs w:val="21"/>
              </w:rPr>
              <w:t>总经理负责在公司建立畅通的沟通渠道。管理者代表是公司内部和外部信息交流和沟通的负责人。</w:t>
            </w:r>
            <w:r>
              <w:rPr>
                <w:rFonts w:hint="eastAsia" w:ascii="楷体" w:hAnsi="楷体" w:eastAsia="楷体" w:cs="宋体"/>
                <w:sz w:val="21"/>
                <w:szCs w:val="21"/>
                <w:lang w:val="en-US" w:eastAsia="zh-CN"/>
              </w:rPr>
              <w:t>办公室</w:t>
            </w:r>
            <w:r>
              <w:rPr>
                <w:rFonts w:hint="eastAsia" w:ascii="楷体" w:hAnsi="楷体" w:eastAsia="楷体" w:cs="宋体"/>
                <w:sz w:val="21"/>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楷体" w:hAnsi="楷体" w:eastAsia="楷体" w:cs="宋体"/>
                <w:sz w:val="21"/>
                <w:szCs w:val="21"/>
                <w:lang w:val="en-US" w:eastAsia="zh-CN"/>
              </w:rPr>
              <w:t>办公室</w:t>
            </w:r>
            <w:r>
              <w:rPr>
                <w:rFonts w:hint="eastAsia" w:ascii="楷体" w:hAnsi="楷体" w:eastAsia="楷体" w:cs="宋体"/>
                <w:sz w:val="21"/>
                <w:szCs w:val="21"/>
              </w:rPr>
              <w:t>反馈。</w:t>
            </w:r>
            <w:r>
              <w:rPr>
                <w:rFonts w:hint="eastAsia" w:ascii="楷体" w:hAnsi="楷体" w:eastAsia="楷体" w:cs="宋体"/>
                <w:sz w:val="21"/>
                <w:szCs w:val="21"/>
                <w:lang w:val="en-US" w:eastAsia="zh-CN"/>
              </w:rPr>
              <w:t>销售</w:t>
            </w:r>
            <w:r>
              <w:rPr>
                <w:rFonts w:hint="eastAsia" w:ascii="楷体" w:hAnsi="楷体" w:eastAsia="楷体" w:cs="宋体"/>
                <w:sz w:val="21"/>
                <w:szCs w:val="21"/>
              </w:rPr>
              <w:t>部负责顾客要求方面的有关事宜的沟通。</w:t>
            </w:r>
          </w:p>
          <w:p>
            <w:pPr>
              <w:ind w:firstLine="420" w:firstLineChars="200"/>
              <w:rPr>
                <w:rFonts w:ascii="楷体" w:hAnsi="楷体" w:eastAsia="楷体" w:cs="宋体"/>
                <w:sz w:val="21"/>
                <w:szCs w:val="21"/>
              </w:rPr>
            </w:pPr>
            <w:r>
              <w:rPr>
                <w:rFonts w:hint="eastAsia" w:ascii="楷体" w:hAnsi="楷体" w:eastAsia="楷体" w:cs="宋体"/>
                <w:sz w:val="21"/>
                <w:szCs w:val="21"/>
              </w:rPr>
              <w:t>目前各项沟通都较为及时、顺畅、效果较好。</w:t>
            </w:r>
          </w:p>
          <w:p>
            <w:pPr>
              <w:ind w:firstLine="420" w:firstLineChars="200"/>
              <w:rPr>
                <w:rFonts w:ascii="楷体" w:hAnsi="楷体" w:eastAsia="楷体" w:cs="宋体"/>
                <w:sz w:val="21"/>
                <w:szCs w:val="21"/>
              </w:rPr>
            </w:pPr>
            <w:r>
              <w:rPr>
                <w:rFonts w:hint="eastAsia" w:ascii="楷体" w:hAnsi="楷体" w:eastAsia="楷体" w:cs="宋体"/>
                <w:sz w:val="21"/>
                <w:szCs w:val="21"/>
              </w:rPr>
              <w:t>经全体员工大会选举，任命公司</w:t>
            </w:r>
            <w:r>
              <w:rPr>
                <w:rFonts w:hint="eastAsia" w:ascii="楷体" w:hAnsi="楷体" w:eastAsia="楷体" w:cs="宋体"/>
                <w:sz w:val="21"/>
                <w:szCs w:val="21"/>
                <w:lang w:val="en-US" w:eastAsia="zh-CN"/>
              </w:rPr>
              <w:t>高修龙</w:t>
            </w:r>
            <w:r>
              <w:rPr>
                <w:rFonts w:hint="eastAsia" w:ascii="楷体" w:hAnsi="楷体" w:eastAsia="楷体" w:cs="宋体"/>
                <w:sz w:val="21"/>
                <w:szCs w:val="21"/>
              </w:rPr>
              <w:t>为公司安全事务代表。</w:t>
            </w:r>
            <w:r>
              <w:rPr>
                <w:rFonts w:ascii="楷体" w:hAnsi="楷体" w:eastAsia="楷体" w:cs="宋体"/>
                <w:sz w:val="21"/>
                <w:szCs w:val="21"/>
              </w:rPr>
              <w:t xml:space="preserve">  </w:t>
            </w:r>
            <w:r>
              <w:rPr>
                <w:rFonts w:hint="eastAsia" w:ascii="楷体" w:hAnsi="楷体" w:eastAsia="楷体" w:cs="宋体"/>
                <w:sz w:val="21"/>
                <w:szCs w:val="21"/>
              </w:rPr>
              <w:t>经与</w:t>
            </w:r>
            <w:r>
              <w:rPr>
                <w:rFonts w:hint="eastAsia" w:ascii="楷体" w:hAnsi="楷体" w:eastAsia="楷体" w:cs="宋体"/>
                <w:sz w:val="21"/>
                <w:szCs w:val="21"/>
                <w:lang w:val="en-US" w:eastAsia="zh-CN"/>
              </w:rPr>
              <w:t>高修龙</w:t>
            </w:r>
            <w:r>
              <w:rPr>
                <w:rFonts w:hint="eastAsia" w:ascii="楷体" w:hAnsi="楷体" w:eastAsia="楷体" w:cs="宋体"/>
                <w:sz w:val="21"/>
                <w:szCs w:val="21"/>
              </w:rPr>
              <w:t>交</w:t>
            </w:r>
            <w:r>
              <w:rPr>
                <w:rFonts w:hint="eastAsia" w:ascii="楷体" w:hAnsi="楷体" w:eastAsia="楷体" w:cs="宋体"/>
                <w:sz w:val="21"/>
                <w:szCs w:val="21"/>
                <w:lang w:val="en-GB"/>
              </w:rPr>
              <w:t>谈，</w:t>
            </w:r>
            <w:r>
              <w:rPr>
                <w:rFonts w:hint="eastAsia" w:ascii="楷体" w:hAnsi="楷体" w:eastAsia="楷体" w:cs="宋体"/>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rPr>
                <w:rFonts w:ascii="楷体" w:hAnsi="楷体" w:eastAsia="楷体"/>
                <w:b/>
                <w:color w:val="000000"/>
                <w:sz w:val="21"/>
                <w:szCs w:val="21"/>
              </w:rPr>
            </w:pPr>
            <w:r>
              <w:rPr>
                <w:rFonts w:hint="eastAsia" w:ascii="楷体" w:hAnsi="楷体" w:eastAsia="楷体" w:cs="宋体"/>
                <w:sz w:val="21"/>
                <w:szCs w:val="21"/>
              </w:rPr>
              <w:t>通过安全事务代表的积极争取，员工的劳保用品得到合理配备并及时发放；员工保险得到按时交纳等。</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3.  QMS /</w:t>
            </w:r>
            <w:r>
              <w:rPr>
                <w:rFonts w:hint="eastAsia" w:ascii="宋体" w:hAnsi="宋体"/>
                <w:b/>
                <w:szCs w:val="21"/>
              </w:rPr>
              <w:t>□</w:t>
            </w:r>
            <w:r>
              <w:rPr>
                <w:rFonts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ascii="楷体" w:hAnsi="楷体" w:eastAsia="楷体"/>
                <w:color w:val="000000"/>
                <w:sz w:val="21"/>
                <w:szCs w:val="21"/>
              </w:rPr>
            </w:pPr>
            <w:r>
              <w:rPr>
                <w:rFonts w:hint="eastAsia" w:ascii="楷体" w:hAnsi="楷体" w:eastAsia="楷体"/>
                <w:color w:val="000000"/>
                <w:sz w:val="21"/>
                <w:szCs w:val="21"/>
              </w:rPr>
              <w:t>公司依据客户订单，下达生产计划，接到定单后召开生产会议，进行生产、质量及管理工作协调。</w:t>
            </w:r>
          </w:p>
          <w:p>
            <w:pPr>
              <w:rPr>
                <w:rFonts w:ascii="楷体" w:hAnsi="楷体" w:eastAsia="楷体"/>
                <w:color w:val="000000"/>
                <w:sz w:val="21"/>
                <w:szCs w:val="21"/>
              </w:rPr>
            </w:pPr>
            <w:r>
              <w:rPr>
                <w:rFonts w:hint="eastAsia" w:ascii="楷体" w:hAnsi="楷体" w:eastAsia="楷体"/>
                <w:color w:val="000000"/>
                <w:sz w:val="21"/>
                <w:szCs w:val="21"/>
              </w:rPr>
              <w:t>通过原材料检验、过程检验、成品检验等过程对产品质量、生产进度等进行监控。</w:t>
            </w:r>
          </w:p>
          <w:p>
            <w:pPr>
              <w:rPr>
                <w:rFonts w:ascii="楷体" w:hAnsi="楷体" w:eastAsia="楷体"/>
                <w:color w:val="000000"/>
                <w:sz w:val="21"/>
                <w:szCs w:val="21"/>
              </w:rPr>
            </w:pPr>
            <w:r>
              <w:rPr>
                <w:rFonts w:hint="eastAsia" w:ascii="楷体" w:hAnsi="楷体" w:eastAsia="楷体"/>
                <w:color w:val="000000"/>
                <w:sz w:val="21"/>
                <w:szCs w:val="21"/>
              </w:rPr>
              <w:t>为生产过程提供了适宜的设备及环境，配备了胜任的人员。</w:t>
            </w:r>
          </w:p>
          <w:p>
            <w:pPr>
              <w:rPr>
                <w:rFonts w:ascii="宋体"/>
                <w:b/>
                <w:sz w:val="21"/>
                <w:szCs w:val="21"/>
              </w:rPr>
            </w:pPr>
            <w:r>
              <w:rPr>
                <w:rFonts w:hint="eastAsia" w:ascii="楷体" w:hAnsi="楷体" w:eastAsia="楷体"/>
                <w:color w:val="000000"/>
                <w:sz w:val="21"/>
                <w:szCs w:val="21"/>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b/>
                <w:sz w:val="21"/>
                <w:szCs w:val="21"/>
              </w:rPr>
            </w:pPr>
            <w:r>
              <w:rPr>
                <w:rFonts w:ascii="宋体" w:hAnsi="宋体"/>
                <w:b/>
                <w:sz w:val="21"/>
                <w:szCs w:val="21"/>
              </w:rPr>
              <w:t>4.QMS/</w:t>
            </w:r>
            <w:r>
              <w:rPr>
                <w:rFonts w:hint="eastAsia" w:ascii="宋体" w:hAnsi="宋体"/>
                <w:b/>
                <w:szCs w:val="21"/>
              </w:rPr>
              <w:t>□</w:t>
            </w:r>
            <w:r>
              <w:rPr>
                <w:rFonts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ind w:firstLine="420" w:firstLineChars="200"/>
              <w:rPr>
                <w:rFonts w:ascii="楷体" w:hAnsi="楷体" w:eastAsia="楷体"/>
                <w:sz w:val="21"/>
                <w:szCs w:val="21"/>
                <w:lang w:val="zh-CN"/>
              </w:rPr>
            </w:pPr>
            <w:r>
              <w:rPr>
                <w:rFonts w:hint="eastAsia" w:ascii="楷体" w:hAnsi="楷体" w:eastAsia="楷体"/>
                <w:sz w:val="21"/>
                <w:szCs w:val="21"/>
                <w:lang w:val="zh-CN"/>
              </w:rPr>
              <w:t>公司通过电话，走访等形式，接受顾客反馈，了解顾客顾客满意度信息，发放调查表对顾客满意度进行定量测量。</w:t>
            </w:r>
          </w:p>
          <w:p>
            <w:pPr>
              <w:ind w:firstLine="420" w:firstLineChars="200"/>
              <w:rPr>
                <w:rFonts w:ascii="楷体" w:hAnsi="楷体" w:eastAsia="楷体"/>
                <w:sz w:val="21"/>
                <w:szCs w:val="21"/>
                <w:lang w:val="zh-CN"/>
              </w:rPr>
            </w:pPr>
            <w:r>
              <w:rPr>
                <w:rFonts w:hint="eastAsia" w:ascii="楷体" w:hAnsi="楷体" w:eastAsia="楷体"/>
                <w:sz w:val="21"/>
                <w:szCs w:val="21"/>
                <w:lang w:val="zh-CN"/>
              </w:rPr>
              <w:t>提供“顾客满意程度调查表”，调查顾客有：</w:t>
            </w:r>
          </w:p>
          <w:p>
            <w:pPr>
              <w:ind w:firstLine="420" w:firstLineChars="200"/>
              <w:rPr>
                <w:rFonts w:ascii="楷体" w:hAnsi="楷体" w:eastAsia="楷体"/>
                <w:sz w:val="21"/>
                <w:szCs w:val="21"/>
                <w:lang w:val="zh-CN"/>
              </w:rPr>
            </w:pPr>
            <w:r>
              <w:rPr>
                <w:rFonts w:hint="eastAsia" w:ascii="楷体" w:hAnsi="楷体" w:eastAsia="楷体" w:cs="楷体"/>
                <w:sz w:val="21"/>
                <w:szCs w:val="21"/>
                <w:lang w:val="en-US" w:eastAsia="zh-CN"/>
              </w:rPr>
              <w:t>湖北建邦立业建材有限公司</w:t>
            </w:r>
            <w:r>
              <w:rPr>
                <w:rFonts w:hint="eastAsia" w:ascii="楷体" w:hAnsi="楷体" w:eastAsia="楷体" w:cs="楷体"/>
                <w:color w:val="000000"/>
                <w:sz w:val="21"/>
                <w:szCs w:val="21"/>
                <w:lang w:eastAsia="zh-CN"/>
              </w:rPr>
              <w:t>、</w:t>
            </w:r>
            <w:r>
              <w:rPr>
                <w:rFonts w:hint="eastAsia" w:ascii="楷体" w:hAnsi="楷体" w:eastAsia="楷体" w:cs="楷体"/>
                <w:sz w:val="21"/>
                <w:szCs w:val="21"/>
                <w:lang w:val="en-US" w:eastAsia="zh-CN"/>
              </w:rPr>
              <w:t>合力建设有限公司</w:t>
            </w:r>
            <w:r>
              <w:rPr>
                <w:rFonts w:hint="eastAsia" w:ascii="楷体" w:hAnsi="楷体" w:eastAsia="楷体" w:cs="楷体"/>
                <w:color w:val="000000"/>
                <w:sz w:val="21"/>
                <w:szCs w:val="21"/>
                <w:lang w:val="en-US" w:eastAsia="zh-CN"/>
              </w:rPr>
              <w:t>、</w:t>
            </w:r>
            <w:r>
              <w:rPr>
                <w:rFonts w:hint="eastAsia" w:ascii="楷体" w:hAnsi="楷体" w:eastAsia="楷体" w:cs="楷体"/>
                <w:sz w:val="21"/>
                <w:szCs w:val="21"/>
                <w:lang w:val="en-US" w:eastAsia="zh-CN"/>
              </w:rPr>
              <w:t>湖北润江建设有限公司</w:t>
            </w:r>
            <w:r>
              <w:rPr>
                <w:rFonts w:hint="eastAsia" w:ascii="楷体" w:hAnsi="楷体" w:eastAsia="楷体" w:cs="楷体"/>
                <w:color w:val="000000"/>
                <w:sz w:val="21"/>
                <w:szCs w:val="21"/>
                <w:lang w:val="en-US" w:eastAsia="zh-CN"/>
              </w:rPr>
              <w:t>共3家</w:t>
            </w:r>
            <w:r>
              <w:rPr>
                <w:rFonts w:hint="eastAsia" w:ascii="楷体" w:hAnsi="楷体" w:eastAsia="楷体" w:cs="楷体"/>
                <w:sz w:val="21"/>
                <w:szCs w:val="21"/>
                <w:lang w:eastAsia="zh-CN"/>
              </w:rPr>
              <w:t>，</w:t>
            </w:r>
            <w:r>
              <w:rPr>
                <w:rFonts w:hint="eastAsia" w:ascii="楷体" w:hAnsi="楷体" w:eastAsia="楷体"/>
                <w:sz w:val="21"/>
                <w:szCs w:val="21"/>
                <w:lang w:val="zh-CN"/>
              </w:rPr>
              <w:t>调查的产品覆盖公司所有产品</w:t>
            </w:r>
          </w:p>
          <w:p>
            <w:pPr>
              <w:ind w:firstLine="420" w:firstLineChars="200"/>
              <w:rPr>
                <w:rFonts w:ascii="楷体" w:hAnsi="楷体" w:eastAsia="楷体"/>
                <w:sz w:val="21"/>
                <w:szCs w:val="21"/>
              </w:rPr>
            </w:pPr>
            <w:r>
              <w:rPr>
                <w:rFonts w:hint="eastAsia" w:ascii="楷体" w:hAnsi="楷体" w:eastAsia="楷体"/>
                <w:sz w:val="21"/>
                <w:szCs w:val="21"/>
                <w:lang w:val="zh-CN"/>
              </w:rPr>
              <w:t>调查主要内容：产品</w:t>
            </w:r>
            <w:r>
              <w:rPr>
                <w:rFonts w:hint="eastAsia" w:ascii="楷体" w:hAnsi="楷体" w:eastAsia="楷体"/>
                <w:sz w:val="21"/>
                <w:szCs w:val="21"/>
              </w:rPr>
              <w:t>质量、产品交付、服务质量等方面的满意程度</w:t>
            </w:r>
            <w:r>
              <w:rPr>
                <w:rFonts w:hint="eastAsia" w:ascii="楷体" w:hAnsi="楷体" w:eastAsia="楷体"/>
                <w:sz w:val="21"/>
                <w:szCs w:val="21"/>
                <w:lang w:val="zh-CN"/>
              </w:rPr>
              <w:t>等，</w:t>
            </w:r>
            <w:r>
              <w:rPr>
                <w:rFonts w:hint="eastAsia" w:ascii="楷体" w:hAnsi="楷体" w:eastAsia="楷体"/>
                <w:sz w:val="21"/>
                <w:szCs w:val="21"/>
              </w:rPr>
              <w:t>各项得分求平均值得最终结果</w:t>
            </w:r>
            <w:r>
              <w:rPr>
                <w:rFonts w:hint="eastAsia" w:ascii="楷体" w:hAnsi="楷体" w:eastAsia="楷体"/>
                <w:sz w:val="21"/>
                <w:szCs w:val="21"/>
                <w:lang w:val="zh-CN"/>
              </w:rPr>
              <w:t>。抽《顾客满意度统计分析表》调查时期：</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9-12</w:t>
            </w:r>
            <w:r>
              <w:rPr>
                <w:rFonts w:hint="eastAsia" w:ascii="楷体" w:hAnsi="楷体" w:eastAsia="楷体"/>
                <w:sz w:val="21"/>
                <w:szCs w:val="21"/>
              </w:rPr>
              <w:t>月</w:t>
            </w:r>
            <w:r>
              <w:rPr>
                <w:rFonts w:hint="eastAsia" w:ascii="楷体" w:hAnsi="楷体" w:eastAsia="楷体"/>
                <w:sz w:val="21"/>
                <w:szCs w:val="21"/>
                <w:lang w:val="zh-CN"/>
              </w:rPr>
              <w:t>发放调查表共</w:t>
            </w:r>
            <w:r>
              <w:rPr>
                <w:rFonts w:hint="eastAsia" w:ascii="楷体" w:hAnsi="楷体" w:eastAsia="楷体"/>
                <w:sz w:val="21"/>
                <w:szCs w:val="21"/>
                <w:lang w:val="en-US" w:eastAsia="zh-CN"/>
              </w:rPr>
              <w:t>3</w:t>
            </w:r>
            <w:r>
              <w:rPr>
                <w:rFonts w:hint="eastAsia" w:ascii="楷体" w:hAnsi="楷体" w:eastAsia="楷体"/>
                <w:sz w:val="21"/>
                <w:szCs w:val="21"/>
                <w:lang w:val="zh-CN"/>
              </w:rPr>
              <w:t>份，回收调查表共</w:t>
            </w:r>
            <w:r>
              <w:rPr>
                <w:rFonts w:hint="eastAsia" w:ascii="楷体" w:hAnsi="楷体" w:eastAsia="楷体"/>
                <w:sz w:val="21"/>
                <w:szCs w:val="21"/>
                <w:lang w:val="en-US" w:eastAsia="zh-CN"/>
              </w:rPr>
              <w:t>3</w:t>
            </w:r>
            <w:r>
              <w:rPr>
                <w:rFonts w:hint="eastAsia" w:ascii="楷体" w:hAnsi="楷体" w:eastAsia="楷体"/>
                <w:sz w:val="21"/>
                <w:szCs w:val="21"/>
                <w:lang w:val="zh-CN"/>
              </w:rPr>
              <w:t>份。</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满意度平均分为：96</w:t>
            </w:r>
          </w:p>
          <w:p>
            <w:pPr>
              <w:rPr>
                <w:rFonts w:ascii="楷体" w:hAnsi="楷体" w:eastAsia="楷体"/>
                <w:b/>
                <w:sz w:val="21"/>
                <w:szCs w:val="21"/>
              </w:rPr>
            </w:pPr>
            <w:r>
              <w:rPr>
                <w:rFonts w:hint="eastAsia" w:ascii="楷体" w:hAnsi="楷体" w:eastAsia="楷体"/>
                <w:sz w:val="21"/>
                <w:szCs w:val="21"/>
              </w:rPr>
              <w:t>从以上汇总分析可以看出：顾客对我们的产品及服务是满意的，综合得分为</w:t>
            </w:r>
            <w:r>
              <w:rPr>
                <w:rFonts w:hint="eastAsia" w:ascii="仿宋_GB2312" w:eastAsia="仿宋_GB2312"/>
                <w:szCs w:val="24"/>
                <w:lang w:val="en-US" w:eastAsia="zh-CN"/>
              </w:rPr>
              <w:t>96</w:t>
            </w:r>
            <w:r>
              <w:rPr>
                <w:rFonts w:hint="eastAsia" w:ascii="楷体" w:hAnsi="楷体" w:eastAsia="楷体"/>
                <w:sz w:val="21"/>
                <w:szCs w:val="21"/>
              </w:rPr>
              <w:t>，达到了目标值</w:t>
            </w:r>
            <w:r>
              <w:rPr>
                <w:rFonts w:hint="eastAsia" w:ascii="楷体" w:hAnsi="楷体" w:eastAsia="楷体"/>
                <w:sz w:val="21"/>
                <w:szCs w:val="21"/>
                <w:lang w:val="en-US" w:eastAsia="zh-CN"/>
              </w:rPr>
              <w:t>95</w:t>
            </w:r>
            <w:r>
              <w:rPr>
                <w:rFonts w:hint="eastAsia" w:ascii="楷体" w:hAnsi="楷体" w:eastAsia="楷体"/>
                <w:sz w:val="21"/>
                <w:szCs w:val="21"/>
              </w:rPr>
              <w:t>。该结果已提交管理评审。</w:t>
            </w:r>
          </w:p>
          <w:p>
            <w:pPr>
              <w:spacing w:line="240" w:lineRule="exact"/>
              <w:rPr>
                <w:rFonts w:asci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5 .QMS/</w:t>
            </w:r>
            <w:r>
              <w:rPr>
                <w:rFonts w:hint="eastAsia" w:ascii="宋体" w:hAnsi="宋体"/>
                <w:b/>
                <w:szCs w:val="21"/>
              </w:rPr>
              <w:t>□</w:t>
            </w:r>
            <w:r>
              <w:rPr>
                <w:rFonts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b/>
                <w:sz w:val="21"/>
                <w:szCs w:val="21"/>
              </w:rPr>
            </w:pPr>
          </w:p>
          <w:p>
            <w:pPr>
              <w:spacing w:line="240" w:lineRule="exact"/>
              <w:ind w:firstLine="211" w:firstLineChars="100"/>
              <w:rPr>
                <w:rFonts w:ascii="宋体"/>
                <w:b/>
                <w:sz w:val="21"/>
                <w:szCs w:val="21"/>
              </w:rPr>
            </w:pPr>
            <w:r>
              <w:rPr>
                <w:rFonts w:hint="eastAsia" w:ascii="宋体"/>
                <w:b/>
                <w:sz w:val="21"/>
                <w:szCs w:val="21"/>
              </w:rPr>
              <w:t>检验结果合格。</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p>
          <w:p>
            <w:pPr>
              <w:spacing w:line="300" w:lineRule="exact"/>
              <w:ind w:firstLine="207" w:firstLineChars="98"/>
              <w:rPr>
                <w:rFonts w:ascii="宋体"/>
                <w:b/>
                <w:sz w:val="21"/>
                <w:szCs w:val="21"/>
              </w:rPr>
            </w:pPr>
            <w:r>
              <w:rPr>
                <w:rFonts w:hint="eastAsia" w:ascii="宋体" w:hAnsi="宋体"/>
                <w:b/>
                <w:sz w:val="21"/>
                <w:szCs w:val="21"/>
              </w:rPr>
              <w:t>（附相关证据）：</w:t>
            </w:r>
          </w:p>
          <w:p>
            <w:pPr>
              <w:spacing w:line="300" w:lineRule="exact"/>
              <w:jc w:val="lef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楷体" w:hAnsi="楷体" w:eastAsia="楷体"/>
                <w:b/>
                <w:sz w:val="21"/>
                <w:szCs w:val="21"/>
              </w:rPr>
            </w:pPr>
            <w:r>
              <w:rPr>
                <w:rFonts w:hint="eastAsia" w:ascii="楷体" w:hAnsi="楷体" w:eastAsia="楷体"/>
                <w:color w:val="000000"/>
                <w:sz w:val="21"/>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7. EMS</w:t>
            </w:r>
            <w:r>
              <w:rPr>
                <w:rFonts w:hint="eastAsia" w:ascii="宋体" w:hAnsi="宋体"/>
                <w:b/>
                <w:sz w:val="21"/>
                <w:szCs w:val="21"/>
              </w:rPr>
              <w:t>组织对重要环境因素实施控制的结果</w:t>
            </w: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重要环境因素的控制，依据公司的相关规定：节能降耗控制程序、废弃物控制程序、大气污染防治控制程序、噪声控制程序、消防管理控制程序等；</w:t>
            </w:r>
          </w:p>
          <w:p>
            <w:pPr>
              <w:spacing w:line="240" w:lineRule="auto"/>
              <w:rPr>
                <w:rFonts w:hint="eastAsia" w:ascii="楷体" w:hAnsi="楷体" w:eastAsia="楷体" w:cs="楷体"/>
                <w:sz w:val="21"/>
                <w:szCs w:val="21"/>
              </w:rPr>
            </w:pPr>
            <w:r>
              <w:rPr>
                <w:rFonts w:hint="eastAsia" w:ascii="楷体" w:hAnsi="楷体" w:eastAsia="楷体" w:cs="楷体"/>
                <w:bCs/>
                <w:sz w:val="21"/>
                <w:szCs w:val="21"/>
              </w:rPr>
              <w:t>1） 废水控制：公司生产不产生废水，生产用的冷却水循环使用，不外排，生活污水排入市政污水管网。即</w:t>
            </w:r>
            <w:r>
              <w:rPr>
                <w:rFonts w:hint="eastAsia" w:ascii="楷体" w:hAnsi="楷体" w:eastAsia="楷体" w:cs="楷体"/>
                <w:sz w:val="21"/>
                <w:szCs w:val="21"/>
              </w:rPr>
              <w:t>屋面及室外雨水有组织排至厂内雨水管网，雨水经厂内的雨水管收集后通过工业园内雨水管网排入园区内的雨水管网，生活废水进入化粪池进行预处理，再经微动力一体化生活污水处理装置处理后用于厂内外的绿化灌溉或喷洒降尘；生产车间废水沉淀后循环使用不外排。</w:t>
            </w:r>
          </w:p>
          <w:p>
            <w:pPr>
              <w:spacing w:line="240" w:lineRule="auto"/>
              <w:rPr>
                <w:rFonts w:hint="eastAsia" w:ascii="楷体" w:hAnsi="楷体" w:eastAsia="楷体" w:cs="楷体"/>
                <w:sz w:val="21"/>
                <w:szCs w:val="21"/>
              </w:rPr>
            </w:pPr>
            <w:r>
              <w:rPr>
                <w:rFonts w:hint="eastAsia" w:ascii="楷体" w:hAnsi="楷体" w:eastAsia="楷体" w:cs="楷体"/>
                <w:sz w:val="21"/>
                <w:szCs w:val="21"/>
              </w:rPr>
              <w:t>2） 噪声主要来源于装载机、破碎机、搅拌机、空压机、锅炉风机、球磨机、蒸压釜等在生产过程中产生的噪声，在采取隔离、加防护罩等措施后对周围环境影响很小。</w:t>
            </w:r>
          </w:p>
          <w:p>
            <w:pPr>
              <w:spacing w:line="240" w:lineRule="auto"/>
              <w:rPr>
                <w:rFonts w:hint="eastAsia" w:ascii="楷体" w:hAnsi="楷体" w:eastAsia="楷体" w:cs="楷体"/>
                <w:sz w:val="21"/>
                <w:szCs w:val="21"/>
              </w:rPr>
            </w:pPr>
            <w:r>
              <w:rPr>
                <w:rFonts w:hint="eastAsia" w:ascii="楷体" w:hAnsi="楷体" w:eastAsia="楷体" w:cs="楷体"/>
                <w:sz w:val="21"/>
                <w:szCs w:val="21"/>
              </w:rPr>
              <w:t>3）废气主要来源锅炉、原料进料斗起尘、石沙料堆场起尘、输送粉尘、破碎粉尘、搅拌粉尘，采取的措施分别为：锅炉产生的烟气采用麻石水膜+碱液脱硫除尘系统进行烟气脱硫；其他属无组织排放，粉尘量较小，可忽略不计。</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4）固废控制：（见下表，垃圾处理协议）</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固废排放：垃圾处理，见垃圾清运处理协议。</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硒鼓墨盒交厂家回收</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生产固废，收集后重复利用</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5）能资源管理：公司规定人走灯灭，人走关水等节能节水措施，并互相监督</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6）火灾事故预防：公司配备有灭火器等消防设施，有应急预案，相关人员经过培训。</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7）触电：公司专人负责对电箱进行检查和维保，电气线路防护，措施到位。</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8）机械伤害：车间悬挂操作规程，人员经过培训，设备定期保养</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9）触电：电箱均有防触电标识，人员经过培训</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提供人员社保清单：</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公司制定了安全生产责任属，制定了安全目标考核制定.</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提供员工体检清单</w:t>
            </w:r>
          </w:p>
          <w:p>
            <w:pPr>
              <w:spacing w:line="240" w:lineRule="auto"/>
              <w:rPr>
                <w:rFonts w:hint="eastAsia" w:ascii="楷体" w:hAnsi="楷体" w:eastAsia="楷体" w:cs="楷体"/>
                <w:bCs/>
                <w:sz w:val="21"/>
                <w:szCs w:val="21"/>
              </w:rPr>
            </w:pPr>
            <w:r>
              <w:rPr>
                <w:rFonts w:hint="eastAsia" w:ascii="楷体" w:hAnsi="楷体" w:eastAsia="楷体" w:cs="楷体"/>
                <w:bCs/>
                <w:sz w:val="21"/>
                <w:szCs w:val="21"/>
              </w:rPr>
              <w:t>提供员工个人防护清单</w:t>
            </w:r>
          </w:p>
          <w:p>
            <w:pPr>
              <w:spacing w:line="240" w:lineRule="auto"/>
              <w:rPr>
                <w:rFonts w:ascii="宋体"/>
                <w:b/>
                <w:sz w:val="21"/>
                <w:szCs w:val="21"/>
              </w:rPr>
            </w:pPr>
            <w:r>
              <w:rPr>
                <w:rFonts w:hint="eastAsia" w:ascii="楷体" w:hAnsi="楷体" w:eastAsia="楷体" w:cs="楷体"/>
                <w:bCs/>
                <w:sz w:val="21"/>
                <w:szCs w:val="21"/>
              </w:rPr>
              <w:t>运行控制基本满足要求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b/>
                <w:color w:val="000000"/>
                <w:sz w:val="20"/>
              </w:rPr>
              <w:t>8. OHSMS</w:t>
            </w:r>
            <w:r>
              <w:rPr>
                <w:rFonts w:hint="eastAsia"/>
                <w:b/>
                <w:color w:val="000000"/>
                <w:sz w:val="20"/>
              </w:rPr>
              <w:t>组织对不可接受风险实施控制的结果</w:t>
            </w:r>
            <w:r>
              <w:rPr>
                <w:b/>
                <w:color w:val="000000"/>
                <w:sz w:val="20"/>
              </w:rPr>
              <w:t xml:space="preserve">  </w:t>
            </w:r>
            <w:r>
              <w:rPr>
                <w:rFonts w:hint="eastAsia"/>
                <w:color w:val="000000"/>
                <w:sz w:val="20"/>
              </w:rPr>
              <w:t>（见上：</w:t>
            </w:r>
            <w:r>
              <w:rPr>
                <w:color w:val="000000"/>
                <w:sz w:val="20"/>
              </w:rPr>
              <w:t>7 EMS</w:t>
            </w:r>
            <w:r>
              <w:rPr>
                <w:rFonts w:hint="eastAsia"/>
                <w:color w:val="000000"/>
                <w:sz w:val="20"/>
              </w:rPr>
              <w:t>组织对重要环境因素实施控制的结果</w:t>
            </w:r>
            <w:r>
              <w:rPr>
                <w:color w:val="000000"/>
                <w:sz w:val="20"/>
              </w:rPr>
              <w:t>/ OHSMS</w:t>
            </w:r>
            <w:r>
              <w:rPr>
                <w:rFonts w:hint="eastAsia"/>
                <w:color w:val="000000"/>
                <w:sz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211" w:hangingChars="100"/>
              <w:rPr>
                <w:rFonts w:asci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auto"/>
              <w:ind w:firstLine="210" w:firstLineChars="100"/>
              <w:rPr>
                <w:rFonts w:hint="eastAsia" w:ascii="楷体" w:hAnsi="楷体" w:eastAsia="楷体" w:cs="楷体"/>
                <w:sz w:val="21"/>
                <w:szCs w:val="21"/>
              </w:rPr>
            </w:pPr>
            <w:r>
              <w:rPr>
                <w:rFonts w:hint="eastAsia" w:ascii="楷体" w:hAnsi="楷体" w:eastAsia="楷体" w:cs="楷体"/>
                <w:sz w:val="21"/>
                <w:szCs w:val="21"/>
                <w:lang w:val="en-GB"/>
              </w:rPr>
              <w:t>制定了《应急准备和响应控制程序》，包含有事件级别及不同级别事件的处理程序、事件处理组织机构及</w:t>
            </w:r>
            <w:r>
              <w:rPr>
                <w:rFonts w:hint="eastAsia" w:ascii="楷体" w:hAnsi="楷体" w:eastAsia="楷体" w:cs="楷体"/>
                <w:sz w:val="21"/>
                <w:szCs w:val="21"/>
              </w:rPr>
              <w:t>职责分工、通用及特殊处理程序、各岗位要求等。具有可操作性。</w:t>
            </w:r>
          </w:p>
          <w:p>
            <w:pPr>
              <w:spacing w:line="240" w:lineRule="auto"/>
              <w:ind w:firstLine="210" w:firstLineChars="100"/>
              <w:rPr>
                <w:rFonts w:hint="eastAsia" w:ascii="楷体" w:hAnsi="楷体" w:eastAsia="楷体" w:cs="楷体"/>
                <w:sz w:val="21"/>
                <w:szCs w:val="21"/>
              </w:rPr>
            </w:pPr>
            <w:r>
              <w:rPr>
                <w:rFonts w:hint="eastAsia" w:ascii="楷体" w:hAnsi="楷体" w:eastAsia="楷体" w:cs="楷体"/>
                <w:sz w:val="21"/>
                <w:szCs w:val="21"/>
              </w:rPr>
              <w:t>抽查消防训练演习演习</w:t>
            </w:r>
            <w:r>
              <w:rPr>
                <w:rFonts w:hint="eastAsia" w:ascii="楷体" w:hAnsi="楷体" w:eastAsia="楷体" w:cs="楷体"/>
                <w:sz w:val="21"/>
                <w:szCs w:val="21"/>
                <w:lang w:val="en-US" w:eastAsia="zh-CN"/>
              </w:rPr>
              <w:t>2020年10月12日</w:t>
            </w:r>
            <w:r>
              <w:rPr>
                <w:rFonts w:hint="eastAsia" w:ascii="楷体" w:hAnsi="楷体" w:eastAsia="楷体" w:cs="楷体"/>
                <w:sz w:val="21"/>
                <w:szCs w:val="21"/>
              </w:rPr>
              <w:t>，演练负责人：</w:t>
            </w:r>
            <w:r>
              <w:rPr>
                <w:rFonts w:hint="eastAsia" w:ascii="楷体" w:hAnsi="楷体" w:eastAsia="楷体" w:cs="楷体"/>
                <w:sz w:val="21"/>
                <w:szCs w:val="21"/>
                <w:lang w:val="en-US" w:eastAsia="zh-CN"/>
              </w:rPr>
              <w:t>吕银刚</w:t>
            </w:r>
            <w:r>
              <w:rPr>
                <w:rFonts w:hint="eastAsia" w:ascii="楷体" w:hAnsi="楷体" w:eastAsia="楷体" w:cs="楷体"/>
                <w:sz w:val="21"/>
                <w:szCs w:val="21"/>
              </w:rPr>
              <w:t>，地点：公司办公楼，参加部门：公司各部门人员，演练的效果：</w:t>
            </w:r>
          </w:p>
          <w:p>
            <w:pPr>
              <w:spacing w:line="240" w:lineRule="auto"/>
              <w:ind w:firstLine="210" w:firstLineChars="100"/>
              <w:rPr>
                <w:rFonts w:hint="eastAsia" w:ascii="楷体" w:hAnsi="楷体" w:eastAsia="楷体" w:cs="楷体"/>
                <w:sz w:val="21"/>
                <w:szCs w:val="21"/>
              </w:rPr>
            </w:pPr>
            <w:r>
              <w:rPr>
                <w:rFonts w:hint="eastAsia" w:ascii="楷体" w:hAnsi="楷体" w:eastAsia="楷体" w:cs="楷体"/>
                <w:sz w:val="21"/>
                <w:szCs w:val="21"/>
              </w:rPr>
              <w:t>从整个演练过程看：各参加演练单位比较认真，熟练；主要负责人及安全负责人都积极参与，整个演练按照预定的计划进展，达到预定的演练目的；通过这场演习，增强了员工消防知识，学会了安全逃离火灾现场的方法，对火灾危险也有限更加深刻的认识；同时在活动过程中也增强了员工团防意识。虽然只是一场演习，却可以看得出公司防范于未然的意识，看得出公司对消防工作的重视，对员工人身安全的重视。</w:t>
            </w:r>
          </w:p>
          <w:p>
            <w:pPr>
              <w:pStyle w:val="17"/>
              <w:spacing w:line="240" w:lineRule="auto"/>
              <w:ind w:firstLine="460" w:firstLineChars="200"/>
              <w:rPr>
                <w:rFonts w:hint="eastAsia" w:ascii="楷体" w:hAnsi="楷体" w:eastAsia="楷体" w:cs="楷体"/>
                <w:sz w:val="21"/>
                <w:szCs w:val="21"/>
              </w:rPr>
            </w:pPr>
            <w:r>
              <w:rPr>
                <w:rFonts w:hint="eastAsia" w:ascii="楷体" w:hAnsi="楷体" w:eastAsia="楷体" w:cs="楷体"/>
                <w:sz w:val="21"/>
                <w:szCs w:val="21"/>
              </w:rPr>
              <w:t>组织参加演习人员对应急预案和演习情况进行了评审，评审未引起文件的更改。</w:t>
            </w:r>
          </w:p>
          <w:p>
            <w:pPr>
              <w:spacing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GB"/>
              </w:rPr>
              <w:t>评价人员：</w:t>
            </w:r>
            <w:r>
              <w:rPr>
                <w:rFonts w:hint="eastAsia" w:ascii="楷体" w:hAnsi="楷体" w:eastAsia="楷体" w:cs="楷体"/>
                <w:sz w:val="21"/>
                <w:szCs w:val="21"/>
                <w:lang w:val="en-US" w:eastAsia="zh-CN"/>
              </w:rPr>
              <w:t>刘从志</w:t>
            </w:r>
            <w:r>
              <w:rPr>
                <w:rFonts w:hint="eastAsia" w:ascii="楷体" w:hAnsi="楷体" w:eastAsia="楷体" w:cs="楷体"/>
                <w:sz w:val="21"/>
                <w:szCs w:val="21"/>
                <w:lang w:val="en-GB"/>
              </w:rPr>
              <w:t>，</w:t>
            </w:r>
            <w:r>
              <w:rPr>
                <w:rFonts w:hint="eastAsia" w:ascii="楷体" w:hAnsi="楷体" w:eastAsia="楷体" w:cs="楷体"/>
                <w:sz w:val="21"/>
                <w:szCs w:val="21"/>
              </w:rPr>
              <w:t>应急准备和响应实施方案具有可操作性，应急求援人员已基本掌握该方案，能够应付火灾的突发事件，评价日期：</w:t>
            </w:r>
            <w:r>
              <w:rPr>
                <w:rFonts w:hint="eastAsia" w:ascii="楷体" w:hAnsi="楷体" w:eastAsia="楷体" w:cs="楷体"/>
                <w:sz w:val="21"/>
                <w:szCs w:val="21"/>
                <w:lang w:val="en-GB"/>
              </w:rPr>
              <w:t>20</w:t>
            </w:r>
            <w:r>
              <w:rPr>
                <w:rFonts w:hint="eastAsia" w:ascii="楷体" w:hAnsi="楷体" w:eastAsia="楷体" w:cs="楷体"/>
                <w:sz w:val="21"/>
                <w:szCs w:val="21"/>
                <w:lang w:val="en-US" w:eastAsia="zh-CN"/>
              </w:rPr>
              <w:t>20</w:t>
            </w:r>
            <w:r>
              <w:rPr>
                <w:rFonts w:hint="eastAsia" w:ascii="楷体" w:hAnsi="楷体" w:eastAsia="楷体" w:cs="楷体"/>
                <w:sz w:val="21"/>
                <w:szCs w:val="21"/>
                <w:lang w:val="en-GB"/>
              </w:rPr>
              <w:t>.</w:t>
            </w:r>
            <w:r>
              <w:rPr>
                <w:rFonts w:hint="eastAsia" w:ascii="楷体" w:hAnsi="楷体" w:eastAsia="楷体" w:cs="楷体"/>
                <w:sz w:val="21"/>
                <w:szCs w:val="21"/>
                <w:lang w:val="en-US" w:eastAsia="zh-CN"/>
              </w:rPr>
              <w:t>10</w:t>
            </w:r>
            <w:r>
              <w:rPr>
                <w:rFonts w:hint="eastAsia" w:ascii="楷体" w:hAnsi="楷体" w:eastAsia="楷体" w:cs="楷体"/>
                <w:sz w:val="21"/>
                <w:szCs w:val="21"/>
                <w:lang w:val="en-GB"/>
              </w:rPr>
              <w:t>.</w:t>
            </w:r>
            <w:r>
              <w:rPr>
                <w:rFonts w:hint="eastAsia" w:ascii="楷体" w:hAnsi="楷体" w:eastAsia="楷体" w:cs="楷体"/>
                <w:sz w:val="21"/>
                <w:szCs w:val="21"/>
              </w:rPr>
              <w:t>1</w:t>
            </w:r>
            <w:r>
              <w:rPr>
                <w:rFonts w:hint="eastAsia" w:ascii="楷体" w:hAnsi="楷体" w:eastAsia="楷体" w:cs="楷体"/>
                <w:sz w:val="21"/>
                <w:szCs w:val="21"/>
                <w:lang w:val="en-US" w:eastAsia="zh-CN"/>
              </w:rPr>
              <w:t>2</w:t>
            </w:r>
          </w:p>
          <w:p>
            <w:pPr>
              <w:spacing w:line="240" w:lineRule="auto"/>
              <w:ind w:firstLine="525" w:firstLineChars="250"/>
              <w:rPr>
                <w:rFonts w:hint="eastAsia" w:ascii="楷体" w:hAnsi="楷体" w:eastAsia="楷体" w:cs="楷体"/>
                <w:sz w:val="21"/>
                <w:szCs w:val="21"/>
              </w:rPr>
            </w:pPr>
            <w:r>
              <w:rPr>
                <w:rFonts w:hint="eastAsia" w:ascii="楷体" w:hAnsi="楷体" w:eastAsia="楷体" w:cs="楷体"/>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snapToGrid w:val="0"/>
              <w:spacing w:line="240" w:lineRule="auto"/>
              <w:ind w:firstLine="420" w:firstLineChars="200"/>
              <w:jc w:val="left"/>
              <w:rPr>
                <w:rFonts w:ascii="宋体"/>
                <w:b/>
                <w:sz w:val="21"/>
                <w:szCs w:val="21"/>
              </w:rPr>
            </w:pPr>
            <w:r>
              <w:rPr>
                <w:rFonts w:hint="eastAsia" w:ascii="楷体" w:hAnsi="楷体" w:eastAsia="楷体" w:cs="楷体"/>
                <w:bCs/>
                <w:sz w:val="21"/>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（适用时）</w:t>
            </w:r>
          </w:p>
          <w:p>
            <w:pPr>
              <w:ind w:left="240" w:leftChars="100" w:firstLine="105" w:firstLineChars="50"/>
              <w:jc w:val="left"/>
              <w:rPr>
                <w:rFonts w:hint="eastAsia" w:ascii="楷体" w:hAnsi="楷体" w:eastAsia="楷体"/>
                <w:color w:val="auto"/>
                <w:sz w:val="21"/>
                <w:szCs w:val="21"/>
              </w:rPr>
            </w:pPr>
            <w:r>
              <w:rPr>
                <w:rFonts w:hint="eastAsia" w:ascii="楷体" w:hAnsi="楷体" w:eastAsia="楷体"/>
                <w:color w:val="auto"/>
                <w:sz w:val="21"/>
                <w:szCs w:val="21"/>
              </w:rPr>
              <w:t>提供</w:t>
            </w:r>
            <w:r>
              <w:rPr>
                <w:rFonts w:hint="eastAsia" w:ascii="楷体" w:hAnsi="楷体" w:eastAsia="楷体"/>
                <w:color w:val="auto"/>
                <w:sz w:val="21"/>
                <w:szCs w:val="21"/>
                <w:lang w:val="en-US" w:eastAsia="zh-CN"/>
              </w:rPr>
              <w:t>叉车、压力表、安全阀等定期检验</w:t>
            </w:r>
            <w:r>
              <w:rPr>
                <w:rFonts w:hint="eastAsia" w:ascii="楷体" w:hAnsi="楷体" w:eastAsia="楷体"/>
                <w:color w:val="auto"/>
                <w:sz w:val="21"/>
                <w:szCs w:val="21"/>
              </w:rPr>
              <w:t>的证据，符合要求。</w:t>
            </w:r>
          </w:p>
          <w:p>
            <w:pPr>
              <w:ind w:left="240" w:leftChars="100" w:firstLine="105" w:firstLineChars="50"/>
              <w:jc w:val="left"/>
              <w:rPr>
                <w:rFonts w:hint="default" w:ascii="楷体" w:hAnsi="楷体" w:eastAsia="楷体"/>
                <w:color w:val="auto"/>
                <w:sz w:val="21"/>
                <w:szCs w:val="21"/>
                <w:lang w:val="en-US" w:eastAsia="zh-CN"/>
              </w:rPr>
            </w:pPr>
            <w:r>
              <w:rPr>
                <w:rFonts w:hint="eastAsia" w:ascii="楷体" w:hAnsi="楷体" w:eastAsia="楷体"/>
                <w:color w:val="auto"/>
                <w:sz w:val="21"/>
                <w:szCs w:val="21"/>
                <w:lang w:val="en-US" w:eastAsia="zh-CN"/>
              </w:rPr>
              <w:t>未提供2020年度蒸压釜检验证据，开具了不符合。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31680" w:hanging="105" w:hangingChars="50"/>
              <w:rPr>
                <w:rFonts w:asci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ind w:firstLine="210" w:firstLineChars="100"/>
              <w:jc w:val="left"/>
              <w:rPr>
                <w:rFonts w:ascii="楷体" w:hAnsi="楷体" w:eastAsia="楷体" w:cs="宋体"/>
                <w:color w:val="000000"/>
                <w:sz w:val="21"/>
                <w:szCs w:val="21"/>
              </w:rPr>
            </w:pPr>
            <w:r>
              <w:rPr>
                <w:rFonts w:hint="eastAsia" w:ascii="楷体" w:hAnsi="楷体" w:eastAsia="楷体" w:cs="宋体"/>
                <w:color w:val="000000"/>
                <w:sz w:val="21"/>
                <w:szCs w:val="21"/>
              </w:rPr>
              <w:t>公司制定《数据分析控制程序》，收集和分析适当的数据，评价公司管理体系的适宜性和有效性，充分识别可以改进的机会</w:t>
            </w:r>
          </w:p>
          <w:p>
            <w:pPr>
              <w:ind w:firstLine="105" w:firstLineChars="50"/>
              <w:rPr>
                <w:rFonts w:ascii="宋体"/>
                <w:b/>
                <w:sz w:val="21"/>
                <w:szCs w:val="21"/>
              </w:rPr>
            </w:pPr>
            <w:r>
              <w:rPr>
                <w:rFonts w:hint="eastAsia" w:ascii="楷体" w:hAnsi="楷体" w:eastAsia="楷体" w:cs="宋体"/>
                <w:color w:val="000000"/>
                <w:sz w:val="21"/>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楷体" w:hAnsi="楷体" w:eastAsia="楷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240" w:lineRule="exact"/>
              <w:ind w:left="105" w:hanging="105"/>
              <w:rPr>
                <w:rFonts w:ascii="宋体"/>
                <w:b/>
                <w:sz w:val="21"/>
                <w:szCs w:val="21"/>
              </w:rPr>
            </w:pPr>
            <w:r>
              <w:rPr>
                <w:rFonts w:hint="eastAsia" w:ascii="宋体" w:hAnsi="宋体"/>
                <w:b/>
                <w:sz w:val="21"/>
                <w:szCs w:val="21"/>
              </w:rPr>
              <w:t>顾客满意</w:t>
            </w:r>
          </w:p>
          <w:p>
            <w:pPr>
              <w:ind w:firstLine="420" w:firstLineChars="200"/>
              <w:rPr>
                <w:rFonts w:ascii="楷体" w:hAnsi="楷体" w:eastAsia="楷体"/>
                <w:sz w:val="21"/>
                <w:szCs w:val="21"/>
                <w:lang w:val="zh-CN"/>
              </w:rPr>
            </w:pPr>
            <w:r>
              <w:rPr>
                <w:rFonts w:hint="eastAsia" w:ascii="楷体" w:hAnsi="楷体" w:eastAsia="楷体"/>
                <w:sz w:val="21"/>
                <w:szCs w:val="21"/>
                <w:lang w:val="zh-CN"/>
              </w:rPr>
              <w:t>公司通过电话，走访等形式，接受顾客反馈，了解顾客顾客满意度信息，发放调查表对顾客满意度进行定量测量。</w:t>
            </w:r>
          </w:p>
          <w:p>
            <w:pPr>
              <w:ind w:firstLine="420" w:firstLineChars="200"/>
              <w:rPr>
                <w:rFonts w:ascii="楷体" w:hAnsi="楷体" w:eastAsia="楷体"/>
                <w:sz w:val="21"/>
                <w:szCs w:val="21"/>
                <w:lang w:val="zh-CN"/>
              </w:rPr>
            </w:pPr>
            <w:r>
              <w:rPr>
                <w:rFonts w:hint="eastAsia" w:ascii="楷体" w:hAnsi="楷体" w:eastAsia="楷体"/>
                <w:sz w:val="21"/>
                <w:szCs w:val="21"/>
                <w:lang w:val="zh-CN"/>
              </w:rPr>
              <w:t>提供“顾客满意程度调查表”，调查顾客有：</w:t>
            </w:r>
          </w:p>
          <w:p>
            <w:pPr>
              <w:rPr>
                <w:rFonts w:ascii="楷体" w:hAnsi="楷体" w:eastAsia="楷体"/>
                <w:b/>
                <w:sz w:val="21"/>
                <w:szCs w:val="21"/>
              </w:rPr>
            </w:pPr>
            <w:r>
              <w:rPr>
                <w:rFonts w:hint="eastAsia" w:ascii="楷体" w:hAnsi="楷体" w:eastAsia="楷体" w:cs="楷体"/>
                <w:sz w:val="21"/>
                <w:szCs w:val="21"/>
                <w:lang w:val="en-US" w:eastAsia="zh-CN"/>
              </w:rPr>
              <w:t>湖北建邦立业建材有限公司</w:t>
            </w:r>
            <w:r>
              <w:rPr>
                <w:rFonts w:hint="eastAsia" w:ascii="楷体" w:hAnsi="楷体" w:eastAsia="楷体" w:cs="楷体"/>
                <w:color w:val="000000"/>
                <w:sz w:val="21"/>
                <w:szCs w:val="21"/>
                <w:lang w:eastAsia="zh-CN"/>
              </w:rPr>
              <w:t>、</w:t>
            </w:r>
            <w:r>
              <w:rPr>
                <w:rFonts w:hint="eastAsia" w:ascii="楷体" w:hAnsi="楷体" w:eastAsia="楷体" w:cs="楷体"/>
                <w:sz w:val="21"/>
                <w:szCs w:val="21"/>
                <w:lang w:val="en-US" w:eastAsia="zh-CN"/>
              </w:rPr>
              <w:t>合力建设有限公司</w:t>
            </w:r>
            <w:r>
              <w:rPr>
                <w:rFonts w:hint="eastAsia" w:ascii="楷体" w:hAnsi="楷体" w:eastAsia="楷体" w:cs="楷体"/>
                <w:color w:val="000000"/>
                <w:sz w:val="21"/>
                <w:szCs w:val="21"/>
                <w:lang w:val="en-US" w:eastAsia="zh-CN"/>
              </w:rPr>
              <w:t>、</w:t>
            </w:r>
            <w:r>
              <w:rPr>
                <w:rFonts w:hint="eastAsia" w:ascii="楷体" w:hAnsi="楷体" w:eastAsia="楷体" w:cs="楷体"/>
                <w:sz w:val="21"/>
                <w:szCs w:val="21"/>
                <w:lang w:val="en-US" w:eastAsia="zh-CN"/>
              </w:rPr>
              <w:t>湖北润江建设有限公司等</w:t>
            </w:r>
            <w:r>
              <w:rPr>
                <w:rFonts w:hint="eastAsia" w:ascii="楷体" w:hAnsi="楷体" w:eastAsia="楷体" w:cs="楷体"/>
                <w:sz w:val="21"/>
                <w:szCs w:val="21"/>
                <w:lang w:eastAsia="zh-CN"/>
              </w:rPr>
              <w:t>，</w:t>
            </w:r>
            <w:r>
              <w:rPr>
                <w:rFonts w:hint="eastAsia" w:ascii="楷体" w:hAnsi="楷体" w:eastAsia="楷体"/>
                <w:sz w:val="21"/>
                <w:szCs w:val="21"/>
                <w:lang w:val="zh-CN"/>
              </w:rPr>
              <w:t>调查的产品覆盖公司所有产品，调查主要内容：产品</w:t>
            </w:r>
            <w:r>
              <w:rPr>
                <w:rFonts w:hint="eastAsia" w:ascii="楷体" w:hAnsi="楷体" w:eastAsia="楷体"/>
                <w:sz w:val="21"/>
                <w:szCs w:val="21"/>
              </w:rPr>
              <w:t>质量、产品交付、服务质量等方面的满意程度</w:t>
            </w:r>
            <w:r>
              <w:rPr>
                <w:rFonts w:hint="eastAsia" w:ascii="楷体" w:hAnsi="楷体" w:eastAsia="楷体"/>
                <w:sz w:val="21"/>
                <w:szCs w:val="21"/>
                <w:lang w:val="zh-CN"/>
              </w:rPr>
              <w:t>等，</w:t>
            </w:r>
            <w:r>
              <w:rPr>
                <w:rFonts w:hint="eastAsia" w:ascii="楷体" w:hAnsi="楷体" w:eastAsia="楷体"/>
                <w:sz w:val="21"/>
                <w:szCs w:val="21"/>
              </w:rPr>
              <w:t>各项得分求平均值得最终结果</w:t>
            </w:r>
            <w:r>
              <w:rPr>
                <w:rFonts w:hint="eastAsia" w:ascii="楷体" w:hAnsi="楷体" w:eastAsia="楷体"/>
                <w:sz w:val="21"/>
                <w:szCs w:val="21"/>
                <w:lang w:val="zh-CN"/>
              </w:rPr>
              <w:t>。</w:t>
            </w:r>
          </w:p>
          <w:p>
            <w:pPr>
              <w:numPr>
                <w:ilvl w:val="0"/>
                <w:numId w:val="2"/>
              </w:numPr>
              <w:spacing w:line="240" w:lineRule="exact"/>
              <w:ind w:left="31680" w:firstLine="31680"/>
              <w:rPr>
                <w:rFonts w:ascii="宋体" w:eastAsia="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ind w:firstLine="420" w:firstLineChars="200"/>
              <w:rPr>
                <w:rFonts w:ascii="楷体" w:hAnsi="楷体" w:eastAsia="楷体"/>
                <w:sz w:val="21"/>
                <w:szCs w:val="21"/>
              </w:rPr>
            </w:pPr>
            <w:r>
              <w:rPr>
                <w:rFonts w:hint="eastAsia" w:ascii="楷体" w:hAnsi="楷体" w:eastAsia="楷体"/>
                <w:sz w:val="21"/>
                <w:szCs w:val="21"/>
              </w:rPr>
              <w:t>查看《内部审核程序》，经查基本符合要求。</w:t>
            </w:r>
          </w:p>
          <w:p>
            <w:pPr>
              <w:ind w:firstLine="210" w:firstLineChars="100"/>
              <w:rPr>
                <w:rFonts w:ascii="楷体" w:hAnsi="楷体" w:eastAsia="楷体"/>
                <w:sz w:val="21"/>
                <w:szCs w:val="21"/>
              </w:rPr>
            </w:pPr>
            <w:r>
              <w:rPr>
                <w:rFonts w:hint="eastAsia" w:ascii="楷体" w:hAnsi="楷体" w:eastAsia="楷体"/>
                <w:sz w:val="21"/>
                <w:szCs w:val="21"/>
              </w:rPr>
              <w:t>查由</w:t>
            </w:r>
            <w:r>
              <w:rPr>
                <w:rFonts w:hint="eastAsia" w:ascii="楷体" w:hAnsi="楷体" w:eastAsia="楷体"/>
                <w:sz w:val="21"/>
                <w:szCs w:val="21"/>
                <w:lang w:val="en-US" w:eastAsia="zh-CN"/>
              </w:rPr>
              <w:t>刘丛志</w:t>
            </w:r>
            <w:r>
              <w:rPr>
                <w:rFonts w:hint="eastAsia" w:ascii="楷体" w:hAnsi="楷体" w:eastAsia="楷体"/>
                <w:sz w:val="21"/>
                <w:szCs w:val="21"/>
              </w:rPr>
              <w:t>签发《内审实施计划》</w:t>
            </w:r>
            <w:r>
              <w:rPr>
                <w:rFonts w:ascii="楷体" w:hAnsi="楷体" w:eastAsia="楷体"/>
                <w:sz w:val="21"/>
                <w:szCs w:val="21"/>
              </w:rPr>
              <w:t xml:space="preserve"> </w:t>
            </w:r>
            <w:r>
              <w:rPr>
                <w:rFonts w:hint="eastAsia" w:ascii="楷体" w:hAnsi="楷体" w:eastAsia="楷体"/>
                <w:sz w:val="21"/>
                <w:szCs w:val="21"/>
              </w:rPr>
              <w:t>由</w:t>
            </w:r>
            <w:r>
              <w:rPr>
                <w:rFonts w:hint="eastAsia" w:ascii="楷体" w:hAnsi="楷体" w:eastAsia="楷体"/>
                <w:sz w:val="21"/>
                <w:szCs w:val="21"/>
                <w:lang w:val="en-US" w:eastAsia="zh-CN"/>
              </w:rPr>
              <w:t>办公室</w:t>
            </w:r>
            <w:r>
              <w:rPr>
                <w:rFonts w:ascii="楷体" w:hAnsi="楷体" w:eastAsia="楷体"/>
                <w:sz w:val="21"/>
                <w:szCs w:val="21"/>
              </w:rPr>
              <w:t>20</w:t>
            </w:r>
            <w:r>
              <w:rPr>
                <w:rFonts w:hint="eastAsia" w:ascii="楷体" w:hAnsi="楷体" w:eastAsia="楷体"/>
                <w:sz w:val="21"/>
                <w:szCs w:val="21"/>
                <w:lang w:val="en-US" w:eastAsia="zh-CN"/>
              </w:rPr>
              <w:t>20.8.20</w:t>
            </w:r>
            <w:r>
              <w:rPr>
                <w:rFonts w:hint="eastAsia" w:ascii="楷体" w:hAnsi="楷体" w:eastAsia="楷体"/>
                <w:sz w:val="21"/>
                <w:szCs w:val="21"/>
              </w:rPr>
              <w:t>日</w:t>
            </w:r>
            <w:r>
              <w:rPr>
                <w:rFonts w:ascii="楷体" w:hAnsi="楷体" w:eastAsia="楷体"/>
                <w:sz w:val="21"/>
                <w:szCs w:val="21"/>
              </w:rPr>
              <w:t xml:space="preserve"> </w:t>
            </w:r>
            <w:r>
              <w:rPr>
                <w:rFonts w:hint="eastAsia" w:ascii="楷体" w:hAnsi="楷体" w:eastAsia="楷体"/>
                <w:sz w:val="21"/>
                <w:szCs w:val="21"/>
              </w:rPr>
              <w:t>发文。定于</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9</w:t>
            </w:r>
            <w:r>
              <w:rPr>
                <w:rFonts w:hint="eastAsia" w:ascii="楷体" w:hAnsi="楷体" w:eastAsia="楷体"/>
                <w:sz w:val="21"/>
                <w:szCs w:val="21"/>
              </w:rPr>
              <w:t>月</w:t>
            </w:r>
            <w:r>
              <w:rPr>
                <w:rFonts w:hint="eastAsia" w:ascii="楷体" w:hAnsi="楷体" w:eastAsia="楷体"/>
                <w:sz w:val="21"/>
                <w:szCs w:val="21"/>
                <w:lang w:val="en-US" w:eastAsia="zh-CN"/>
              </w:rPr>
              <w:t>5</w:t>
            </w:r>
            <w:r>
              <w:rPr>
                <w:rFonts w:hint="eastAsia" w:ascii="楷体" w:hAnsi="楷体" w:eastAsia="楷体"/>
                <w:sz w:val="21"/>
                <w:szCs w:val="21"/>
              </w:rPr>
              <w:t>日起至</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9</w:t>
            </w:r>
            <w:r>
              <w:rPr>
                <w:rFonts w:hint="eastAsia" w:ascii="楷体" w:hAnsi="楷体" w:eastAsia="楷体"/>
                <w:sz w:val="21"/>
                <w:szCs w:val="21"/>
              </w:rPr>
              <w:t>月</w:t>
            </w:r>
            <w:r>
              <w:rPr>
                <w:rFonts w:hint="eastAsia" w:ascii="楷体" w:hAnsi="楷体" w:eastAsia="楷体"/>
                <w:sz w:val="21"/>
                <w:szCs w:val="21"/>
                <w:lang w:val="en-US" w:eastAsia="zh-CN"/>
              </w:rPr>
              <w:t>6</w:t>
            </w:r>
            <w:r>
              <w:rPr>
                <w:rFonts w:hint="eastAsia" w:ascii="楷体" w:hAnsi="楷体" w:eastAsia="楷体"/>
                <w:sz w:val="21"/>
                <w:szCs w:val="21"/>
              </w:rPr>
              <w:t>日开展内部审核，通知规定了内审的目的、依据、审核的主要内容、审核要求、审核组成员及审核时间安排等。</w:t>
            </w:r>
          </w:p>
          <w:p>
            <w:pPr>
              <w:ind w:left="319" w:leftChars="133" w:firstLine="210" w:firstLineChars="100"/>
              <w:rPr>
                <w:rFonts w:hint="eastAsia" w:ascii="楷体" w:hAnsi="楷体" w:eastAsia="楷体" w:cs="楷体"/>
                <w:sz w:val="21"/>
                <w:szCs w:val="21"/>
              </w:rPr>
            </w:pPr>
            <w:r>
              <w:rPr>
                <w:rFonts w:hint="eastAsia" w:ascii="楷体" w:hAnsi="楷体" w:eastAsia="楷体"/>
                <w:sz w:val="21"/>
                <w:szCs w:val="21"/>
              </w:rPr>
              <w:t>公司任命</w:t>
            </w:r>
            <w:r>
              <w:rPr>
                <w:rFonts w:hint="eastAsia" w:ascii="楷体" w:hAnsi="楷体" w:eastAsia="楷体" w:cs="楷体"/>
                <w:sz w:val="21"/>
                <w:szCs w:val="21"/>
              </w:rPr>
              <w:t>审核组长：审核组长：</w:t>
            </w:r>
            <w:r>
              <w:rPr>
                <w:rFonts w:hint="eastAsia"/>
                <w:sz w:val="28"/>
              </w:rPr>
              <w:t xml:space="preserve"> </w:t>
            </w:r>
            <w:r>
              <w:rPr>
                <w:rFonts w:hint="eastAsia" w:ascii="楷体" w:hAnsi="楷体" w:eastAsia="楷体" w:cs="楷体"/>
                <w:sz w:val="21"/>
                <w:szCs w:val="21"/>
                <w:lang w:val="en-US" w:eastAsia="zh-CN"/>
              </w:rPr>
              <w:t>刘从志A</w:t>
            </w:r>
            <w:r>
              <w:rPr>
                <w:rFonts w:hint="eastAsia" w:ascii="楷体" w:hAnsi="楷体" w:eastAsia="楷体" w:cs="楷体"/>
                <w:sz w:val="21"/>
                <w:szCs w:val="21"/>
              </w:rPr>
              <w:t xml:space="preserve">， 审核组成员： </w:t>
            </w:r>
            <w:r>
              <w:rPr>
                <w:rFonts w:hint="eastAsia" w:ascii="楷体" w:hAnsi="楷体" w:eastAsia="楷体" w:cs="楷体"/>
                <w:bCs/>
                <w:color w:val="000000"/>
                <w:sz w:val="21"/>
                <w:szCs w:val="21"/>
              </w:rPr>
              <w:t xml:space="preserve">王慧玲B  吕银刚C  </w:t>
            </w:r>
            <w:r>
              <w:rPr>
                <w:rFonts w:hint="eastAsia" w:ascii="楷体" w:hAnsi="楷体" w:eastAsia="楷体" w:cs="楷体"/>
                <w:bCs/>
                <w:color w:val="000000"/>
                <w:sz w:val="21"/>
                <w:szCs w:val="21"/>
                <w:lang w:eastAsia="zh-CN"/>
              </w:rPr>
              <w:t>高修龙</w:t>
            </w:r>
            <w:r>
              <w:rPr>
                <w:rFonts w:hint="eastAsia" w:ascii="楷体" w:hAnsi="楷体" w:eastAsia="楷体" w:cs="楷体"/>
                <w:bCs/>
                <w:color w:val="000000"/>
                <w:sz w:val="21"/>
                <w:szCs w:val="21"/>
              </w:rPr>
              <w:t>D</w:t>
            </w:r>
          </w:p>
          <w:p>
            <w:pPr>
              <w:rPr>
                <w:rFonts w:ascii="楷体" w:hAnsi="楷体" w:eastAsia="楷体"/>
                <w:sz w:val="21"/>
                <w:szCs w:val="21"/>
              </w:rPr>
            </w:pPr>
            <w:r>
              <w:rPr>
                <w:rFonts w:hint="eastAsia" w:ascii="楷体" w:hAnsi="楷体" w:eastAsia="楷体"/>
                <w:sz w:val="21"/>
                <w:szCs w:val="21"/>
              </w:rPr>
              <w:t>与内审员</w:t>
            </w:r>
            <w:r>
              <w:rPr>
                <w:rFonts w:hint="eastAsia" w:ascii="楷体" w:hAnsi="楷体" w:eastAsia="楷体" w:cs="楷体"/>
                <w:bCs/>
                <w:color w:val="000000"/>
                <w:sz w:val="21"/>
                <w:szCs w:val="21"/>
              </w:rPr>
              <w:t xml:space="preserve">王慧玲B  吕银刚C  </w:t>
            </w:r>
            <w:r>
              <w:rPr>
                <w:rFonts w:hint="eastAsia" w:ascii="楷体" w:hAnsi="楷体" w:eastAsia="楷体" w:cs="楷体"/>
                <w:bCs/>
                <w:color w:val="000000"/>
                <w:sz w:val="21"/>
                <w:szCs w:val="21"/>
                <w:lang w:eastAsia="zh-CN"/>
              </w:rPr>
              <w:t>高修龙</w:t>
            </w:r>
            <w:r>
              <w:rPr>
                <w:rFonts w:hint="eastAsia" w:ascii="楷体" w:hAnsi="楷体" w:eastAsia="楷体" w:cs="楷体"/>
                <w:bCs/>
                <w:color w:val="000000"/>
                <w:sz w:val="21"/>
                <w:szCs w:val="21"/>
              </w:rPr>
              <w:t>D</w:t>
            </w:r>
            <w:r>
              <w:rPr>
                <w:rFonts w:hint="eastAsia" w:ascii="楷体" w:hAnsi="楷体" w:eastAsia="楷体"/>
                <w:sz w:val="21"/>
                <w:szCs w:val="21"/>
              </w:rPr>
              <w:t>交谈，对内审要求、程序、方法基本知道。经查内审员没有审核自己的工作。</w:t>
            </w:r>
          </w:p>
          <w:p>
            <w:pPr>
              <w:ind w:firstLine="420" w:firstLineChars="200"/>
              <w:rPr>
                <w:rFonts w:ascii="楷体" w:hAnsi="楷体" w:eastAsia="楷体"/>
                <w:sz w:val="21"/>
                <w:szCs w:val="21"/>
              </w:rPr>
            </w:pPr>
            <w:r>
              <w:rPr>
                <w:rFonts w:hint="eastAsia" w:ascii="楷体" w:hAnsi="楷体" w:eastAsia="楷体"/>
                <w:sz w:val="21"/>
                <w:szCs w:val="21"/>
              </w:rPr>
              <w:t>查看内审记录，按计划</w:t>
            </w:r>
            <w:r>
              <w:rPr>
                <w:rFonts w:ascii="楷体" w:hAnsi="楷体" w:eastAsia="楷体"/>
                <w:sz w:val="21"/>
                <w:szCs w:val="21"/>
              </w:rPr>
              <w:t xml:space="preserve"> 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9</w:t>
            </w:r>
            <w:r>
              <w:rPr>
                <w:rFonts w:hint="eastAsia" w:ascii="楷体" w:hAnsi="楷体" w:eastAsia="楷体"/>
                <w:sz w:val="21"/>
                <w:szCs w:val="21"/>
              </w:rPr>
              <w:t>月</w:t>
            </w:r>
            <w:r>
              <w:rPr>
                <w:rFonts w:hint="eastAsia" w:ascii="楷体" w:hAnsi="楷体" w:eastAsia="楷体"/>
                <w:sz w:val="21"/>
                <w:szCs w:val="21"/>
                <w:lang w:val="en-US" w:eastAsia="zh-CN"/>
              </w:rPr>
              <w:t>5-6</w:t>
            </w:r>
            <w:r>
              <w:rPr>
                <w:rFonts w:hint="eastAsia" w:ascii="楷体" w:hAnsi="楷体" w:eastAsia="楷体"/>
                <w:sz w:val="21"/>
                <w:szCs w:val="21"/>
              </w:rPr>
              <w:t>日实施了内审。经查有内部审核首（末）次会议记录、会议签到表，公司领导层、各部门内审员参加了会议，内审员编制了检查表，并进行了内审，记录基本上反映了体系运行情况，审核中共发现</w:t>
            </w:r>
            <w:r>
              <w:rPr>
                <w:rFonts w:hint="eastAsia" w:ascii="楷体" w:hAnsi="楷体" w:eastAsia="楷体"/>
                <w:sz w:val="21"/>
                <w:szCs w:val="21"/>
                <w:lang w:val="en-US" w:eastAsia="zh-CN"/>
              </w:rPr>
              <w:t>2</w:t>
            </w:r>
            <w:r>
              <w:rPr>
                <w:rFonts w:hint="eastAsia" w:ascii="楷体" w:hAnsi="楷体" w:eastAsia="楷体"/>
                <w:sz w:val="21"/>
                <w:szCs w:val="21"/>
              </w:rPr>
              <w:t>项一般不符合项。</w:t>
            </w:r>
          </w:p>
          <w:p>
            <w:pPr>
              <w:ind w:firstLine="420" w:firstLineChars="200"/>
              <w:rPr>
                <w:rFonts w:ascii="楷体" w:hAnsi="楷体" w:eastAsia="楷体"/>
                <w:sz w:val="21"/>
                <w:szCs w:val="21"/>
              </w:rPr>
            </w:pPr>
            <w:r>
              <w:rPr>
                <w:rFonts w:hint="eastAsia" w:ascii="楷体" w:hAnsi="楷体" w:eastAsia="楷体"/>
                <w:sz w:val="21"/>
                <w:szCs w:val="21"/>
              </w:rPr>
              <w:t>查内审不符合报告：内审员描述了不符合事实，责任部门负责人分析了原因，并制定实施了纠正措施，完成了整改，经内审员杜吉辉验证，达到了规定要求。</w:t>
            </w:r>
          </w:p>
          <w:p>
            <w:pPr>
              <w:ind w:firstLine="420" w:firstLineChars="200"/>
              <w:rPr>
                <w:rFonts w:ascii="楷体" w:hAnsi="楷体" w:eastAsia="楷体"/>
                <w:sz w:val="21"/>
                <w:szCs w:val="21"/>
              </w:rPr>
            </w:pPr>
            <w:r>
              <w:rPr>
                <w:rFonts w:hint="eastAsia" w:ascii="楷体" w:hAnsi="楷体" w:eastAsia="楷体"/>
                <w:sz w:val="21"/>
                <w:szCs w:val="21"/>
              </w:rPr>
              <w:t>查看质量、环境管理体系“内部审核报告”，描述了审核时间、审核目的、审核方式、审核依据、审核范围、审核概况、不合格项及其分布、审核结论，对管理体系的改进建议。结论：公司的管理体系符合标准要求，体系运行有效。由行政部编制，公司总经理</w:t>
            </w:r>
            <w:r>
              <w:rPr>
                <w:rFonts w:hint="eastAsia" w:ascii="楷体" w:hAnsi="楷体" w:eastAsia="楷体"/>
                <w:sz w:val="21"/>
                <w:szCs w:val="21"/>
                <w:lang w:val="en-US" w:eastAsia="zh-CN"/>
              </w:rPr>
              <w:t>刘从志</w:t>
            </w:r>
            <w:r>
              <w:rPr>
                <w:rFonts w:hint="eastAsia" w:ascii="楷体" w:hAnsi="楷体" w:eastAsia="楷体"/>
                <w:sz w:val="21"/>
                <w:szCs w:val="21"/>
              </w:rPr>
              <w:t>审批；经查其内容符合规定要求。</w:t>
            </w:r>
          </w:p>
          <w:p>
            <w:pPr>
              <w:rPr>
                <w:rFonts w:ascii="宋体"/>
                <w:b/>
                <w:sz w:val="21"/>
                <w:szCs w:val="21"/>
              </w:rPr>
            </w:pPr>
            <w:r>
              <w:rPr>
                <w:rFonts w:hint="eastAsia" w:ascii="楷体" w:hAnsi="楷体" w:eastAsia="楷体"/>
                <w:sz w:val="21"/>
                <w:szCs w:val="21"/>
              </w:rPr>
              <w:t>经查内部审核基本满足要求。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20" w:firstLineChars="200"/>
              <w:rPr>
                <w:rFonts w:ascii="楷体" w:hAnsi="楷体" w:eastAsia="楷体"/>
                <w:sz w:val="21"/>
                <w:szCs w:val="21"/>
              </w:rPr>
            </w:pPr>
            <w:r>
              <w:rPr>
                <w:rFonts w:hint="eastAsia" w:ascii="楷体" w:hAnsi="楷体" w:eastAsia="楷体"/>
                <w:sz w:val="21"/>
                <w:szCs w:val="21"/>
              </w:rPr>
              <w:t>查看《管理评审程序》，基本符合要求。</w:t>
            </w:r>
            <w:r>
              <w:rPr>
                <w:rFonts w:ascii="楷体" w:hAnsi="楷体" w:eastAsia="楷体"/>
                <w:sz w:val="21"/>
                <w:szCs w:val="21"/>
              </w:rPr>
              <w:t>20</w:t>
            </w:r>
            <w:r>
              <w:rPr>
                <w:rFonts w:hint="eastAsia" w:ascii="楷体" w:hAnsi="楷体" w:eastAsia="楷体"/>
                <w:sz w:val="21"/>
                <w:szCs w:val="21"/>
                <w:lang w:val="en-US" w:eastAsia="zh-CN"/>
              </w:rPr>
              <w:t>20.9.30</w:t>
            </w:r>
            <w:r>
              <w:rPr>
                <w:rFonts w:hint="eastAsia" w:ascii="楷体" w:hAnsi="楷体" w:eastAsia="楷体"/>
                <w:sz w:val="21"/>
                <w:szCs w:val="21"/>
              </w:rPr>
              <w:t>日进行了管理评审。</w:t>
            </w:r>
          </w:p>
          <w:p>
            <w:pPr>
              <w:ind w:firstLine="420" w:firstLineChars="200"/>
              <w:rPr>
                <w:rFonts w:ascii="楷体" w:hAnsi="楷体" w:eastAsia="楷体"/>
                <w:sz w:val="21"/>
                <w:szCs w:val="21"/>
              </w:rPr>
            </w:pPr>
            <w:r>
              <w:rPr>
                <w:rFonts w:hint="eastAsia" w:ascii="楷体" w:hAnsi="楷体" w:eastAsia="楷体"/>
                <w:sz w:val="21"/>
                <w:szCs w:val="21"/>
              </w:rPr>
              <w:t>查看编号</w:t>
            </w:r>
            <w:r>
              <w:rPr>
                <w:rFonts w:ascii="楷体" w:hAnsi="楷体" w:eastAsia="楷体"/>
                <w:sz w:val="21"/>
                <w:szCs w:val="21"/>
              </w:rPr>
              <w:t xml:space="preserve">: </w:t>
            </w:r>
            <w:r>
              <w:rPr>
                <w:rFonts w:hint="eastAsia" w:ascii="楷体" w:hAnsi="楷体" w:eastAsia="楷体"/>
                <w:sz w:val="21"/>
                <w:szCs w:val="21"/>
              </w:rPr>
              <w:t>“管理评审计划”</w:t>
            </w:r>
            <w:r>
              <w:rPr>
                <w:rFonts w:ascii="楷体" w:hAnsi="楷体" w:eastAsia="楷体"/>
                <w:sz w:val="21"/>
                <w:szCs w:val="21"/>
              </w:rPr>
              <w:t xml:space="preserve"> </w:t>
            </w:r>
            <w:r>
              <w:rPr>
                <w:rFonts w:hint="eastAsia" w:ascii="楷体" w:hAnsi="楷体" w:eastAsia="楷体"/>
                <w:sz w:val="21"/>
                <w:szCs w:val="21"/>
              </w:rPr>
              <w:t>，由</w:t>
            </w:r>
            <w:r>
              <w:rPr>
                <w:rFonts w:hint="eastAsia" w:ascii="楷体" w:hAnsi="楷体" w:eastAsia="楷体"/>
                <w:sz w:val="21"/>
                <w:szCs w:val="21"/>
                <w:lang w:val="en-US" w:eastAsia="zh-CN"/>
              </w:rPr>
              <w:t>刘从志</w:t>
            </w:r>
            <w:r>
              <w:rPr>
                <w:rFonts w:hint="eastAsia" w:ascii="楷体" w:hAnsi="楷体" w:eastAsia="楷体"/>
                <w:sz w:val="21"/>
                <w:szCs w:val="21"/>
              </w:rPr>
              <w:t>签发；内容包括；评审目的、评审时间、参加部门人员、评审依据、评审输入内容等。</w:t>
            </w:r>
          </w:p>
          <w:p>
            <w:pPr>
              <w:ind w:firstLine="420" w:firstLineChars="200"/>
              <w:rPr>
                <w:rFonts w:ascii="楷体" w:hAnsi="楷体" w:eastAsia="楷体"/>
                <w:sz w:val="21"/>
                <w:szCs w:val="21"/>
              </w:rPr>
            </w:pPr>
            <w:r>
              <w:rPr>
                <w:rFonts w:hint="eastAsia" w:ascii="楷体" w:hAnsi="楷体" w:eastAsia="楷体"/>
                <w:sz w:val="21"/>
                <w:szCs w:val="21"/>
              </w:rPr>
              <w:t>管理评审输入</w:t>
            </w:r>
            <w:r>
              <w:rPr>
                <w:rFonts w:ascii="楷体" w:hAnsi="楷体" w:eastAsia="楷体"/>
                <w:sz w:val="21"/>
                <w:szCs w:val="21"/>
              </w:rPr>
              <w:t>:</w:t>
            </w:r>
            <w:r>
              <w:rPr>
                <w:rFonts w:hint="eastAsia" w:ascii="楷体" w:hAnsi="楷体" w:eastAsia="楷体"/>
                <w:sz w:val="21"/>
                <w:szCs w:val="21"/>
              </w:rPr>
              <w:t>包括组织的战略方向、与质量</w:t>
            </w:r>
            <w:r>
              <w:rPr>
                <w:rFonts w:ascii="楷体" w:hAnsi="楷体" w:eastAsia="楷体"/>
                <w:sz w:val="21"/>
                <w:szCs w:val="21"/>
              </w:rPr>
              <w:t>/</w:t>
            </w:r>
            <w:r>
              <w:rPr>
                <w:rFonts w:hint="eastAsia" w:ascii="楷体" w:hAnsi="楷体" w:eastAsia="楷体"/>
                <w:sz w:val="21"/>
                <w:szCs w:val="21"/>
              </w:rPr>
              <w:t>环境管理体系相关的内外部因素的变化，顾客满意和相关方的反馈，目标的实现情况，过程绩效以及产品和服务的合格情况，不合格及纠正措施，监视和测量结果，内部审核结果，外部供方的绩效，资源的充分性，应对风险和机遇所采取的措施，重要环境因素，重要危险源，合规义务履行情况，事件调查、纠正和预防措施，改进的机会等。管理评审的输入基本充分。查管理者代表</w:t>
            </w:r>
            <w:r>
              <w:rPr>
                <w:rFonts w:ascii="楷体" w:hAnsi="楷体" w:eastAsia="楷体"/>
                <w:sz w:val="21"/>
                <w:szCs w:val="21"/>
              </w:rPr>
              <w:t xml:space="preserve"> </w:t>
            </w:r>
            <w:r>
              <w:rPr>
                <w:rFonts w:hint="eastAsia" w:ascii="楷体" w:hAnsi="楷体" w:eastAsia="楷体"/>
                <w:sz w:val="21"/>
                <w:szCs w:val="21"/>
              </w:rPr>
              <w:t>《本公司管理体系运行情况汇报》，</w:t>
            </w:r>
            <w:r>
              <w:rPr>
                <w:rFonts w:hint="eastAsia" w:ascii="楷体" w:hAnsi="楷体" w:eastAsia="楷体"/>
                <w:sz w:val="21"/>
                <w:szCs w:val="21"/>
                <w:lang w:val="en-US" w:eastAsia="zh-CN"/>
              </w:rPr>
              <w:t>办公室</w:t>
            </w:r>
            <w:r>
              <w:rPr>
                <w:rFonts w:hint="eastAsia" w:ascii="楷体" w:hAnsi="楷体" w:eastAsia="楷体"/>
                <w:sz w:val="21"/>
                <w:szCs w:val="21"/>
              </w:rPr>
              <w:t>《</w:t>
            </w:r>
            <w:r>
              <w:rPr>
                <w:rFonts w:hint="eastAsia" w:ascii="楷体" w:hAnsi="楷体" w:eastAsia="楷体"/>
                <w:sz w:val="21"/>
                <w:szCs w:val="21"/>
                <w:lang w:val="en-US" w:eastAsia="zh-CN"/>
              </w:rPr>
              <w:t>办公室</w:t>
            </w:r>
            <w:r>
              <w:rPr>
                <w:rFonts w:hint="eastAsia" w:ascii="楷体" w:hAnsi="楷体" w:eastAsia="楷体"/>
                <w:sz w:val="21"/>
                <w:szCs w:val="21"/>
              </w:rPr>
              <w:t>管理体系运行报告》，</w:t>
            </w:r>
            <w:r>
              <w:rPr>
                <w:rFonts w:hint="eastAsia" w:ascii="楷体" w:hAnsi="楷体" w:eastAsia="楷体"/>
                <w:sz w:val="21"/>
                <w:szCs w:val="21"/>
                <w:lang w:val="en-US" w:eastAsia="zh-CN"/>
              </w:rPr>
              <w:t>采购、销售</w:t>
            </w:r>
            <w:r>
              <w:rPr>
                <w:rFonts w:hint="eastAsia" w:ascii="楷体" w:hAnsi="楷体" w:eastAsia="楷体"/>
                <w:sz w:val="21"/>
                <w:szCs w:val="21"/>
              </w:rPr>
              <w:t>部《</w:t>
            </w:r>
            <w:r>
              <w:rPr>
                <w:rFonts w:hint="eastAsia" w:ascii="楷体" w:hAnsi="楷体" w:eastAsia="楷体"/>
                <w:sz w:val="21"/>
                <w:szCs w:val="21"/>
                <w:lang w:val="en-US" w:eastAsia="zh-CN"/>
              </w:rPr>
              <w:t>采购、销售</w:t>
            </w:r>
            <w:r>
              <w:rPr>
                <w:rFonts w:hint="eastAsia" w:ascii="楷体" w:hAnsi="楷体" w:eastAsia="楷体"/>
                <w:sz w:val="21"/>
                <w:szCs w:val="21"/>
              </w:rPr>
              <w:t>管理体系运行报告》，生产部《生产部管理体系运行报告》</w:t>
            </w:r>
            <w:r>
              <w:rPr>
                <w:rFonts w:ascii="楷体" w:hAnsi="楷体" w:eastAsia="楷体"/>
                <w:sz w:val="21"/>
                <w:szCs w:val="21"/>
              </w:rPr>
              <w:t xml:space="preserve"> </w:t>
            </w:r>
            <w:r>
              <w:rPr>
                <w:rFonts w:hint="eastAsia" w:ascii="楷体" w:hAnsi="楷体" w:eastAsia="楷体"/>
                <w:sz w:val="21"/>
                <w:szCs w:val="21"/>
              </w:rPr>
              <w:t>，</w:t>
            </w:r>
            <w:r>
              <w:rPr>
                <w:rFonts w:ascii="楷体" w:hAnsi="楷体" w:eastAsia="楷体"/>
                <w:sz w:val="21"/>
                <w:szCs w:val="21"/>
              </w:rPr>
              <w:t xml:space="preserve"> </w:t>
            </w:r>
            <w:r>
              <w:rPr>
                <w:rFonts w:hint="eastAsia" w:ascii="楷体" w:hAnsi="楷体" w:eastAsia="楷体"/>
                <w:sz w:val="21"/>
                <w:szCs w:val="21"/>
              </w:rPr>
              <w:t>有参会人员签到表。</w:t>
            </w:r>
          </w:p>
          <w:p>
            <w:pPr>
              <w:ind w:firstLine="420" w:firstLineChars="200"/>
              <w:rPr>
                <w:rFonts w:ascii="楷体" w:hAnsi="楷体" w:eastAsia="楷体"/>
                <w:sz w:val="21"/>
                <w:szCs w:val="21"/>
              </w:rPr>
            </w:pPr>
            <w:r>
              <w:rPr>
                <w:rFonts w:hint="eastAsia" w:ascii="楷体" w:hAnsi="楷体" w:eastAsia="楷体"/>
                <w:sz w:val="21"/>
                <w:szCs w:val="21"/>
              </w:rPr>
              <w:t>管理评审输出：</w:t>
            </w:r>
          </w:p>
          <w:p>
            <w:pPr>
              <w:rPr>
                <w:rFonts w:ascii="楷体" w:hAnsi="楷体" w:eastAsia="楷体"/>
                <w:sz w:val="21"/>
                <w:szCs w:val="21"/>
              </w:rPr>
            </w:pPr>
            <w:r>
              <w:rPr>
                <w:rFonts w:hint="eastAsia" w:ascii="楷体" w:hAnsi="楷体" w:eastAsia="楷体"/>
                <w:sz w:val="21"/>
                <w:szCs w:val="21"/>
              </w:rPr>
              <w:t>查看了“管理评审报告”，对公司体系文件的符合性，国家、地方及行业相关法规、标准的执行情况，风险和机遇的应对情况，产品销售服务质量情况，内审实施情况、相关方投诉情况、管理目标完成情况、管理体系的适宜性、有效性、充分性做出了评价。</w:t>
            </w:r>
          </w:p>
          <w:p>
            <w:pPr>
              <w:spacing w:line="240" w:lineRule="auto"/>
              <w:ind w:firstLine="420"/>
              <w:jc w:val="left"/>
              <w:rPr>
                <w:rFonts w:hint="eastAsia" w:ascii="楷体" w:hAnsi="楷体" w:eastAsia="楷体" w:cs="楷体"/>
                <w:color w:val="000000"/>
                <w:sz w:val="21"/>
                <w:szCs w:val="21"/>
              </w:rPr>
            </w:pPr>
            <w:r>
              <w:rPr>
                <w:rFonts w:hint="eastAsia" w:ascii="楷体" w:hAnsi="楷体" w:eastAsia="楷体"/>
                <w:sz w:val="21"/>
                <w:szCs w:val="21"/>
              </w:rPr>
              <w:t>提出了</w:t>
            </w:r>
            <w:r>
              <w:rPr>
                <w:rFonts w:hint="eastAsia" w:ascii="楷体" w:hAnsi="楷体" w:eastAsia="楷体"/>
                <w:sz w:val="21"/>
                <w:szCs w:val="21"/>
                <w:lang w:val="en-US" w:eastAsia="zh-CN"/>
              </w:rPr>
              <w:t>2</w:t>
            </w:r>
            <w:r>
              <w:rPr>
                <w:rFonts w:hint="eastAsia" w:ascii="楷体" w:hAnsi="楷体" w:eastAsia="楷体"/>
                <w:sz w:val="21"/>
                <w:szCs w:val="21"/>
              </w:rPr>
              <w:t>项改进措施</w:t>
            </w:r>
            <w:r>
              <w:rPr>
                <w:rFonts w:ascii="楷体" w:hAnsi="楷体" w:eastAsia="楷体"/>
                <w:sz w:val="21"/>
                <w:szCs w:val="21"/>
              </w:rPr>
              <w:t>:</w:t>
            </w:r>
            <w:r>
              <w:rPr>
                <w:rFonts w:ascii="宋体" w:hAnsi="宋体"/>
                <w:color w:val="000000"/>
                <w:sz w:val="21"/>
                <w:szCs w:val="21"/>
              </w:rPr>
              <w:t xml:space="preserve"> </w:t>
            </w:r>
            <w:r>
              <w:rPr>
                <w:rFonts w:hint="eastAsia" w:ascii="楷体" w:hAnsi="楷体" w:eastAsia="楷体" w:cs="楷体"/>
                <w:color w:val="000000"/>
                <w:sz w:val="21"/>
                <w:szCs w:val="21"/>
              </w:rPr>
              <w:t>1）进一步组织对GB/T19001-2016/ISO 9001:2015、GB/T24001-2016/ISO 14001:2015及</w:t>
            </w:r>
            <w:r>
              <w:rPr>
                <w:rFonts w:hint="eastAsia" w:ascii="楷体" w:hAnsi="楷体" w:eastAsia="楷体" w:cs="楷体"/>
                <w:color w:val="000000"/>
                <w:sz w:val="21"/>
                <w:szCs w:val="21"/>
                <w:lang w:eastAsia="zh-CN"/>
              </w:rPr>
              <w:t>ISO45001：2018</w:t>
            </w:r>
            <w:r>
              <w:rPr>
                <w:rFonts w:hint="eastAsia" w:ascii="楷体" w:hAnsi="楷体" w:eastAsia="楷体" w:cs="楷体"/>
                <w:color w:val="000000"/>
                <w:sz w:val="21"/>
                <w:szCs w:val="21"/>
              </w:rPr>
              <w:t>标准、《管理手册》、《程序文件》的学习和培训，使与管理体系有关的人员了解和掌握标准和本公司管理体系文件的内容，特别是应该提高内审员的水平和技巧；</w:t>
            </w:r>
          </w:p>
          <w:p>
            <w:pPr>
              <w:spacing w:line="240" w:lineRule="auto"/>
              <w:ind w:firstLine="420"/>
              <w:jc w:val="left"/>
              <w:rPr>
                <w:rFonts w:hint="eastAsia" w:ascii="楷体" w:hAnsi="楷体" w:eastAsia="楷体" w:cs="楷体"/>
                <w:color w:val="000000"/>
                <w:sz w:val="21"/>
                <w:szCs w:val="21"/>
              </w:rPr>
            </w:pPr>
            <w:r>
              <w:rPr>
                <w:rFonts w:hint="eastAsia" w:ascii="楷体" w:hAnsi="楷体" w:eastAsia="楷体" w:cs="楷体"/>
                <w:color w:val="000000"/>
                <w:sz w:val="21"/>
                <w:szCs w:val="21"/>
              </w:rPr>
              <w:t>2）进一步组织对相关的法律、法规、规程和规范的学习，以增强广大技术人员的质量意识环境保护意识；</w:t>
            </w:r>
          </w:p>
          <w:p>
            <w:pPr>
              <w:pStyle w:val="3"/>
              <w:spacing w:line="240" w:lineRule="auto"/>
              <w:ind w:firstLine="420"/>
              <w:jc w:val="left"/>
              <w:rPr>
                <w:rFonts w:hint="eastAsia" w:ascii="楷体" w:hAnsi="楷体" w:eastAsia="楷体" w:cs="楷体"/>
                <w:color w:val="000000"/>
                <w:sz w:val="21"/>
                <w:szCs w:val="21"/>
              </w:rPr>
            </w:pPr>
          </w:p>
          <w:p>
            <w:pPr>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rFonts w:hint="eastAsia" w:eastAsia="宋体"/>
                <w:b/>
                <w:sz w:val="20"/>
                <w:lang w:eastAsia="zh-CN"/>
              </w:rPr>
            </w:pPr>
            <w:r>
              <w:rPr>
                <w:rFonts w:hint="eastAsia"/>
                <w:b/>
                <w:sz w:val="20"/>
                <w:lang w:val="en-US" w:eastAsia="zh-CN"/>
              </w:rPr>
              <w:t>部</w:t>
            </w:r>
          </w:p>
        </w:tc>
        <w:tc>
          <w:tcPr>
            <w:tcW w:w="9198" w:type="dxa"/>
          </w:tcPr>
          <w:p>
            <w:pPr>
              <w:spacing w:line="240" w:lineRule="exact"/>
              <w:rPr>
                <w:rFonts w:ascii="宋体"/>
                <w:b/>
                <w:sz w:val="21"/>
                <w:szCs w:val="21"/>
              </w:rPr>
            </w:pPr>
            <w:r>
              <w:rPr>
                <w:rFonts w:ascii="宋体" w:hAnsi="宋体"/>
                <w:b/>
                <w:sz w:val="21"/>
                <w:szCs w:val="21"/>
              </w:rPr>
              <w:t>5.EMS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hint="default" w:ascii="宋体" w:eastAsia="宋体"/>
                <w:b/>
                <w:sz w:val="21"/>
                <w:szCs w:val="21"/>
                <w:lang w:val="en-US" w:eastAsia="zh-CN"/>
              </w:rPr>
            </w:pPr>
            <w:r>
              <w:rPr>
                <w:rFonts w:hint="eastAsia" w:ascii="宋体"/>
                <w:b/>
                <w:sz w:val="21"/>
                <w:szCs w:val="21"/>
                <w:lang w:val="en-US" w:eastAsia="zh-CN"/>
              </w:rPr>
              <w:t>提供环境监测报告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b/>
                <w:sz w:val="21"/>
                <w:szCs w:val="21"/>
              </w:rPr>
            </w:pPr>
            <w:r>
              <w:rPr>
                <w:rFonts w:hint="eastAsia" w:ascii="宋体"/>
                <w:b/>
                <w:sz w:val="21"/>
                <w:szCs w:val="21"/>
              </w:rPr>
              <w:t>无需进行定期测量。</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五</w:t>
            </w:r>
            <w:r>
              <w:rPr>
                <w:rFonts w:ascii="宋体" w:hAnsi="宋体"/>
                <w:b/>
                <w:szCs w:val="21"/>
              </w:rPr>
              <w:t>)</w:t>
            </w:r>
            <w:r>
              <w:rPr>
                <w:rFonts w:hint="eastAsia" w:ascii="宋体" w:hAnsi="宋体"/>
                <w:b/>
                <w:szCs w:val="21"/>
              </w:rPr>
              <w:t>持</w:t>
            </w:r>
          </w:p>
          <w:p>
            <w:pPr>
              <w:spacing w:line="240" w:lineRule="exact"/>
              <w:ind w:left="113" w:right="113"/>
              <w:jc w:val="center"/>
              <w:rPr>
                <w:rFonts w:ascii="宋体"/>
                <w:b/>
                <w:szCs w:val="21"/>
              </w:rPr>
            </w:pPr>
            <w:r>
              <w:rPr>
                <w:rFonts w:hint="eastAsia" w:ascii="宋体" w:hAnsi="宋体"/>
                <w:b/>
                <w:szCs w:val="21"/>
              </w:rPr>
              <w:t>续</w:t>
            </w:r>
          </w:p>
          <w:p>
            <w:pPr>
              <w:spacing w:line="240" w:lineRule="exact"/>
              <w:ind w:left="113" w:right="113"/>
              <w:jc w:val="center"/>
              <w:rPr>
                <w:rFonts w:asci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rFonts w:hint="eastAsia" w:ascii="楷体" w:hAnsi="楷体" w:eastAsia="楷体" w:cs="宋体"/>
                <w:sz w:val="21"/>
                <w:szCs w:val="21"/>
              </w:rPr>
            </w:pPr>
            <w:r>
              <w:rPr>
                <w:rFonts w:hint="eastAsia" w:ascii="楷体" w:hAnsi="楷体" w:eastAsia="楷体" w:cs="宋体"/>
                <w:sz w:val="21"/>
                <w:szCs w:val="21"/>
              </w:rPr>
              <w:t>企业自体系建立以来，通过内审的改进、管理评审；纠正措施的实施、顾客满意度调查等措施，采取了具体的改进措施。基本符合要求。</w:t>
            </w:r>
          </w:p>
          <w:p>
            <w:pPr>
              <w:ind w:firstLine="420" w:firstLineChars="200"/>
              <w:rPr>
                <w:rFonts w:hint="default" w:ascii="楷体" w:hAnsi="楷体" w:eastAsia="楷体" w:cs="宋体"/>
                <w:sz w:val="21"/>
                <w:szCs w:val="21"/>
                <w:lang w:val="en-US" w:eastAsia="zh-CN"/>
              </w:rPr>
            </w:pPr>
            <w:r>
              <w:rPr>
                <w:rFonts w:hint="eastAsia" w:ascii="楷体" w:hAnsi="楷体" w:eastAsia="楷体" w:cs="宋体"/>
                <w:sz w:val="21"/>
                <w:szCs w:val="21"/>
                <w:lang w:val="en-US" w:eastAsia="zh-CN"/>
              </w:rPr>
              <w:t>查见品质部对一采购不合格作了退货处理，但未见制定相关的纠正预防措施。开具了不符合。</w:t>
            </w:r>
          </w:p>
          <w:p>
            <w:pPr>
              <w:rPr>
                <w:rFonts w:ascii="宋体"/>
                <w:b/>
                <w:sz w:val="21"/>
                <w:szCs w:val="21"/>
              </w:rPr>
            </w:pPr>
            <w:r>
              <w:rPr>
                <w:rFonts w:hint="eastAsia" w:ascii="楷体" w:hAnsi="楷体" w:eastAsia="楷体" w:cs="宋体"/>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b/>
                <w:sz w:val="21"/>
                <w:szCs w:val="21"/>
              </w:rPr>
            </w:pPr>
            <w:r>
              <w:rPr>
                <w:rFonts w:hint="eastAsia" w:ascii="宋体"/>
                <w:b/>
                <w:sz w:val="21"/>
                <w:szCs w:val="21"/>
              </w:rPr>
              <w:t>无</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3.</w:t>
            </w:r>
            <w:r>
              <w:rPr>
                <w:rFonts w:hint="eastAsia" w:ascii="宋体" w:hAnsi="宋体"/>
                <w:b/>
                <w:sz w:val="21"/>
                <w:szCs w:val="21"/>
              </w:rPr>
              <w:t>创新情况</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ascii="宋体"/>
                <w:b/>
                <w:sz w:val="21"/>
                <w:szCs w:val="21"/>
              </w:rPr>
            </w:pPr>
            <w:r>
              <w:rPr>
                <w:rFonts w:hint="eastAsia" w:ascii="宋体" w:hAnsi="宋体"/>
                <w:b/>
                <w:sz w:val="21"/>
                <w:szCs w:val="21"/>
              </w:rPr>
              <w:t>上次不符合的整改情况</w:t>
            </w:r>
          </w:p>
          <w:p>
            <w:pPr>
              <w:spacing w:line="240" w:lineRule="exact"/>
              <w:rPr>
                <w:rFonts w:ascii="宋体"/>
                <w:b/>
                <w:sz w:val="21"/>
                <w:szCs w:val="21"/>
              </w:rPr>
            </w:pPr>
            <w:r>
              <w:rPr>
                <w:rFonts w:hint="eastAsia" w:ascii="宋体" w:hAnsi="宋体"/>
                <w:b/>
                <w:sz w:val="21"/>
                <w:szCs w:val="21"/>
              </w:rPr>
              <w:t>经现场查看，初审开具的</w:t>
            </w:r>
            <w:r>
              <w:rPr>
                <w:rFonts w:hint="eastAsia" w:ascii="宋体" w:hAnsi="宋体"/>
                <w:b/>
                <w:sz w:val="21"/>
                <w:szCs w:val="21"/>
                <w:lang w:val="en-US" w:eastAsia="zh-CN"/>
              </w:rPr>
              <w:t>2</w:t>
            </w:r>
            <w:r>
              <w:rPr>
                <w:rFonts w:hint="eastAsia" w:ascii="宋体" w:hAnsi="宋体"/>
                <w:b/>
                <w:sz w:val="21"/>
                <w:szCs w:val="21"/>
              </w:rPr>
              <w:t>项一般不符合项已整改完毕，符合要求。</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pict>
          <v:line id="直接连接符 1" o:spid="_x0000_s2054"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b/>
                <w:szCs w:val="21"/>
              </w:rPr>
            </w:pPr>
            <w:r>
              <w:rPr>
                <w:rFonts w:ascii="宋体" w:hAnsi="宋体"/>
                <w:b/>
                <w:szCs w:val="21"/>
              </w:rPr>
              <w:t>1.</w:t>
            </w:r>
            <w:r>
              <w:rPr>
                <w:b/>
                <w:spacing w:val="-10"/>
                <w:szCs w:val="21"/>
              </w:rPr>
              <w:t xml:space="preserve"> </w:t>
            </w:r>
            <w:r>
              <w:rPr>
                <w:rFonts w:hint="eastAsia"/>
                <w:b/>
                <w:spacing w:val="-10"/>
                <w:szCs w:val="21"/>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b/>
                <w:spacing w:val="-10"/>
                <w:szCs w:val="21"/>
              </w:rPr>
              <w:t>■</w:t>
            </w:r>
            <w:r>
              <w:rPr>
                <w:rFonts w:ascii="宋体" w:hAnsi="宋体"/>
                <w:b/>
                <w:szCs w:val="21"/>
              </w:rPr>
              <w:t xml:space="preserve">EMS  </w:t>
            </w:r>
            <w:r>
              <w:rPr>
                <w:rFonts w:hint="eastAsia"/>
                <w:b/>
                <w:spacing w:val="-10"/>
                <w:szCs w:val="21"/>
              </w:rPr>
              <w:t>■</w:t>
            </w:r>
            <w:r>
              <w:rPr>
                <w:rFonts w:ascii="宋体" w:hAnsi="宋体"/>
                <w:b/>
                <w:szCs w:val="21"/>
              </w:rPr>
              <w:t>OHSMS</w:t>
            </w:r>
          </w:p>
          <w:p>
            <w:pPr>
              <w:spacing w:line="280" w:lineRule="exact"/>
              <w:rPr>
                <w:rFonts w:asci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ind w:firstLine="210" w:firstLineChars="100"/>
              <w:rPr>
                <w:rFonts w:ascii="楷体" w:hAnsi="楷体" w:eastAsia="楷体"/>
                <w:b/>
                <w:sz w:val="21"/>
                <w:szCs w:val="21"/>
              </w:rPr>
            </w:pPr>
            <w:r>
              <w:rPr>
                <w:rFonts w:hint="eastAsia" w:ascii="楷体" w:hAnsi="楷体" w:eastAsia="楷体" w:cs="宋体"/>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rPr>
                <w:rFonts w:ascii="宋体"/>
                <w:b/>
                <w:szCs w:val="21"/>
              </w:rPr>
            </w:pPr>
          </w:p>
          <w:p>
            <w:pPr>
              <w:spacing w:line="240" w:lineRule="exac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b/>
                <w:szCs w:val="21"/>
              </w:rPr>
            </w:pPr>
            <w:r>
              <w:rPr>
                <w:rFonts w:hint="eastAsia" w:ascii="宋体" w:hAnsi="宋体"/>
                <w:b/>
                <w:sz w:val="21"/>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 w:val="21"/>
                <w:szCs w:val="21"/>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 w:val="21"/>
                <w:szCs w:val="21"/>
              </w:rPr>
              <w:t>■</w:t>
            </w:r>
            <w:r>
              <w:rPr>
                <w:rFonts w:ascii="宋体" w:hAnsi="宋体"/>
                <w:b/>
                <w:szCs w:val="21"/>
              </w:rPr>
              <w:t xml:space="preserve">EMS  </w:t>
            </w:r>
            <w:r>
              <w:rPr>
                <w:rFonts w:hint="eastAsia" w:ascii="宋体" w:hAnsi="宋体"/>
                <w:b/>
                <w:sz w:val="21"/>
                <w:szCs w:val="21"/>
              </w:rPr>
              <w:t>■</w:t>
            </w:r>
            <w:r>
              <w:rPr>
                <w:rFonts w:ascii="宋体" w:hAnsi="宋体"/>
                <w:b/>
                <w:szCs w:val="21"/>
              </w:rPr>
              <w:t>OHSMS</w:t>
            </w:r>
          </w:p>
          <w:p>
            <w:pPr>
              <w:spacing w:line="280" w:lineRule="exact"/>
              <w:ind w:firstLine="361" w:firstLineChars="150"/>
              <w:rPr>
                <w:rFonts w:asci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b/>
                <w:szCs w:val="21"/>
              </w:rPr>
            </w:pPr>
          </w:p>
          <w:p>
            <w:pPr>
              <w:spacing w:line="280" w:lineRule="exact"/>
              <w:ind w:firstLine="361" w:firstLineChars="150"/>
              <w:rPr>
                <w:rFonts w:asci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本次审核为远程审核。</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1673860</wp:posOffset>
            </wp:positionH>
            <wp:positionV relativeFrom="paragraph">
              <wp:posOffset>186055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2021.1.31</w:t>
      </w:r>
    </w:p>
    <w:p>
      <w:pPr>
        <w:snapToGrid w:val="0"/>
        <w:spacing w:line="200" w:lineRule="exact"/>
        <w:ind w:firstLine="783" w:firstLineChars="300"/>
        <w:rPr>
          <w:rFonts w:hint="eastAsia"/>
          <w:b/>
          <w:sz w:val="26"/>
          <w:szCs w:val="2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b/>
          <w:bCs/>
          <w:sz w:val="21"/>
          <w:szCs w:val="21"/>
        </w:rPr>
        <w:t>50430 (    )</w:t>
      </w:r>
      <w:r>
        <w:rPr>
          <w:rFonts w:hint="eastAsia"/>
          <w:b/>
          <w:bCs/>
          <w:sz w:val="21"/>
          <w:szCs w:val="21"/>
        </w:rPr>
        <w:t>个一般不符合，</w:t>
      </w:r>
      <w:r>
        <w:rPr>
          <w:b/>
          <w:bCs/>
          <w:sz w:val="21"/>
          <w:szCs w:val="21"/>
        </w:rPr>
        <w:t>(    )</w:t>
      </w:r>
      <w:r>
        <w:rPr>
          <w:rFonts w:hint="eastAsia"/>
          <w:b/>
          <w:bCs/>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bookmarkStart w:id="25" w:name="_GoBack"/>
      <w:bookmarkEnd w:id="25"/>
    </w:p>
    <w:p>
      <w:pPr>
        <w:tabs>
          <w:tab w:val="left" w:pos="6880"/>
          <w:tab w:val="left" w:pos="7740"/>
          <w:tab w:val="left" w:pos="8385"/>
        </w:tabs>
        <w:snapToGrid w:val="0"/>
        <w:spacing w:beforeLines="50"/>
        <w:ind w:firstLine="1980" w:firstLineChars="900"/>
        <w:rPr>
          <w:b/>
          <w:sz w:val="21"/>
          <w:szCs w:val="21"/>
        </w:rPr>
      </w:pPr>
      <w:r>
        <w:rPr>
          <w:rFonts w:hint="eastAsia" w:eastAsia="宋体"/>
          <w:sz w:val="22"/>
          <w:szCs w:val="22"/>
          <w:lang w:eastAsia="zh-CN"/>
        </w:rPr>
        <w:drawing>
          <wp:anchor distT="0" distB="0" distL="114300" distR="114300" simplePos="0" relativeHeight="251668480" behindDoc="0" locked="0" layoutInCell="1" allowOverlap="1">
            <wp:simplePos x="0" y="0"/>
            <wp:positionH relativeFrom="column">
              <wp:posOffset>1121410</wp:posOffset>
            </wp:positionH>
            <wp:positionV relativeFrom="paragraph">
              <wp:posOffset>229870</wp:posOffset>
            </wp:positionV>
            <wp:extent cx="847090" cy="713740"/>
            <wp:effectExtent l="0" t="0" r="3810" b="10160"/>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ascii="宋体" w:hAnsi="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2021.2.5</w:t>
      </w:r>
    </w:p>
    <w:p>
      <w:pPr>
        <w:ind w:left="31680"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80"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80"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31680"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80"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DD466A"/>
    <w:rsid w:val="14E86813"/>
    <w:rsid w:val="3C46298E"/>
    <w:rsid w:val="4A780DE9"/>
    <w:rsid w:val="4D56541C"/>
    <w:rsid w:val="536219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Body Text First Indent 2"/>
    <w:basedOn w:val="3"/>
    <w:qFormat/>
    <w:uiPriority w:val="99"/>
    <w:pPr>
      <w:spacing w:after="0"/>
      <w:ind w:left="0" w:leftChars="0" w:firstLine="420" w:firstLineChars="200"/>
      <w:jc w:val="left"/>
    </w:pPr>
    <w:rPr>
      <w:rFonts w:ascii="宋体" w:hAnsi="宋体" w:eastAsia="仿宋_GB2312"/>
      <w:color w:val="000000"/>
      <w:kern w:val="0"/>
      <w:szCs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5</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伍光华</cp:lastModifiedBy>
  <cp:lastPrinted>2019-04-18T08:15:00Z</cp:lastPrinted>
  <dcterms:modified xsi:type="dcterms:W3CDTF">2021-02-05T06:11:53Z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