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杭州拓成劳务服务有限公司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王央央</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Q:35.10.00,35.11.00</w:t>
            </w:r>
          </w:p>
          <w:p>
            <w:pPr>
              <w:spacing w:line="240" w:lineRule="exact"/>
              <w:jc w:val="center"/>
              <w:rPr>
                <w:b/>
                <w:color w:val="000000" w:themeColor="text1"/>
                <w:sz w:val="20"/>
                <w:szCs w:val="20"/>
              </w:rPr>
            </w:pPr>
            <w:r>
              <w:rPr>
                <w:b/>
                <w:color w:val="000000" w:themeColor="text1"/>
                <w:sz w:val="20"/>
                <w:szCs w:val="20"/>
              </w:rPr>
              <w:t>E:35.10.00,35.11.00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方小娥</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程晓庆</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Q:35.16.01</w:t>
            </w:r>
          </w:p>
          <w:p>
            <w:pPr>
              <w:spacing w:line="240" w:lineRule="exact"/>
              <w:jc w:val="center"/>
              <w:rPr>
                <w:b/>
                <w:color w:val="000000" w:themeColor="text1"/>
                <w:sz w:val="20"/>
                <w:szCs w:val="20"/>
              </w:rPr>
            </w:pPr>
            <w:r>
              <w:rPr>
                <w:b/>
                <w:color w:val="000000" w:themeColor="text1"/>
                <w:sz w:val="20"/>
                <w:szCs w:val="20"/>
              </w:rPr>
              <w:t>E:35.16.01</w:t>
            </w:r>
          </w:p>
          <w:p>
            <w:pPr>
              <w:spacing w:line="240" w:lineRule="exact"/>
              <w:jc w:val="center"/>
              <w:rPr>
                <w:b/>
                <w:color w:val="000000" w:themeColor="text1"/>
                <w:sz w:val="20"/>
                <w:szCs w:val="20"/>
              </w:rPr>
            </w:pPr>
            <w:r>
              <w:rPr>
                <w:b/>
                <w:color w:val="000000" w:themeColor="text1"/>
                <w:sz w:val="20"/>
                <w:szCs w:val="20"/>
              </w:rPr>
              <w:t>O:35.16.01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付长雪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Q:35.10.00,35.11.00</w:t>
            </w:r>
          </w:p>
          <w:p>
            <w:pPr>
              <w:spacing w:line="240" w:lineRule="exact"/>
              <w:jc w:val="center"/>
              <w:rPr>
                <w:b/>
                <w:color w:val="000000" w:themeColor="text1"/>
                <w:sz w:val="20"/>
                <w:szCs w:val="20"/>
              </w:rPr>
            </w:pPr>
            <w:r>
              <w:rPr>
                <w:b/>
                <w:color w:val="000000" w:themeColor="text1"/>
                <w:sz w:val="20"/>
                <w:szCs w:val="20"/>
              </w:rPr>
              <w:t>E:35.10.00,35.11.00</w:t>
            </w:r>
          </w:p>
          <w:p>
            <w:pPr>
              <w:spacing w:line="240" w:lineRule="exact"/>
              <w:jc w:val="center"/>
              <w:rPr>
                <w:b/>
                <w:color w:val="000000" w:themeColor="text1"/>
                <w:sz w:val="20"/>
                <w:szCs w:val="20"/>
              </w:rPr>
            </w:pPr>
            <w:r>
              <w:rPr>
                <w:b/>
                <w:color w:val="000000" w:themeColor="text1"/>
                <w:sz w:val="20"/>
                <w:szCs w:val="20"/>
              </w:rPr>
              <w:t>O:35.10.00,35.11.00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p>
    <w:p>
      <w:pPr>
        <w:pStyle w:val="14"/>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杭州拓成劳务服务有限公司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浙江省杭州市拱墅区和睦路523号225室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浙江省杭州市拱墅区半山路330号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宋伟娟</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13806503345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任建华</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default" w:ascii="宋体" w:hAnsi="宋体" w:eastAsia="宋体"/>
                <w:b/>
                <w:color w:val="000000" w:themeColor="text1"/>
                <w:spacing w:val="-20"/>
                <w:sz w:val="20"/>
                <w:szCs w:val="20"/>
                <w:lang w:val="en-US" w:eastAsia="zh-CN"/>
              </w:rPr>
            </w:pPr>
            <w:bookmarkStart w:id="15" w:name="最高管理者"/>
            <w:bookmarkEnd w:id="15"/>
            <w:r>
              <w:rPr>
                <w:rFonts w:hint="eastAsia" w:ascii="宋体" w:hAnsi="宋体"/>
                <w:b/>
                <w:color w:val="000000" w:themeColor="text1"/>
                <w:spacing w:val="-20"/>
                <w:sz w:val="20"/>
                <w:szCs w:val="20"/>
                <w:lang w:val="en-US" w:eastAsia="zh-CN"/>
              </w:rPr>
              <w:t>宋兵莉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宋伟娟</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Q：许可证范围内劳务派遣：项目劳务分包（劳务项目承包、劳务服务外包）、办公场所和厂区保洁服务（法规强制要求范围除外）</w:t>
            </w:r>
          </w:p>
          <w:p>
            <w:pPr>
              <w:spacing w:line="320" w:lineRule="exact"/>
              <w:rPr>
                <w:rFonts w:ascii="宋体" w:hAnsi="宋体"/>
                <w:b/>
                <w:color w:val="000000" w:themeColor="text1"/>
                <w:sz w:val="20"/>
                <w:szCs w:val="20"/>
              </w:rPr>
            </w:pPr>
            <w:r>
              <w:rPr>
                <w:rFonts w:ascii="宋体" w:hAnsi="宋体"/>
                <w:b/>
                <w:color w:val="000000" w:themeColor="text1"/>
                <w:sz w:val="20"/>
                <w:szCs w:val="20"/>
              </w:rPr>
              <w:t>E：许可证范围内劳务派遣：项目劳务分包（劳务项目承包、劳务服务外包）、办公场所和厂区保洁服务（法规强制要求范围除外）所涉及场所的相关环境管理活动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O：许可证范围内劳务派遣：项目劳务分包（劳务项目承包、劳务服务外包）、办公场所和厂区保洁服务（法规强制要求范围除外）所涉及场所的相关职业健康安全管理活动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Q：35.10.00;35.11.00;35.16.01</w:t>
            </w:r>
          </w:p>
          <w:p>
            <w:pPr>
              <w:spacing w:line="320" w:lineRule="exact"/>
              <w:rPr>
                <w:rFonts w:ascii="宋体" w:hAnsi="宋体"/>
                <w:b/>
                <w:color w:val="000000" w:themeColor="text1"/>
                <w:sz w:val="20"/>
                <w:szCs w:val="20"/>
              </w:rPr>
            </w:pPr>
            <w:r>
              <w:rPr>
                <w:rFonts w:ascii="宋体" w:hAnsi="宋体"/>
                <w:b/>
                <w:color w:val="000000" w:themeColor="text1"/>
                <w:sz w:val="20"/>
                <w:szCs w:val="20"/>
              </w:rPr>
              <w:t>E：35.10.00;35.11.00;35.16.01</w:t>
            </w:r>
          </w:p>
          <w:p>
            <w:pPr>
              <w:spacing w:line="320" w:lineRule="exact"/>
              <w:rPr>
                <w:rFonts w:ascii="宋体" w:hAnsi="宋体"/>
                <w:b/>
                <w:color w:val="000000" w:themeColor="text1"/>
                <w:sz w:val="20"/>
                <w:szCs w:val="20"/>
              </w:rPr>
            </w:pPr>
            <w:r>
              <w:rPr>
                <w:rFonts w:ascii="宋体" w:hAnsi="宋体"/>
                <w:b/>
                <w:color w:val="000000" w:themeColor="text1"/>
                <w:sz w:val="20"/>
                <w:szCs w:val="20"/>
              </w:rPr>
              <w:t>O：35.10.00;35.11.00;35.16.01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2020-08-05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default"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 xml:space="preserve">见多场所清单； </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0"/>
                <w:szCs w:val="20"/>
              </w:rPr>
              <w:t>高管层（含员工代表）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内外部环境、风险识别、资源支持、</w:t>
            </w:r>
            <w:r>
              <w:rPr>
                <w:rFonts w:hint="eastAsia" w:cs="宋体" w:asciiTheme="minorEastAsia" w:hAnsiTheme="minorEastAsia" w:eastAsiaTheme="minorEastAsia"/>
                <w:sz w:val="20"/>
                <w:szCs w:val="20"/>
                <w:lang w:val="en-US" w:eastAsia="zh-CN"/>
              </w:rPr>
              <w:t>内审审核、</w:t>
            </w:r>
            <w:r>
              <w:rPr>
                <w:rFonts w:hint="eastAsia" w:cs="宋体" w:asciiTheme="minorEastAsia" w:hAnsiTheme="minorEastAsia" w:eastAsiaTheme="minorEastAsia"/>
                <w:sz w:val="20"/>
                <w:szCs w:val="20"/>
              </w:rPr>
              <w:t>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kern w:val="2"/>
                <w:sz w:val="20"/>
                <w:szCs w:val="20"/>
                <w:lang w:val="en-US" w:eastAsia="zh-CN" w:bidi="ar-SA"/>
              </w:rPr>
              <w:t>行政部/总经办</w:t>
            </w:r>
          </w:p>
        </w:tc>
        <w:tc>
          <w:tcPr>
            <w:tcW w:w="6804" w:type="dxa"/>
            <w:vAlign w:val="top"/>
          </w:tcPr>
          <w:p>
            <w:pPr>
              <w:jc w:val="left"/>
              <w:rPr>
                <w:rFonts w:hint="default" w:ascii="宋体" w:hAnsi="宋体" w:cs="Times New Roman" w:eastAsiaTheme="minorEastAsia"/>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基础设施、过程环境、</w:t>
            </w:r>
            <w:r>
              <w:rPr>
                <w:rFonts w:hint="eastAsia" w:cs="宋体" w:asciiTheme="minorEastAsia" w:hAnsiTheme="minorEastAsia" w:eastAsiaTheme="minorEastAsia"/>
                <w:sz w:val="20"/>
                <w:szCs w:val="20"/>
                <w:lang w:val="en-US" w:eastAsia="zh-CN"/>
              </w:rPr>
              <w:t>法规评价、</w:t>
            </w:r>
            <w:r>
              <w:rPr>
                <w:rFonts w:hint="eastAsia" w:cs="宋体" w:asciiTheme="minorEastAsia" w:hAnsiTheme="minorEastAsia" w:eastAsiaTheme="minorEastAsia"/>
                <w:sz w:val="20"/>
                <w:szCs w:val="20"/>
              </w:rPr>
              <w:t>人力资源管理过程；资源提供与管理过程控制；</w:t>
            </w:r>
            <w:r>
              <w:rPr>
                <w:rFonts w:hint="eastAsia" w:cs="宋体" w:asciiTheme="minorEastAsia" w:hAnsiTheme="minorEastAsia" w:eastAsiaTheme="minorEastAsia"/>
                <w:sz w:val="20"/>
                <w:szCs w:val="20"/>
                <w:lang w:val="en-US" w:eastAsia="zh-CN"/>
              </w:rPr>
              <w:t xml:space="preserve">投入资源统计； </w:t>
            </w:r>
            <w:r>
              <w:rPr>
                <w:rFonts w:hint="eastAsia" w:cs="宋体" w:asciiTheme="minorEastAsia" w:hAnsiTheme="minorEastAsia" w:eastAsiaTheme="minorEastAsia"/>
                <w:sz w:val="20"/>
                <w:szCs w:val="20"/>
              </w:rPr>
              <w:t>内外部信息交流过程；内外部信息交流等过程及环境、职业健康安全管理体系运行过程；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kern w:val="2"/>
                <w:sz w:val="20"/>
                <w:szCs w:val="20"/>
                <w:lang w:val="en-US" w:eastAsia="zh-CN" w:bidi="ar-SA"/>
              </w:rPr>
              <w:t>生产运行部</w:t>
            </w:r>
          </w:p>
        </w:tc>
        <w:tc>
          <w:tcPr>
            <w:tcW w:w="6804" w:type="dxa"/>
            <w:vAlign w:val="top"/>
          </w:tcPr>
          <w:p>
            <w:pPr>
              <w:jc w:val="left"/>
              <w:rPr>
                <w:rFonts w:hint="eastAsia"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kern w:val="2"/>
                <w:sz w:val="20"/>
                <w:szCs w:val="20"/>
                <w:lang w:val="en-US" w:eastAsia="zh-CN" w:bidi="ar-SA"/>
              </w:rPr>
              <w:t>服务实现过程、服务的要求</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kern w:val="2"/>
                <w:sz w:val="20"/>
                <w:szCs w:val="20"/>
                <w:lang w:val="en-US" w:eastAsia="zh-CN" w:bidi="ar-SA"/>
              </w:rPr>
              <w:t>采购过程供应商评价、采购实施、</w:t>
            </w:r>
            <w:r>
              <w:rPr>
                <w:rFonts w:hint="eastAsia" w:cs="宋体" w:asciiTheme="minorEastAsia" w:hAnsiTheme="minorEastAsia" w:eastAsiaTheme="minorEastAsia"/>
                <w:sz w:val="20"/>
                <w:szCs w:val="20"/>
                <w:lang w:val="en-US" w:eastAsia="zh-CN"/>
              </w:rPr>
              <w:t>重要环境因素和不可接受风险管理及措施落实、环境和安全检查</w:t>
            </w:r>
            <w:r>
              <w:rPr>
                <w:rFonts w:hint="eastAsia" w:cs="宋体" w:asciiTheme="minorEastAsia" w:hAnsiTheme="minorEastAsia" w:eastAsiaTheme="minorEastAsia"/>
                <w:kern w:val="2"/>
                <w:sz w:val="20"/>
                <w:szCs w:val="20"/>
                <w:lang w:val="en-US" w:eastAsia="zh-CN" w:bidi="ar-SA"/>
              </w:rPr>
              <w:t>环境因素、危险源辨识、风险评价和风险控制措施的确定、应急准备和响应及公司相应环境、职业健康安全管理体系运行过程控制；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kern w:val="2"/>
                <w:sz w:val="20"/>
                <w:szCs w:val="20"/>
                <w:lang w:val="en-US" w:eastAsia="zh-CN" w:bidi="ar-SA"/>
              </w:rPr>
              <w:t>业务部</w:t>
            </w:r>
          </w:p>
        </w:tc>
        <w:tc>
          <w:tcPr>
            <w:tcW w:w="6804" w:type="dxa"/>
            <w:vAlign w:val="top"/>
          </w:tcPr>
          <w:p>
            <w:pPr>
              <w:jc w:val="left"/>
              <w:rPr>
                <w:rFonts w:hint="default"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kern w:val="2"/>
                <w:sz w:val="20"/>
                <w:szCs w:val="20"/>
                <w:lang w:val="en-US" w:eastAsia="zh-CN" w:bidi="ar-SA"/>
              </w:rPr>
              <w:t>销售过程、客户满意、服务过程设计开发过程</w:t>
            </w:r>
            <w:r>
              <w:rPr>
                <w:rFonts w:hint="eastAsia" w:cs="宋体" w:asciiTheme="minorEastAsia" w:hAnsiTheme="minorEastAsia" w:eastAsiaTheme="minorEastAsia"/>
                <w:sz w:val="20"/>
                <w:szCs w:val="20"/>
              </w:rPr>
              <w:t>等过程及</w:t>
            </w:r>
            <w:r>
              <w:rPr>
                <w:rFonts w:hint="eastAsia" w:cs="宋体" w:asciiTheme="minorEastAsia" w:hAnsiTheme="minorEastAsia" w:eastAsiaTheme="minorEastAsia"/>
                <w:sz w:val="20"/>
                <w:szCs w:val="20"/>
                <w:lang w:val="en-US" w:eastAsia="zh-CN"/>
              </w:rPr>
              <w:t>部门</w:t>
            </w:r>
            <w:r>
              <w:rPr>
                <w:rFonts w:hint="eastAsia" w:cs="宋体" w:asciiTheme="minorEastAsia" w:hAnsiTheme="minorEastAsia" w:eastAsiaTheme="minorEastAsia"/>
                <w:sz w:val="20"/>
                <w:szCs w:val="20"/>
              </w:rPr>
              <w:t>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jc w:val="center"/>
              <w:rPr>
                <w:rFonts w:hint="default"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kern w:val="2"/>
                <w:sz w:val="20"/>
                <w:szCs w:val="20"/>
                <w:lang w:val="en-US" w:eastAsia="zh-CN" w:bidi="ar-SA"/>
              </w:rPr>
              <w:t>安全管理部</w:t>
            </w:r>
          </w:p>
        </w:tc>
        <w:tc>
          <w:tcPr>
            <w:tcW w:w="0" w:type="auto"/>
            <w:vAlign w:val="top"/>
          </w:tcPr>
          <w:p>
            <w:pPr>
              <w:jc w:val="both"/>
              <w:rPr>
                <w:rFonts w:hint="default"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kern w:val="2"/>
                <w:sz w:val="20"/>
                <w:szCs w:val="20"/>
                <w:lang w:val="en-US" w:eastAsia="zh-CN" w:bidi="ar-SA"/>
              </w:rPr>
              <w:t>服务过程质量控制、不合格服务改进</w:t>
            </w:r>
            <w:r>
              <w:rPr>
                <w:rFonts w:hint="eastAsia" w:cs="宋体" w:asciiTheme="minorEastAsia" w:hAnsiTheme="minorEastAsia" w:eastAsiaTheme="minorEastAsia"/>
                <w:sz w:val="20"/>
                <w:szCs w:val="20"/>
              </w:rPr>
              <w:t>等过程及</w:t>
            </w:r>
            <w:r>
              <w:rPr>
                <w:rFonts w:hint="eastAsia" w:cs="宋体" w:asciiTheme="minorEastAsia" w:hAnsiTheme="minorEastAsia" w:eastAsiaTheme="minorEastAsia"/>
                <w:sz w:val="20"/>
                <w:szCs w:val="20"/>
                <w:lang w:val="en-US" w:eastAsia="zh-CN"/>
              </w:rPr>
              <w:t>部门</w:t>
            </w:r>
            <w:r>
              <w:rPr>
                <w:rFonts w:hint="eastAsia" w:cs="宋体" w:asciiTheme="minorEastAsia" w:hAnsiTheme="minorEastAsia" w:eastAsiaTheme="minorEastAsia"/>
                <w:sz w:val="20"/>
                <w:szCs w:val="20"/>
              </w:rPr>
              <w:t>环境、职业健康安全管理体系运行过程；</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both"/>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rPr>
              <w:t>杭州汽轮机股份有限公司</w:t>
            </w:r>
          </w:p>
        </w:tc>
        <w:tc>
          <w:tcPr>
            <w:tcW w:w="3249" w:type="dxa"/>
          </w:tcPr>
          <w:p>
            <w:pPr>
              <w:jc w:val="both"/>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rPr>
              <w:t>提供劳务派遣</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sz w:val="20"/>
                <w:szCs w:val="20"/>
                <w:lang w:val="en-US" w:eastAsia="zh-CN"/>
              </w:rPr>
              <w:t>做保洁工作</w:t>
            </w:r>
          </w:p>
        </w:tc>
        <w:tc>
          <w:tcPr>
            <w:tcW w:w="3555" w:type="dxa"/>
          </w:tcPr>
          <w:p>
            <w:pPr>
              <w:jc w:val="both"/>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lang w:val="en-US" w:eastAsia="zh-CN"/>
              </w:rPr>
              <w:t>杭州</w:t>
            </w:r>
            <w:r>
              <w:rPr>
                <w:rFonts w:hint="eastAsia" w:cs="宋体" w:asciiTheme="minorEastAsia" w:hAnsiTheme="minorEastAsia" w:eastAsiaTheme="minorEastAsia"/>
                <w:sz w:val="20"/>
                <w:szCs w:val="20"/>
              </w:rPr>
              <w:t>下城区石桥路357号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both"/>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rPr>
              <w:t>杭州华商速达物流有限公司</w:t>
            </w:r>
          </w:p>
        </w:tc>
        <w:tc>
          <w:tcPr>
            <w:tcW w:w="3249" w:type="dxa"/>
          </w:tcPr>
          <w:p>
            <w:pPr>
              <w:jc w:val="both"/>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rPr>
              <w:t>提供</w:t>
            </w:r>
            <w:r>
              <w:rPr>
                <w:rFonts w:hint="eastAsia" w:cs="宋体" w:asciiTheme="minorEastAsia" w:hAnsiTheme="minorEastAsia" w:eastAsiaTheme="minorEastAsia"/>
                <w:sz w:val="20"/>
                <w:szCs w:val="20"/>
                <w:lang w:val="en-US" w:eastAsia="zh-CN"/>
              </w:rPr>
              <w:t>劳务分包：</w:t>
            </w:r>
            <w:r>
              <w:rPr>
                <w:rFonts w:hint="eastAsia" w:cs="宋体" w:asciiTheme="minorEastAsia" w:hAnsiTheme="minorEastAsia" w:eastAsiaTheme="minorEastAsia"/>
                <w:sz w:val="20"/>
                <w:szCs w:val="20"/>
              </w:rPr>
              <w:t>卸货、翻仓、保洁等工作</w:t>
            </w:r>
          </w:p>
        </w:tc>
        <w:tc>
          <w:tcPr>
            <w:tcW w:w="3555" w:type="dxa"/>
          </w:tcPr>
          <w:p>
            <w:pPr>
              <w:jc w:val="both"/>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lang w:val="en-US" w:eastAsia="zh-CN"/>
              </w:rPr>
              <w:t>杭州</w:t>
            </w:r>
            <w:r>
              <w:rPr>
                <w:rFonts w:hint="eastAsia" w:cs="宋体" w:asciiTheme="minorEastAsia" w:hAnsiTheme="minorEastAsia" w:eastAsiaTheme="minorEastAsia"/>
                <w:sz w:val="20"/>
                <w:szCs w:val="20"/>
              </w:rPr>
              <w:t>萧山区塘新线68号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b/>
                <w:color w:val="000000" w:themeColor="text1"/>
                <w:sz w:val="20"/>
                <w:szCs w:val="20"/>
                <w:lang w:val="en-US"/>
              </w:rPr>
            </w:pPr>
            <w:r>
              <w:rPr>
                <w:rFonts w:hint="eastAsia" w:ascii="宋体" w:hAnsi="宋体" w:eastAsia="宋体" w:cs="宋体"/>
                <w:szCs w:val="21"/>
                <w:u w:val="none"/>
                <w:lang w:val="en-US" w:eastAsia="zh-CN"/>
              </w:rPr>
              <w:t>劳务派遣、分包服务</w:t>
            </w:r>
          </w:p>
        </w:tc>
        <w:tc>
          <w:tcPr>
            <w:tcW w:w="2519" w:type="dxa"/>
          </w:tcPr>
          <w:p>
            <w:pPr>
              <w:rPr>
                <w:rFonts w:hint="default"/>
                <w:b/>
                <w:color w:val="000000" w:themeColor="text1"/>
                <w:sz w:val="20"/>
                <w:szCs w:val="20"/>
                <w:lang w:val="en-US"/>
              </w:rPr>
            </w:pPr>
            <w:r>
              <w:rPr>
                <w:rFonts w:hint="eastAsia" w:ascii="宋体" w:hAnsi="宋体" w:eastAsia="宋体" w:cs="宋体"/>
                <w:szCs w:val="21"/>
                <w:u w:val="none"/>
                <w:lang w:val="en-US" w:eastAsia="zh-CN"/>
              </w:rPr>
              <w:t>劳务服务</w:t>
            </w:r>
          </w:p>
        </w:tc>
        <w:tc>
          <w:tcPr>
            <w:tcW w:w="1843"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按合同要求</w:t>
            </w:r>
          </w:p>
        </w:tc>
        <w:tc>
          <w:tcPr>
            <w:tcW w:w="3543" w:type="dxa"/>
          </w:tcPr>
          <w:p>
            <w:pPr>
              <w:rPr>
                <w:b/>
                <w:color w:val="000000" w:themeColor="text1"/>
                <w:sz w:val="20"/>
                <w:szCs w:val="20"/>
              </w:rPr>
            </w:pPr>
            <w:r>
              <w:rPr>
                <w:rFonts w:hint="eastAsia" w:ascii="宋体" w:hAnsi="宋体" w:eastAsia="宋体" w:cs="宋体"/>
                <w:szCs w:val="21"/>
                <w:u w:val="none"/>
                <w:lang w:val="en-US" w:eastAsia="zh-CN"/>
              </w:rPr>
              <w:t>《劳务派遣行政许可实施办法》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审核日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pStyle w:val="2"/>
            </w:pPr>
            <w:r>
              <w:rPr>
                <w:rFonts w:hint="eastAsia" w:cs="宋体" w:asciiTheme="minorEastAsia" w:hAnsiTheme="minorEastAsia" w:eastAsiaTheme="minorEastAsia"/>
                <w:sz w:val="20"/>
                <w:szCs w:val="20"/>
              </w:rPr>
              <w:t>公司每年根据</w:t>
            </w:r>
            <w:r>
              <w:rPr>
                <w:rFonts w:hint="eastAsia" w:cs="宋体" w:asciiTheme="minorEastAsia" w:hAnsiTheme="minorEastAsia" w:eastAsiaTheme="minorEastAsia"/>
                <w:sz w:val="20"/>
                <w:szCs w:val="20"/>
                <w:lang w:val="en-US" w:eastAsia="zh-CN"/>
              </w:rPr>
              <w:t>公司的技术能力</w:t>
            </w:r>
            <w:r>
              <w:rPr>
                <w:rFonts w:hint="eastAsia" w:cs="宋体" w:asciiTheme="minorEastAsia" w:hAnsiTheme="minorEastAsia" w:eastAsiaTheme="minorEastAsia"/>
                <w:sz w:val="20"/>
                <w:szCs w:val="20"/>
              </w:rPr>
              <w:t>、客户</w:t>
            </w:r>
            <w:r>
              <w:rPr>
                <w:rFonts w:hint="eastAsia" w:cs="宋体" w:asciiTheme="minorEastAsia" w:hAnsiTheme="minorEastAsia" w:eastAsiaTheme="minorEastAsia"/>
                <w:sz w:val="20"/>
                <w:szCs w:val="20"/>
                <w:lang w:val="en-US" w:eastAsia="zh-CN"/>
              </w:rPr>
              <w:t>需求信息</w:t>
            </w:r>
            <w:r>
              <w:rPr>
                <w:rFonts w:hint="eastAsia" w:cs="宋体" w:asciiTheme="minorEastAsia" w:hAnsiTheme="minorEastAsia" w:eastAsiaTheme="minorEastAsia"/>
                <w:sz w:val="20"/>
                <w:szCs w:val="20"/>
              </w:rPr>
              <w:t>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pStyle w:val="4"/>
              <w:ind w:firstLine="402" w:firstLineChars="200"/>
              <w:jc w:val="left"/>
              <w:rPr>
                <w:rFonts w:asciiTheme="minorEastAsia" w:hAnsiTheme="minorEastAsia" w:eastAsiaTheme="minorEastAsia"/>
                <w:sz w:val="20"/>
                <w:szCs w:val="20"/>
              </w:rPr>
            </w:pPr>
            <w:r>
              <w:rPr>
                <w:rFonts w:hint="eastAsia"/>
                <w:b/>
                <w:color w:val="000000" w:themeColor="text1"/>
                <w:sz w:val="20"/>
                <w:szCs w:val="20"/>
                <w:lang w:val="en-US" w:eastAsia="zh-CN"/>
              </w:rPr>
              <w:t xml:space="preserve"> </w:t>
            </w:r>
            <w:r>
              <w:rPr>
                <w:rFonts w:hint="eastAsia" w:cs="宋体" w:asciiTheme="minorEastAsia" w:hAnsiTheme="minorEastAsia" w:eastAsiaTheme="minorEastAsia"/>
                <w:sz w:val="20"/>
                <w:szCs w:val="20"/>
              </w:rPr>
              <w:t>在公司运营过程中充分考虑相关方方面的期望或要求，识别的相关方有：</w:t>
            </w:r>
            <w:r>
              <w:rPr>
                <w:rFonts w:hint="eastAsia" w:asciiTheme="minorEastAsia" w:hAnsiTheme="minorEastAsia" w:eastAsiaTheme="minorEastAsia"/>
                <w:sz w:val="20"/>
                <w:szCs w:val="20"/>
              </w:rPr>
              <w:t>接收产品的顾客；对本公司活动进行监管的政府部门，如上级单位、</w:t>
            </w:r>
            <w:r>
              <w:rPr>
                <w:rFonts w:hint="eastAsia" w:asciiTheme="minorEastAsia" w:hAnsiTheme="minorEastAsia" w:eastAsiaTheme="minorEastAsia"/>
                <w:sz w:val="20"/>
                <w:szCs w:val="20"/>
                <w:lang w:val="en-US" w:eastAsia="zh-CN"/>
              </w:rPr>
              <w:t>市场监督管理</w:t>
            </w:r>
            <w:r>
              <w:rPr>
                <w:rFonts w:hint="eastAsia" w:asciiTheme="minorEastAsia" w:hAnsiTheme="minorEastAsia" w:eastAsiaTheme="minorEastAsia"/>
                <w:sz w:val="20"/>
                <w:szCs w:val="20"/>
              </w:rPr>
              <w:t>局；为本公司提供产品、服务和其它支持的供方及合作伙伴；为本公司服务的员工；其他受本公司活动影响的团体或个人。</w:t>
            </w:r>
          </w:p>
          <w:p>
            <w:pPr>
              <w:ind w:firstLine="300" w:firstLineChars="15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lang w:val="en-US" w:eastAsia="zh-CN"/>
              </w:rPr>
              <w:t>供</w:t>
            </w:r>
            <w:r>
              <w:rPr>
                <w:rFonts w:hint="eastAsia" w:cs="宋体" w:asciiTheme="minorEastAsia" w:hAnsiTheme="minorEastAsia" w:eastAsiaTheme="minorEastAsia"/>
                <w:sz w:val="20"/>
                <w:szCs w:val="20"/>
              </w:rPr>
              <w:t xml:space="preserve">销部门和相关职能部门通过日常例会、市场活动、现场拜访、客户调查等多种渠道和方式方法随时了解相关方的需求和期望。 </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 xml:space="preserve">与公司高管交流，内外部相关方需求分析到位。 </w:t>
            </w:r>
          </w:p>
          <w:p>
            <w:pPr>
              <w:pStyle w:val="2"/>
              <w:numPr>
                <w:ilvl w:val="0"/>
                <w:numId w:val="0"/>
              </w:numPr>
            </w:pPr>
            <w:r>
              <w:rPr>
                <w:rFonts w:hint="eastAsia" w:cs="宋体" w:asciiTheme="minorEastAsia" w:hAnsiTheme="minorEastAsia" w:eastAsiaTheme="minorEastAsia"/>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b/>
                <w:color w:val="000000" w:themeColor="text1"/>
              </w:rPr>
            </w:pPr>
            <w:r>
              <w:rPr>
                <w:rFonts w:hint="eastAsia" w:cs="宋体" w:asciiTheme="minorEastAsia" w:hAnsiTheme="minorEastAsia" w:eastAsiaTheme="minorEastAsia"/>
                <w:sz w:val="20"/>
                <w:szCs w:val="20"/>
                <w:lang w:val="en-US" w:eastAsia="zh-CN"/>
              </w:rPr>
              <w:t>已制定质量环境职业健康安全方针，并在公司内部进行分解；</w:t>
            </w:r>
            <w:r>
              <w:rPr>
                <w:rFonts w:hint="eastAsia" w:cs="宋体" w:asciiTheme="minorEastAsia" w:hAnsiTheme="minorEastAsia" w:eastAsiaTheme="minor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rPr>
            </w:pPr>
            <w:r>
              <w:t>4、</w:t>
            </w:r>
            <w:r>
              <w:rPr>
                <w:rFonts w:hint="eastAsia"/>
              </w:rPr>
              <w:t>风险识别与控制策划（QMS）</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公司制定管理手册中，明确风险和机遇事件的识别方法</w:t>
            </w: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途径、风险和机遇事件的评估方式、制定主要风险和机遇事件的应对措施的要求、评价这些措施有效性的方法。</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提供“风险与机遇评价与应对策划表”，按照服务</w:t>
            </w:r>
            <w:r>
              <w:rPr>
                <w:rFonts w:hint="eastAsia" w:cs="宋体" w:asciiTheme="minorEastAsia" w:hAnsiTheme="minorEastAsia" w:eastAsiaTheme="minorEastAsia"/>
                <w:sz w:val="20"/>
                <w:szCs w:val="20"/>
                <w:lang w:val="en-US" w:eastAsia="zh-CN"/>
              </w:rPr>
              <w:t>过程</w:t>
            </w:r>
            <w:r>
              <w:rPr>
                <w:rFonts w:hint="eastAsia" w:cs="宋体" w:asciiTheme="minorEastAsia" w:hAnsiTheme="minorEastAsia" w:eastAsiaTheme="minorEastAsia"/>
                <w:sz w:val="20"/>
                <w:szCs w:val="20"/>
              </w:rPr>
              <w:t>、采购、支持过程</w:t>
            </w: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部门对风险和机遇进行了评价识别，并制定应对措施。</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风险机遇识别基本充分，应对风险和机遇的措施基本适宜。</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劳务服务提供过程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hint="eastAsia" w:ascii="宋体" w:hAnsi="宋体" w:eastAsia="宋体" w:cs="Times New Roman"/>
                <w:b/>
                <w:color w:val="000000" w:themeColor="text1"/>
                <w:sz w:val="20"/>
                <w:szCs w:val="20"/>
                <w:lang w:val="en-US" w:eastAsia="zh-CN"/>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宋体" w:hAnsi="宋体"/>
                <w:b/>
                <w:color w:val="000000" w:themeColor="text1"/>
                <w:sz w:val="20"/>
                <w:szCs w:val="20"/>
                <w:lang w:val="en-US" w:eastAsia="zh-CN"/>
              </w:rPr>
              <w:t>服务过程完全按劳务服务</w:t>
            </w:r>
            <w:r>
              <w:rPr>
                <w:rFonts w:hint="eastAsia" w:ascii="宋体" w:hAnsi="宋体" w:eastAsia="宋体" w:cs="Times New Roman"/>
                <w:b/>
                <w:color w:val="000000" w:themeColor="text1"/>
                <w:sz w:val="20"/>
                <w:szCs w:val="20"/>
                <w:lang w:val="en-US" w:eastAsia="zh-CN"/>
              </w:rPr>
              <w:t xml:space="preserve">的合同和《劳务派遣行政许可实施办法》实施，针对服务过程设计开发不影响服务提供结果。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ind w:firstLine="400" w:firstLineChars="200"/>
              <w:rPr>
                <w:rFonts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公司制订环境因素识别与评价控制程序，根据办公</w:t>
            </w:r>
            <w:r>
              <w:rPr>
                <w:rFonts w:hint="eastAsia" w:cs="宋体" w:asciiTheme="minorEastAsia" w:hAnsiTheme="minorEastAsia" w:eastAsiaTheme="minorEastAsia"/>
                <w:bCs/>
                <w:sz w:val="20"/>
                <w:szCs w:val="20"/>
                <w:lang w:eastAsia="zh-CN"/>
              </w:rPr>
              <w:t>、</w:t>
            </w:r>
            <w:r>
              <w:rPr>
                <w:rFonts w:hint="eastAsia" w:cs="宋体" w:asciiTheme="minorEastAsia" w:hAnsiTheme="minorEastAsia" w:eastAsiaTheme="minorEastAsia"/>
                <w:bCs/>
                <w:sz w:val="20"/>
                <w:szCs w:val="20"/>
                <w:lang w:val="en-US" w:eastAsia="zh-CN"/>
              </w:rPr>
              <w:t>现场服务提供</w:t>
            </w:r>
            <w:r>
              <w:rPr>
                <w:rFonts w:hint="eastAsia" w:cs="宋体" w:asciiTheme="minorEastAsia" w:hAnsiTheme="minorEastAsia" w:eastAsiaTheme="minorEastAsia"/>
                <w:bCs/>
                <w:sz w:val="20"/>
                <w:szCs w:val="20"/>
              </w:rPr>
              <w:t>等过程及工作特点对涉及的环境因素进行了识别和辨识。</w:t>
            </w:r>
          </w:p>
          <w:p>
            <w:pPr>
              <w:spacing w:line="300" w:lineRule="exact"/>
              <w:rPr>
                <w:b/>
                <w:color w:val="000000" w:themeColor="text1"/>
                <w:sz w:val="20"/>
                <w:szCs w:val="20"/>
              </w:rPr>
            </w:pPr>
            <w:r>
              <w:rPr>
                <w:rFonts w:hint="eastAsia" w:cs="宋体" w:asciiTheme="minorEastAsia" w:hAnsiTheme="minorEastAsia" w:eastAsiaTheme="minorEastAsia"/>
                <w:bCs/>
                <w:sz w:val="20"/>
                <w:szCs w:val="20"/>
              </w:rPr>
              <w:t>重要环境因素主要有：</w:t>
            </w:r>
            <w:r>
              <w:rPr>
                <w:rFonts w:hint="eastAsia" w:ascii="宋体" w:hAnsi="Times New Roman" w:eastAsia="宋体" w:cs="Times New Roman"/>
                <w:color w:val="000000"/>
                <w:sz w:val="20"/>
                <w:szCs w:val="20"/>
              </w:rPr>
              <w:t>潜在火灾事故的发生</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固体危废弃物的排放</w:t>
            </w:r>
            <w:r>
              <w:rPr>
                <w:rFonts w:hint="eastAsia" w:ascii="宋体" w:hAnsi="Times New Roman" w:eastAsia="宋体"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spacing w:line="300" w:lineRule="exact"/>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公司制订危险源辩识风险评价控制程序，根据办公、</w:t>
            </w:r>
            <w:r>
              <w:rPr>
                <w:rFonts w:hint="eastAsia" w:ascii="宋体" w:hAnsi="Times New Roman" w:eastAsia="宋体" w:cs="Times New Roman"/>
                <w:color w:val="000000"/>
                <w:sz w:val="20"/>
                <w:szCs w:val="20"/>
                <w:lang w:val="en-US" w:eastAsia="zh-CN"/>
              </w:rPr>
              <w:t>业务</w:t>
            </w:r>
            <w:r>
              <w:rPr>
                <w:rFonts w:hint="eastAsia" w:ascii="宋体" w:hAnsi="Times New Roman" w:eastAsia="宋体" w:cs="Times New Roman"/>
                <w:color w:val="000000"/>
                <w:sz w:val="20"/>
                <w:szCs w:val="20"/>
              </w:rPr>
              <w:t>、</w:t>
            </w:r>
            <w:r>
              <w:rPr>
                <w:rFonts w:hint="eastAsia" w:ascii="宋体" w:hAnsi="Times New Roman" w:eastAsia="宋体" w:cs="Times New Roman"/>
                <w:color w:val="000000"/>
                <w:sz w:val="20"/>
                <w:szCs w:val="20"/>
                <w:lang w:val="en-US" w:eastAsia="zh-CN"/>
              </w:rPr>
              <w:t>现场服务</w:t>
            </w:r>
            <w:r>
              <w:rPr>
                <w:rFonts w:hint="eastAsia" w:ascii="宋体" w:hAnsi="Times New Roman" w:eastAsia="宋体" w:cs="Times New Roman"/>
                <w:color w:val="000000"/>
                <w:sz w:val="20"/>
                <w:szCs w:val="20"/>
              </w:rPr>
              <w:t>等过</w:t>
            </w:r>
            <w:r>
              <w:rPr>
                <w:rFonts w:hint="eastAsia" w:ascii="宋体" w:hAnsi="Times New Roman" w:eastAsia="宋体" w:cs="Times New Roman"/>
                <w:color w:val="000000"/>
                <w:sz w:val="20"/>
                <w:szCs w:val="20"/>
                <w:lang w:val="en-US" w:eastAsia="zh-CN"/>
              </w:rPr>
              <w:t>程</w:t>
            </w:r>
            <w:r>
              <w:rPr>
                <w:rFonts w:hint="eastAsia" w:ascii="宋体" w:hAnsi="Times New Roman" w:eastAsia="宋体" w:cs="Times New Roman"/>
                <w:color w:val="000000"/>
                <w:sz w:val="20"/>
                <w:szCs w:val="20"/>
              </w:rPr>
              <w:t>及工作特点对涉及的危险源进行了识别和辨识。</w:t>
            </w:r>
          </w:p>
          <w:p>
            <w:pPr>
              <w:spacing w:line="300" w:lineRule="exact"/>
            </w:pPr>
            <w:r>
              <w:rPr>
                <w:rFonts w:hint="eastAsia" w:ascii="宋体" w:hAnsi="Times New Roman" w:eastAsia="宋体" w:cs="Times New Roman"/>
                <w:color w:val="000000"/>
                <w:sz w:val="20"/>
                <w:szCs w:val="20"/>
              </w:rPr>
              <w:t>不可接受风险主要有：触电</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火灾</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机械伤害</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意外伤害</w:t>
            </w:r>
            <w:r>
              <w:rPr>
                <w:rFonts w:hint="eastAsia" w:ascii="宋体" w:hAnsi="Times New Roman" w:eastAsia="宋体" w:cs="Times New Roman"/>
                <w:color w:val="000000"/>
                <w:sz w:val="20"/>
                <w:szCs w:val="20"/>
                <w:lang w:val="en-US" w:eastAsia="zh-CN"/>
              </w:rPr>
              <w:t>及传染病感染等</w:t>
            </w:r>
            <w:r>
              <w:rPr>
                <w:rFonts w:hint="eastAsia" w:ascii="宋体" w:hAnsi="Times New Roman" w:eastAsia="宋体" w:cs="Times New Roman"/>
                <w:color w:val="000000"/>
                <w:sz w:val="20"/>
                <w:szCs w:val="20"/>
              </w:rPr>
              <w:t>。以上危险源识别基本全面、无遗漏，评价基本合理。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spacing w:line="400" w:lineRule="exact"/>
              <w:ind w:firstLine="480"/>
              <w:rPr>
                <w:rFonts w:cs="宋体" w:asciiTheme="minorEastAsia" w:hAnsiTheme="minorEastAsia" w:eastAsiaTheme="minorEastAsia"/>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rPr>
              <w:t>通过培训、开会、发文件等形式将法律法规要求传达给了员工和相关方。</w:t>
            </w:r>
          </w:p>
          <w:p>
            <w:pPr>
              <w:pStyle w:val="14"/>
              <w:numPr>
                <w:ilvl w:val="0"/>
                <w:numId w:val="3"/>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有公司级管理目标，并按照部门对目标进行分解，有目标管理管理规定，规定了目标的分解及考核的具体方法。目标与方针一致，符合公司总的质量、环境、职业健康安全目标，进行了统计及目标实现分析，经查，达成目标，并将管理目标完成情况在公司会议上进行通报。</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提供《目标指标和管理方案》、《目标指标和管理方案考核表》</w:t>
            </w:r>
          </w:p>
          <w:p>
            <w:pPr>
              <w:spacing w:line="240" w:lineRule="exact"/>
              <w:rPr>
                <w:rFonts w:ascii="宋体" w:hAnsi="宋体"/>
                <w:b/>
                <w:color w:val="000000" w:themeColor="text1"/>
              </w:rPr>
            </w:pPr>
            <w:r>
              <w:rPr>
                <w:rFonts w:hint="eastAsia" w:cs="Times New Roman" w:asciiTheme="minorEastAsia" w:hAnsiTheme="minorEastAsia" w:eastAsiaTheme="minorEastAsia"/>
                <w:color w:val="000000"/>
                <w:kern w:val="2"/>
                <w:sz w:val="20"/>
                <w:szCs w:val="20"/>
                <w:lang w:val="en-US" w:eastAsia="zh-CN" w:bidi="ar-SA"/>
              </w:rPr>
              <w:t>以上目标指标均已完成，管理方案规定了措施方法、完成时间表、责任人、资金等情况。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00" w:lineRule="exact"/>
              <w:ind w:firstLine="400" w:firstLineChars="200"/>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受审核方建立的管理体系文件包括：</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 xml:space="preserve">1.管理手册   实施时间2020.8.5  </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2.程序文件，包括标准要求的形成文件的信息。</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3.管理制度手册</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包括管理制度、作业指导书等。</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4.体系运行所需要的文件和记录</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编制了《文件控制程序》，用于对管理体系文件，符合标准要求。</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查办公室管理手册、管理制度等文件均保管良好，为有效版本，有受控标识。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办公室负责收集有关产品的国家标准、行业标准的最新版本，分发到相关部门使用；收回旧标准。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查见《法律法规清单》，内容包括：序号、文件名称、编号、版本等，收集基本全面，基本符合。</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提供的外来文件列入《劳务派遣行政许可实施办法》、《中华人民共和国传染病防治法》、《突发公共卫生事件应急条例》等文件，开具不符合项。</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查见《记录清单》，内容包括：序号、记录名称、编号、保存期、使用部门等。</w:t>
            </w:r>
          </w:p>
          <w:p>
            <w:pPr>
              <w:tabs>
                <w:tab w:val="left" w:pos="540"/>
              </w:tabs>
              <w:spacing w:line="240" w:lineRule="exact"/>
              <w:rPr>
                <w:rFonts w:ascii="宋体" w:hAnsi="宋体"/>
                <w:b/>
                <w:color w:val="000000" w:themeColor="text1"/>
                <w:sz w:val="20"/>
                <w:szCs w:val="20"/>
              </w:rPr>
            </w:pPr>
            <w:r>
              <w:rPr>
                <w:rFonts w:hint="eastAsia" w:cs="Times New Roman" w:asciiTheme="minorEastAsia" w:hAnsiTheme="minorEastAsia" w:eastAsiaTheme="minorEastAsia"/>
                <w:color w:val="000000"/>
                <w:kern w:val="2"/>
                <w:sz w:val="20"/>
                <w:szCs w:val="20"/>
                <w:lang w:val="en-US" w:eastAsia="zh-CN" w:bidi="ar-SA"/>
              </w:rPr>
              <w:t>各部门保存各记录，按时间整理，放置在文件柜中，以便检索，目前保存完好。名称，编号构成记录的唯一性标识。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hint="default" w:ascii="宋体" w:hAnsi="宋体"/>
                <w:b/>
                <w:color w:val="000000" w:themeColor="text1"/>
                <w:sz w:val="20"/>
                <w:szCs w:val="20"/>
                <w:lang w:val="en-US"/>
              </w:rPr>
            </w:pPr>
            <w:r>
              <w:rPr>
                <w:rFonts w:hint="eastAsia" w:ascii="宋体" w:hAnsi="宋体" w:eastAsia="宋体" w:cs="宋体"/>
                <w:szCs w:val="21"/>
                <w:lang w:val="en-US" w:eastAsia="zh-CN"/>
              </w:rPr>
              <w:t>公司制定</w:t>
            </w:r>
            <w:r>
              <w:rPr>
                <w:rFonts w:hint="eastAsia" w:ascii="宋体" w:hAnsi="宋体" w:eastAsia="宋体" w:cs="宋体"/>
                <w:szCs w:val="21"/>
              </w:rPr>
              <w:t>《</w:t>
            </w:r>
            <w:r>
              <w:rPr>
                <w:rFonts w:hint="eastAsia" w:ascii="宋体" w:hAnsi="宋体" w:eastAsia="宋体" w:cs="宋体"/>
                <w:szCs w:val="21"/>
                <w:lang w:val="en-US" w:eastAsia="zh-CN"/>
              </w:rPr>
              <w:t>岗位工作职责与任职要求</w:t>
            </w:r>
            <w:r>
              <w:rPr>
                <w:rFonts w:hint="eastAsia" w:ascii="宋体" w:hAnsi="宋体" w:eastAsia="宋体" w:cs="宋体"/>
                <w:szCs w:val="21"/>
              </w:rPr>
              <w:t>》主要对公司部门负责人</w:t>
            </w:r>
            <w:r>
              <w:rPr>
                <w:rFonts w:hint="eastAsia" w:ascii="宋体" w:hAnsi="宋体" w:eastAsia="宋体" w:cs="宋体"/>
                <w:szCs w:val="21"/>
                <w:lang w:eastAsia="zh-CN"/>
              </w:rPr>
              <w:t>、</w:t>
            </w:r>
            <w:r>
              <w:rPr>
                <w:rFonts w:hint="eastAsia" w:ascii="宋体" w:hAnsi="宋体" w:eastAsia="宋体" w:cs="宋体"/>
                <w:szCs w:val="21"/>
                <w:lang w:val="en-US" w:eastAsia="zh-CN"/>
              </w:rPr>
              <w:t>劳务派遣人员、服务人员等</w:t>
            </w:r>
            <w:r>
              <w:rPr>
                <w:rFonts w:hint="eastAsia" w:ascii="宋体" w:hAnsi="宋体" w:eastAsia="宋体" w:cs="宋体"/>
                <w:szCs w:val="21"/>
              </w:rPr>
              <w:t>进行了能力的确认</w:t>
            </w:r>
            <w:r>
              <w:rPr>
                <w:rFonts w:hint="eastAsia" w:cs="Times New Roman" w:asciiTheme="minorEastAsia" w:hAnsiTheme="minorEastAsia" w:eastAsiaTheme="minorEastAsia"/>
                <w:color w:val="000000"/>
                <w:kern w:val="2"/>
                <w:sz w:val="20"/>
                <w:szCs w:val="20"/>
                <w:lang w:val="en-US" w:eastAsia="zh-CN" w:bidi="ar-SA"/>
              </w:rPr>
              <w:t>。并针对劳务服务人员进行了必要的职业技能、环境安全的培训。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主要为办公设备； OA办公信息系统</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pStyle w:val="9"/>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现场观察办公区环境卫生管理，工作场所布局合理，温湿度适宜，照明良好，满足办公和服务需求。</w:t>
            </w:r>
          </w:p>
          <w:p>
            <w:pPr>
              <w:pStyle w:val="9"/>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公司定期举行团队活动，已缓解员工的心理压力、过度疲劳等。</w:t>
            </w:r>
          </w:p>
          <w:p>
            <w:pPr>
              <w:pStyle w:val="9"/>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公司现场观察，公司办公场所和生产场所均环境良好，满足办公需要，无特殊环境要求。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监视和测量资源</w:t>
            </w:r>
          </w:p>
          <w:p>
            <w:pPr>
              <w:pStyle w:val="2"/>
              <w:rPr>
                <w:rFonts w:hint="eastAsia" w:eastAsia="宋体"/>
                <w:lang w:val="en-US" w:eastAsia="zh-CN"/>
              </w:rPr>
            </w:pP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400" w:firstLineChars="200"/>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企业运行过程所需的知识从内部来源获取的有：公司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r>
              <w:rPr>
                <w:rFonts w:hint="eastAsia" w:asciiTheme="minorEastAsia" w:hAnsiTheme="minorEastAsia" w:eastAsiaTheme="minorEastAsia"/>
                <w:color w:val="000000"/>
                <w:sz w:val="20"/>
                <w:szCs w:val="20"/>
                <w:lang w:val="en-US" w:eastAsia="zh-CN"/>
              </w:rPr>
              <w:t>办公过程有通风、绿化、垃圾分类等。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b/>
                <w:color w:val="000000" w:themeColor="text1"/>
                <w:sz w:val="20"/>
                <w:szCs w:val="20"/>
              </w:rPr>
            </w:pPr>
            <w:r>
              <w:rPr>
                <w:rFonts w:hint="eastAsia" w:asciiTheme="minorEastAsia" w:hAnsiTheme="minorEastAsia" w:eastAsiaTheme="minorEastAsia"/>
                <w:color w:val="000000"/>
                <w:sz w:val="20"/>
                <w:szCs w:val="20"/>
                <w:lang w:val="en-US" w:eastAsia="zh-CN"/>
              </w:rPr>
              <w:t>办公过程配有</w:t>
            </w:r>
            <w:r>
              <w:rPr>
                <w:rFonts w:hint="eastAsia" w:asciiTheme="minorEastAsia" w:hAnsiTheme="minorEastAsia" w:eastAsiaTheme="minorEastAsia"/>
                <w:color w:val="000000"/>
                <w:sz w:val="20"/>
                <w:szCs w:val="20"/>
              </w:rPr>
              <w:t>消防器材、标识牌等。</w:t>
            </w:r>
            <w:r>
              <w:rPr>
                <w:rFonts w:hint="eastAsia" w:asciiTheme="minorEastAsia" w:hAnsiTheme="minorEastAsia" w:eastAsiaTheme="minorEastAsia"/>
                <w:color w:val="000000"/>
                <w:sz w:val="20"/>
                <w:szCs w:val="20"/>
                <w:lang w:val="en-US" w:eastAsia="zh-CN"/>
              </w:rPr>
              <w:t>对现场服务人员发放</w:t>
            </w:r>
            <w:r>
              <w:rPr>
                <w:rFonts w:hint="eastAsia" w:asciiTheme="minorEastAsia" w:hAnsiTheme="minorEastAsia" w:eastAsiaTheme="minorEastAsia"/>
                <w:color w:val="000000"/>
                <w:sz w:val="20"/>
                <w:szCs w:val="20"/>
              </w:rPr>
              <w:t>劳保用品</w:t>
            </w:r>
            <w:r>
              <w:rPr>
                <w:rFonts w:hint="eastAsia" w:asciiTheme="minorEastAsia" w:hAnsiTheme="minorEastAsia" w:eastAsiaTheme="minorEastAsia"/>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200" w:firstLineChars="100"/>
            </w:pPr>
            <w:r>
              <w:rPr>
                <w:rFonts w:hint="eastAsia" w:asciiTheme="minorEastAsia" w:hAnsiTheme="minorEastAsia" w:eastAsiaTheme="minorEastAsia"/>
                <w:color w:val="000000"/>
                <w:sz w:val="20"/>
                <w:szCs w:val="20"/>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ind w:firstLine="400" w:firstLineChars="200"/>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总经理</w:t>
            </w:r>
            <w:r>
              <w:rPr>
                <w:rFonts w:hint="eastAsia" w:asciiTheme="minorEastAsia" w:hAnsiTheme="minorEastAsia" w:eastAsiaTheme="minorEastAsia"/>
                <w:color w:val="000000"/>
                <w:sz w:val="20"/>
                <w:szCs w:val="20"/>
                <w:lang w:val="en-US" w:eastAsia="zh-CN"/>
              </w:rPr>
              <w:t>和</w:t>
            </w:r>
            <w:r>
              <w:rPr>
                <w:rFonts w:hint="eastAsia" w:asciiTheme="minorEastAsia" w:hAnsiTheme="minorEastAsia" w:eastAsiaTheme="minorEastAsia"/>
                <w:color w:val="000000"/>
                <w:sz w:val="20"/>
                <w:szCs w:val="20"/>
              </w:rPr>
              <w:t>管理者代表负责在公司建立畅通的沟通渠道。</w:t>
            </w:r>
            <w:r>
              <w:rPr>
                <w:rFonts w:hint="eastAsia" w:asciiTheme="minorEastAsia" w:hAnsiTheme="minorEastAsia" w:eastAsiaTheme="minorEastAsia"/>
                <w:color w:val="000000"/>
                <w:sz w:val="20"/>
                <w:szCs w:val="20"/>
                <w:lang w:val="en-US" w:eastAsia="zh-CN"/>
              </w:rPr>
              <w:t>综合</w:t>
            </w:r>
            <w:r>
              <w:rPr>
                <w:rFonts w:hint="eastAsia" w:asciiTheme="minorEastAsia" w:hAnsiTheme="minorEastAsia" w:eastAsiaTheme="minorEastAsia"/>
                <w:color w:val="000000"/>
                <w:sz w:val="20"/>
                <w:szCs w:val="20"/>
              </w:rPr>
              <w:t>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w:t>
            </w:r>
            <w:r>
              <w:rPr>
                <w:rFonts w:hint="eastAsia" w:asciiTheme="minorEastAsia" w:hAnsiTheme="minorEastAsia" w:eastAsiaTheme="minorEastAsia"/>
                <w:color w:val="000000"/>
                <w:sz w:val="20"/>
                <w:szCs w:val="20"/>
                <w:lang w:val="en-US" w:eastAsia="zh-CN"/>
              </w:rPr>
              <w:t>业务</w:t>
            </w:r>
            <w:r>
              <w:rPr>
                <w:rFonts w:hint="eastAsia" w:asciiTheme="minorEastAsia" w:hAnsiTheme="minorEastAsia" w:eastAsiaTheme="minorEastAsia"/>
                <w:color w:val="000000"/>
                <w:sz w:val="20"/>
                <w:szCs w:val="20"/>
              </w:rPr>
              <w:t>部负责顾客要求方面的有关事宜的沟通。</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目前各项沟通都较为及时、顺畅、效果较好。</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经全体员工大会选举，任命公司</w:t>
            </w:r>
            <w:r>
              <w:rPr>
                <w:rFonts w:hint="eastAsia" w:asciiTheme="minorEastAsia" w:hAnsiTheme="minorEastAsia" w:eastAsiaTheme="minorEastAsia"/>
                <w:color w:val="000000"/>
                <w:sz w:val="20"/>
                <w:szCs w:val="20"/>
                <w:lang w:val="en-US" w:eastAsia="zh-CN"/>
              </w:rPr>
              <w:t>徐美翠</w:t>
            </w:r>
            <w:r>
              <w:rPr>
                <w:rFonts w:hint="eastAsia" w:asciiTheme="minorEastAsia" w:hAnsiTheme="minorEastAsia" w:eastAsiaTheme="minorEastAsia"/>
                <w:color w:val="000000"/>
                <w:sz w:val="20"/>
                <w:szCs w:val="20"/>
              </w:rPr>
              <w:t>为公司安全事务代表。经与</w:t>
            </w:r>
            <w:r>
              <w:rPr>
                <w:rFonts w:hint="eastAsia" w:asciiTheme="minorEastAsia" w:hAnsiTheme="minorEastAsia" w:eastAsiaTheme="minorEastAsia"/>
                <w:color w:val="000000"/>
                <w:sz w:val="20"/>
                <w:szCs w:val="20"/>
                <w:lang w:val="en-US" w:eastAsia="zh-CN"/>
              </w:rPr>
              <w:t>徐美翠</w:t>
            </w:r>
            <w:r>
              <w:rPr>
                <w:rFonts w:hint="eastAsia" w:asciiTheme="minorEastAsia" w:hAnsiTheme="minorEastAsia" w:eastAsiaTheme="minorEastAsia"/>
                <w:color w:val="000000"/>
                <w:sz w:val="20"/>
                <w:szCs w:val="20"/>
              </w:rPr>
              <w:t>交谈</w:t>
            </w:r>
            <w:r>
              <w:rPr>
                <w:rFonts w:hint="eastAsia" w:asciiTheme="minorEastAsia" w:hAnsiTheme="minorEastAsia" w:eastAsiaTheme="minorEastAsia"/>
                <w:color w:val="000000"/>
                <w:sz w:val="20"/>
                <w:szCs w:val="20"/>
                <w:lang w:val="en-GB"/>
              </w:rPr>
              <w:t>，</w:t>
            </w:r>
            <w:r>
              <w:rPr>
                <w:rFonts w:hint="eastAsia" w:asciiTheme="minorEastAsia" w:hAnsiTheme="minorEastAsia" w:eastAsiaTheme="minorEastAsia"/>
                <w:color w:val="000000"/>
                <w:sz w:val="20"/>
                <w:szCs w:val="20"/>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通过安全事务代表的积极争取，员工的劳保用品得到合理配备并及时发放；员工保险得到按时交纳等。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公司依据客户</w:t>
            </w:r>
            <w:r>
              <w:rPr>
                <w:rFonts w:hint="eastAsia" w:asciiTheme="minorEastAsia" w:hAnsiTheme="minorEastAsia" w:eastAsiaTheme="minorEastAsia"/>
                <w:color w:val="000000"/>
                <w:sz w:val="20"/>
                <w:szCs w:val="20"/>
                <w:lang w:val="en-US" w:eastAsia="zh-CN"/>
              </w:rPr>
              <w:t>签订的合同和公司提供的服务方案</w:t>
            </w:r>
            <w:r>
              <w:rPr>
                <w:rFonts w:hint="eastAsia" w:asciiTheme="minorEastAsia" w:hAnsiTheme="minorEastAsia" w:eastAsiaTheme="minorEastAsia"/>
                <w:color w:val="000000"/>
                <w:sz w:val="20"/>
                <w:szCs w:val="20"/>
              </w:rPr>
              <w:t>，下达</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计划，</w:t>
            </w:r>
            <w:r>
              <w:rPr>
                <w:rFonts w:hint="eastAsia" w:asciiTheme="minorEastAsia" w:hAnsiTheme="minorEastAsia" w:eastAsiaTheme="minorEastAsia"/>
                <w:color w:val="000000"/>
                <w:sz w:val="20"/>
                <w:szCs w:val="20"/>
                <w:lang w:val="en-US" w:eastAsia="zh-CN"/>
              </w:rPr>
              <w:t>配置服务人员</w:t>
            </w:r>
            <w:r>
              <w:rPr>
                <w:rFonts w:hint="eastAsia" w:asciiTheme="minorEastAsia" w:hAnsiTheme="minorEastAsia" w:eastAsiaTheme="minorEastAsia"/>
                <w:color w:val="000000"/>
                <w:sz w:val="20"/>
                <w:szCs w:val="20"/>
              </w:rPr>
              <w:t>，进行</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、质量及管理工作协调。</w:t>
            </w:r>
          </w:p>
          <w:p>
            <w:pPr>
              <w:spacing w:line="240" w:lineRule="exac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通过</w:t>
            </w:r>
            <w:r>
              <w:rPr>
                <w:rFonts w:hint="eastAsia" w:asciiTheme="minorEastAsia" w:hAnsiTheme="minorEastAsia" w:eastAsiaTheme="minorEastAsia"/>
                <w:color w:val="000000"/>
                <w:sz w:val="20"/>
                <w:szCs w:val="20"/>
                <w:lang w:val="en-US" w:eastAsia="zh-CN"/>
              </w:rPr>
              <w:t>客户协议要求，进行工作量分析，给出人员安排、服务消耗材料安排、验收安排</w:t>
            </w:r>
            <w:r>
              <w:rPr>
                <w:rFonts w:hint="eastAsia" w:asciiTheme="minorEastAsia" w:hAnsiTheme="minorEastAsia" w:eastAsiaTheme="minorEastAsia"/>
                <w:color w:val="000000"/>
                <w:sz w:val="20"/>
                <w:szCs w:val="20"/>
              </w:rPr>
              <w:t>过程对</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质量、</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进度等进行监控。</w:t>
            </w:r>
          </w:p>
          <w:p>
            <w:pPr>
              <w:spacing w:line="240" w:lineRule="exact"/>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为生产过程提供了适宜的设备及环境，配备了胜任的人员。</w:t>
            </w:r>
          </w:p>
          <w:p>
            <w:pPr>
              <w:spacing w:line="240" w:lineRule="exac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公司按照制定的</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检验规程、作业指导书、原料进货检验规程等文件对产</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和检验过程实施了过程控制。</w:t>
            </w:r>
          </w:p>
          <w:p>
            <w:pPr>
              <w:spacing w:line="240" w:lineRule="exact"/>
              <w:rPr>
                <w:b/>
                <w:color w:val="000000" w:themeColor="text1"/>
                <w:sz w:val="20"/>
                <w:szCs w:val="20"/>
              </w:rPr>
            </w:pPr>
            <w:r>
              <w:rPr>
                <w:rFonts w:hint="eastAsia" w:asciiTheme="minorEastAsia" w:hAnsiTheme="minorEastAsia" w:eastAsiaTheme="minorEastAsia"/>
                <w:color w:val="000000"/>
                <w:sz w:val="20"/>
                <w:szCs w:val="20"/>
                <w:lang w:val="en-US" w:eastAsia="zh-CN"/>
              </w:rPr>
              <w:t xml:space="preserve">    并对服务项目建立工作档案， 有协议、项目信息、服务过程记录、服务验收记录、顾客验收确认记录等信息。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rFonts w:hint="eastAsia" w:asciiTheme="minorEastAsia" w:hAnsiTheme="minorEastAsia" w:eastAsiaTheme="minorEastAsia"/>
                <w:color w:val="000000"/>
                <w:sz w:val="20"/>
                <w:szCs w:val="20"/>
                <w:lang w:val="zh-CN" w:eastAsia="zh-CN"/>
              </w:rPr>
            </w:pPr>
            <w:r>
              <w:rPr>
                <w:rFonts w:hint="eastAsia" w:asciiTheme="minorEastAsia" w:hAnsiTheme="minorEastAsia" w:eastAsiaTheme="minorEastAsia"/>
                <w:color w:val="000000"/>
                <w:sz w:val="20"/>
                <w:szCs w:val="20"/>
                <w:lang w:val="zh-CN" w:eastAsia="zh-CN"/>
              </w:rPr>
              <w:t>提供</w:t>
            </w:r>
            <w:r>
              <w:rPr>
                <w:rFonts w:hint="eastAsia" w:asciiTheme="minorEastAsia" w:hAnsiTheme="minorEastAsia" w:eastAsiaTheme="minorEastAsia"/>
                <w:color w:val="000000"/>
                <w:sz w:val="20"/>
                <w:szCs w:val="20"/>
                <w:lang w:val="en-US" w:eastAsia="zh-CN"/>
              </w:rPr>
              <w:t>客户档案，见客户验收</w:t>
            </w:r>
            <w:r>
              <w:rPr>
                <w:rFonts w:hint="eastAsia" w:asciiTheme="minorEastAsia" w:hAnsiTheme="minorEastAsia" w:eastAsiaTheme="minorEastAsia"/>
                <w:color w:val="000000"/>
                <w:sz w:val="20"/>
                <w:szCs w:val="20"/>
                <w:lang w:val="zh-CN" w:eastAsia="zh-CN"/>
              </w:rPr>
              <w:t>合格</w:t>
            </w:r>
            <w:r>
              <w:rPr>
                <w:rFonts w:hint="eastAsia" w:asciiTheme="minorEastAsia" w:hAnsiTheme="minorEastAsia" w:eastAsiaTheme="minorEastAsia"/>
                <w:color w:val="000000"/>
                <w:sz w:val="20"/>
                <w:szCs w:val="20"/>
                <w:lang w:val="en-US" w:eastAsia="zh-CN"/>
              </w:rPr>
              <w:t>信息</w:t>
            </w:r>
            <w:r>
              <w:rPr>
                <w:rFonts w:hint="eastAsia" w:asciiTheme="minorEastAsia" w:hAnsiTheme="minorEastAsia" w:eastAsiaTheme="minorEastAsia"/>
                <w:color w:val="000000"/>
                <w:sz w:val="20"/>
                <w:szCs w:val="20"/>
                <w:lang w:val="zh-CN" w:eastAsia="zh-CN"/>
              </w:rPr>
              <w:t>。</w:t>
            </w:r>
          </w:p>
          <w:p>
            <w:pPr>
              <w:spacing w:line="240" w:lineRule="exact"/>
              <w:rPr>
                <w:rFonts w:hint="eastAsia" w:asciiTheme="minorEastAsia" w:hAnsiTheme="minorEastAsia" w:eastAsiaTheme="minorEastAsia"/>
                <w:color w:val="000000"/>
                <w:sz w:val="20"/>
                <w:szCs w:val="20"/>
                <w:lang w:val="zh-CN" w:eastAsia="zh-CN"/>
              </w:rPr>
            </w:pPr>
            <w:r>
              <w:rPr>
                <w:rFonts w:hint="eastAsia" w:asciiTheme="minorEastAsia" w:hAnsiTheme="minorEastAsia" w:eastAsiaTheme="minorEastAsia"/>
                <w:color w:val="000000"/>
                <w:sz w:val="20"/>
                <w:szCs w:val="20"/>
                <w:lang w:val="zh-CN" w:eastAsia="zh-CN"/>
              </w:rPr>
              <w:t>公司通过电话，走访等形式，接受顾客反馈，了解顾客满意度信息，发放调查表对顾客满意度进行定量测量。</w:t>
            </w:r>
          </w:p>
          <w:p>
            <w:pPr>
              <w:spacing w:line="240" w:lineRule="exac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zh-CN" w:eastAsia="zh-CN"/>
              </w:rPr>
              <w:t>提供“顾客满意程度调查表”，调查结果满意度达到</w:t>
            </w:r>
            <w:r>
              <w:rPr>
                <w:rFonts w:hint="eastAsia" w:asciiTheme="minorEastAsia" w:hAnsiTheme="minorEastAsia" w:eastAsiaTheme="minorEastAsia"/>
                <w:color w:val="000000"/>
                <w:sz w:val="20"/>
                <w:szCs w:val="20"/>
                <w:lang w:val="en-US" w:eastAsia="zh-CN"/>
              </w:rPr>
              <w:t xml:space="preserve"> 92</w:t>
            </w:r>
            <w:r>
              <w:rPr>
                <w:rFonts w:hint="eastAsia" w:asciiTheme="minorEastAsia" w:hAnsiTheme="minorEastAsia" w:eastAsiaTheme="minorEastAsia"/>
                <w:color w:val="000000"/>
                <w:sz w:val="20"/>
                <w:szCs w:val="20"/>
                <w:lang w:val="zh-CN" w:eastAsia="zh-CN"/>
              </w:rPr>
              <w:t>%，满足目标要求。</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Theme="minorEastAsia" w:hAnsiTheme="minorEastAsia" w:eastAsiaTheme="minorEastAsia"/>
                <w:color w:val="000000"/>
                <w:sz w:val="20"/>
                <w:szCs w:val="20"/>
                <w:lang w:val="en-US" w:eastAsia="zh-CN"/>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涉及到的重要环境因素主要是：固废排放、火灾等。</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1、废水管控</w:t>
            </w:r>
          </w:p>
          <w:p>
            <w:pPr>
              <w:spacing w:line="240" w:lineRule="exact"/>
              <w:ind w:leftChars="200"/>
              <w:jc w:val="left"/>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办公过程产生的生活废水排入园区物业管网。</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2、固废管控</w:t>
            </w:r>
          </w:p>
          <w:p>
            <w:pPr>
              <w:spacing w:line="240" w:lineRule="exact"/>
              <w:ind w:leftChars="200"/>
              <w:jc w:val="left"/>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生活垃圾，办公室有垃圾篓集中倒入垃圾站，公司项目部负责整个园区的清运处置。</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3、能源资源管控</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生产过程注意节水、节电、节原材料，人走关闭设备和照明开关，现场未发现有漏水和浪费电能的现象。</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4、潜在火灾管控</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公司办公室现场配有灭火器和应急预案。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rPr>
            </w:pPr>
            <w:r>
              <w:rPr>
                <w:rFonts w:hint="eastAsia"/>
              </w:rPr>
              <w:t>OHSMS组织对不可接受风险实施控制的结果</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涉及到的重大危险源主要是：</w:t>
            </w:r>
            <w:r>
              <w:rPr>
                <w:rFonts w:hint="eastAsia" w:ascii="宋体" w:hAnsi="Times New Roman" w:eastAsia="宋体" w:cs="Times New Roman"/>
                <w:color w:val="000000"/>
                <w:sz w:val="20"/>
                <w:szCs w:val="20"/>
              </w:rPr>
              <w:t>触电</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火灾</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机械伤害</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意外伤害</w:t>
            </w:r>
            <w:r>
              <w:rPr>
                <w:rFonts w:hint="eastAsia" w:ascii="宋体" w:hAnsi="Times New Roman" w:eastAsia="宋体" w:cs="Times New Roman"/>
                <w:color w:val="000000"/>
                <w:sz w:val="20"/>
                <w:szCs w:val="20"/>
                <w:lang w:val="en-US" w:eastAsia="zh-CN"/>
              </w:rPr>
              <w:t>及传染病感染</w:t>
            </w:r>
            <w:r>
              <w:rPr>
                <w:rFonts w:hint="eastAsia" w:asciiTheme="minorEastAsia" w:hAnsiTheme="minorEastAsia" w:eastAsiaTheme="minorEastAsia"/>
                <w:color w:val="000000"/>
                <w:sz w:val="20"/>
                <w:szCs w:val="20"/>
                <w:lang w:val="en-US" w:eastAsia="zh-CN"/>
              </w:rPr>
              <w:t>等。</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1、潜在火灾管控：</w:t>
            </w:r>
          </w:p>
          <w:p>
            <w:pPr>
              <w:spacing w:line="240" w:lineRule="exact"/>
              <w:ind w:firstLine="400" w:firstLine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业办公楼配备了消防栓和灭火器，状态有效，公司办公室办公区域和供水站内配置灭火器，维护保养的道路设有消防栓。</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2、触电安全防护：</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现场电线布线合理，漏电保护器状态良好。</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3、为主要长期员工上社保、工伤保险，安排健康体检，疫情期间进出公司人员进行温度登记，查看健康码，公司给员工发放口罩等劳保用品，不允许私拉乱扔。</w:t>
            </w:r>
          </w:p>
          <w:p>
            <w:pPr>
              <w:pStyle w:val="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leftChars="200"/>
              <w:jc w:val="left"/>
              <w:rPr>
                <w:rFonts w:hint="default" w:cs="Times New Roman" w:asciiTheme="minorEastAsia" w:hAnsiTheme="minorEastAsia" w:eastAsiaTheme="minorEastAsia"/>
                <w:color w:val="000000"/>
                <w:sz w:val="20"/>
                <w:szCs w:val="20"/>
                <w:lang w:val="en-US" w:eastAsia="zh-CN"/>
              </w:rPr>
            </w:pPr>
            <w:r>
              <w:rPr>
                <w:rFonts w:hint="eastAsia" w:cs="Times New Roman" w:asciiTheme="minorEastAsia" w:hAnsiTheme="minorEastAsia" w:eastAsiaTheme="minorEastAsia"/>
                <w:color w:val="000000"/>
                <w:sz w:val="20"/>
                <w:szCs w:val="20"/>
                <w:lang w:val="en-US" w:eastAsia="zh-CN"/>
              </w:rPr>
              <w:t>策划了应急预案包括触电、火灾、中暑、台风等多类应急预案。预案与公司所处的地理环境相匹配。</w:t>
            </w:r>
          </w:p>
          <w:p>
            <w:pPr>
              <w:spacing w:line="240" w:lineRule="exact"/>
              <w:ind w:leftChars="200"/>
              <w:jc w:val="left"/>
              <w:rPr>
                <w:rFonts w:hint="eastAsia" w:cs="Times New Roman" w:asciiTheme="minorEastAsia" w:hAnsiTheme="minorEastAsia" w:eastAsiaTheme="minorEastAsia"/>
                <w:color w:val="000000"/>
                <w:sz w:val="20"/>
                <w:szCs w:val="20"/>
                <w:lang w:val="en-US" w:eastAsia="zh-CN"/>
              </w:rPr>
            </w:pPr>
            <w:r>
              <w:rPr>
                <w:rFonts w:hint="eastAsia" w:cs="Times New Roman" w:asciiTheme="minorEastAsia" w:hAnsiTheme="minorEastAsia" w:eastAsiaTheme="minorEastAsia"/>
                <w:color w:val="000000"/>
                <w:sz w:val="20"/>
                <w:szCs w:val="20"/>
                <w:lang w:val="en-US" w:eastAsia="zh-CN"/>
              </w:rPr>
              <w:t>公司进行了消防灭火和触电演练，查应急演练记录。</w:t>
            </w:r>
          </w:p>
          <w:p>
            <w:pPr>
              <w:spacing w:line="240" w:lineRule="exact"/>
              <w:ind w:leftChars="200"/>
              <w:jc w:val="left"/>
              <w:rPr>
                <w:rFonts w:hint="eastAsia" w:cs="Times New Roman" w:asciiTheme="minorEastAsia" w:hAnsiTheme="minorEastAsia" w:eastAsiaTheme="minorEastAsia"/>
                <w:color w:val="000000"/>
                <w:sz w:val="20"/>
                <w:szCs w:val="20"/>
                <w:lang w:val="en-US" w:eastAsia="zh-CN"/>
              </w:rPr>
            </w:pPr>
            <w:r>
              <w:rPr>
                <w:rFonts w:hint="eastAsia" w:cs="Times New Roman" w:asciiTheme="minorEastAsia" w:hAnsiTheme="minorEastAsia" w:eastAsiaTheme="minorEastAsia"/>
                <w:color w:val="000000"/>
                <w:sz w:val="20"/>
                <w:szCs w:val="20"/>
                <w:lang w:val="en-US" w:eastAsia="zh-CN"/>
              </w:rPr>
              <w:t>查消防灭火演练，演练时间2020年9月20日，地点：物业项目部，对演练过程进行了描述，并对预案的有效性进行了评价。</w:t>
            </w:r>
          </w:p>
          <w:p>
            <w:pPr>
              <w:spacing w:line="240" w:lineRule="exact"/>
              <w:ind w:leftChars="200"/>
              <w:jc w:val="left"/>
              <w:rPr>
                <w:rFonts w:hint="eastAsia" w:cs="Times New Roman" w:asciiTheme="minorEastAsia" w:hAnsiTheme="minorEastAsia" w:eastAsiaTheme="minorEastAsia"/>
                <w:color w:val="000000"/>
                <w:sz w:val="20"/>
                <w:szCs w:val="20"/>
                <w:lang w:val="en-US" w:eastAsia="zh-CN"/>
              </w:rPr>
            </w:pPr>
            <w:r>
              <w:rPr>
                <w:rFonts w:hint="eastAsia" w:cs="Times New Roman" w:asciiTheme="minorEastAsia" w:hAnsiTheme="minorEastAsia" w:eastAsiaTheme="minorEastAsia"/>
                <w:color w:val="000000"/>
                <w:sz w:val="20"/>
                <w:szCs w:val="20"/>
                <w:lang w:val="en-US" w:eastAsia="zh-CN"/>
              </w:rPr>
              <w:t>查到医疗急救应急演练，演练时间：2020年9月20日，地点：物业项目部； 对演练过程进行了描述，并对预案的有效性进行了评价。</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rPr>
                <w:rFonts w:hint="eastAsia" w:eastAsia="宋体"/>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ind w:firstLine="210" w:firstLineChars="10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公司收集和分析适当的数据，评价公司管理体系的适宜性和有效性，充分识别可以改进的机会</w:t>
            </w:r>
          </w:p>
          <w:p>
            <w:pPr>
              <w:spacing w:line="240" w:lineRule="exact"/>
              <w:ind w:firstLine="105" w:firstLineChars="50"/>
              <w:rPr>
                <w:b/>
                <w:color w:val="000000" w:themeColor="text1"/>
                <w:sz w:val="20"/>
                <w:szCs w:val="20"/>
              </w:rPr>
            </w:pPr>
            <w:r>
              <w:rPr>
                <w:rFonts w:hint="eastAsia" w:cs="宋体" w:asciiTheme="minorEastAsia" w:hAnsiTheme="minorEastAsia" w:eastAsiaTheme="minorEastAsia"/>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hint="eastAsia" w:cs="宋体" w:asciiTheme="minorEastAsia" w:hAnsiTheme="minorEastAsia" w:eastAsiaTheme="minor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5"/>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ind w:firstLine="420" w:firstLineChars="200"/>
              <w:rPr>
                <w:rFonts w:asciiTheme="minorEastAsia" w:hAnsiTheme="minorEastAsia" w:eastAsiaTheme="minorEastAsia"/>
                <w:szCs w:val="21"/>
                <w:lang w:val="zh-CN"/>
              </w:rPr>
            </w:pPr>
            <w:r>
              <w:rPr>
                <w:rFonts w:hint="eastAsia" w:asciiTheme="minorEastAsia" w:hAnsiTheme="minorEastAsia" w:eastAsiaTheme="minorEastAsia"/>
                <w:szCs w:val="21"/>
                <w:lang w:val="zh-CN"/>
              </w:rPr>
              <w:t>公司通过电话，走访等形式，接受顾客反馈，了解顾客满意度信息，发放调查表对顾客满意度进行定量测量。</w:t>
            </w:r>
          </w:p>
          <w:p>
            <w:pPr>
              <w:spacing w:line="240" w:lineRule="exact"/>
              <w:rPr>
                <w:rFonts w:asciiTheme="minorEastAsia" w:hAnsiTheme="minorEastAsia" w:eastAsiaTheme="minorEastAsia"/>
                <w:b/>
                <w:color w:val="000000"/>
                <w:sz w:val="20"/>
                <w:szCs w:val="20"/>
              </w:rPr>
            </w:pPr>
            <w:r>
              <w:rPr>
                <w:rFonts w:hint="eastAsia" w:asciiTheme="minorEastAsia" w:hAnsiTheme="minorEastAsia" w:eastAsiaTheme="minorEastAsia"/>
                <w:szCs w:val="21"/>
                <w:lang w:val="zh-CN"/>
              </w:rPr>
              <w:t>提供“顾客满意程度调查表”</w:t>
            </w:r>
            <w:r>
              <w:rPr>
                <w:rFonts w:hint="eastAsia" w:asciiTheme="minorEastAsia" w:hAnsiTheme="minorEastAsia" w:eastAsiaTheme="minorEastAsia"/>
                <w:szCs w:val="21"/>
                <w:lang w:val="en-US" w:eastAsia="zh-CN"/>
              </w:rPr>
              <w:t>和统计表</w:t>
            </w:r>
            <w:r>
              <w:rPr>
                <w:rFonts w:hint="eastAsia" w:asciiTheme="minorEastAsia" w:hAnsiTheme="minorEastAsia" w:eastAsiaTheme="minorEastAsia"/>
                <w:szCs w:val="21"/>
                <w:lang w:val="zh-CN"/>
              </w:rPr>
              <w:t>，顾客较满意</w:t>
            </w:r>
            <w:r>
              <w:rPr>
                <w:rFonts w:hint="eastAsia" w:asciiTheme="minorEastAsia" w:hAnsiTheme="minorEastAsia" w:eastAsiaTheme="minorEastAsia"/>
                <w:szCs w:val="21"/>
                <w:lang w:val="en-US" w:eastAsia="zh-CN"/>
              </w:rPr>
              <w:t>达92%</w:t>
            </w:r>
            <w:r>
              <w:rPr>
                <w:rFonts w:hint="eastAsia" w:asciiTheme="minorEastAsia" w:hAnsiTheme="minorEastAsia" w:eastAsiaTheme="minorEastAsia"/>
                <w:szCs w:val="21"/>
                <w:lang w:val="zh-CN"/>
              </w:rPr>
              <w:t>。</w:t>
            </w:r>
          </w:p>
          <w:p>
            <w:pPr>
              <w:numPr>
                <w:ilvl w:val="0"/>
                <w:numId w:val="0"/>
              </w:numPr>
              <w:spacing w:line="240" w:lineRule="exact"/>
              <w:ind w:left="-105" w:leftChars="-50" w:firstLine="0" w:firstLineChars="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80" w:lineRule="exact"/>
              <w:ind w:firstLine="420" w:firstLineChars="200"/>
              <w:rPr>
                <w:szCs w:val="21"/>
              </w:rPr>
            </w:pPr>
            <w:r>
              <w:rPr>
                <w:rFonts w:hint="eastAsia"/>
                <w:szCs w:val="21"/>
              </w:rPr>
              <w:t>编制了《内部审核程序》，由管代定期组织每年进行一次内审，间隔不超过12月份，全体内审员参加。</w:t>
            </w:r>
          </w:p>
          <w:p>
            <w:pPr>
              <w:spacing w:line="280" w:lineRule="exact"/>
              <w:ind w:firstLine="420" w:firstLineChars="200"/>
              <w:rPr>
                <w:szCs w:val="21"/>
              </w:rPr>
            </w:pPr>
            <w:r>
              <w:rPr>
                <w:rFonts w:hint="eastAsia"/>
                <w:szCs w:val="21"/>
              </w:rPr>
              <w:t>依据GB/T19001-2016、GB/T24001-2016、GB/T45001-2020质量/环境/职业健康安全管理体系要求、公司管理体系文件、法律法规和业主的要求。</w:t>
            </w:r>
          </w:p>
          <w:p>
            <w:pPr>
              <w:spacing w:line="280" w:lineRule="exact"/>
              <w:ind w:firstLine="420" w:firstLineChars="200"/>
              <w:rPr>
                <w:szCs w:val="21"/>
              </w:rPr>
            </w:pPr>
            <w:r>
              <w:rPr>
                <w:rFonts w:hint="eastAsia"/>
                <w:szCs w:val="21"/>
              </w:rPr>
              <w:t>提供2020年度《内部审核计划》，内审安排1次。明确审核目的、范围、依据、日期（2020.</w:t>
            </w:r>
            <w:r>
              <w:rPr>
                <w:szCs w:val="21"/>
              </w:rPr>
              <w:t>11</w:t>
            </w:r>
            <w:r>
              <w:rPr>
                <w:rFonts w:hint="eastAsia"/>
                <w:szCs w:val="21"/>
              </w:rPr>
              <w:t>），编制:</w:t>
            </w:r>
            <w:r>
              <w:rPr>
                <w:rFonts w:hint="eastAsia"/>
                <w:szCs w:val="21"/>
                <w:lang w:eastAsia="zh-CN"/>
              </w:rPr>
              <w:t>宋伟娟</w:t>
            </w:r>
            <w:r>
              <w:rPr>
                <w:rFonts w:hint="eastAsia"/>
                <w:szCs w:val="21"/>
              </w:rPr>
              <w:t xml:space="preserve">  审批：</w:t>
            </w:r>
            <w:r>
              <w:rPr>
                <w:rFonts w:hint="eastAsia"/>
                <w:szCs w:val="21"/>
                <w:lang w:eastAsia="zh-CN"/>
              </w:rPr>
              <w:t>宋兵莉</w:t>
            </w:r>
            <w:r>
              <w:rPr>
                <w:rFonts w:hint="eastAsia"/>
                <w:szCs w:val="21"/>
              </w:rPr>
              <w:t>；2020-</w:t>
            </w:r>
            <w:r>
              <w:rPr>
                <w:szCs w:val="21"/>
              </w:rPr>
              <w:t>11</w:t>
            </w:r>
            <w:r>
              <w:rPr>
                <w:rFonts w:hint="eastAsia"/>
                <w:szCs w:val="21"/>
              </w:rPr>
              <w:t>-</w:t>
            </w:r>
            <w:r>
              <w:rPr>
                <w:szCs w:val="21"/>
              </w:rPr>
              <w:t>20</w:t>
            </w:r>
            <w:r>
              <w:rPr>
                <w:rFonts w:hint="eastAsia"/>
                <w:szCs w:val="21"/>
              </w:rPr>
              <w:t>。</w:t>
            </w:r>
          </w:p>
          <w:p>
            <w:pPr>
              <w:spacing w:line="280" w:lineRule="exact"/>
              <w:ind w:firstLine="420" w:firstLineChars="200"/>
              <w:rPr>
                <w:szCs w:val="21"/>
              </w:rPr>
            </w:pPr>
            <w:r>
              <w:rPr>
                <w:rFonts w:hint="eastAsia"/>
                <w:szCs w:val="21"/>
              </w:rPr>
              <w:t>提供QEO《审核实施计划》；内部审核计划日程安排：20</w:t>
            </w:r>
            <w:r>
              <w:rPr>
                <w:szCs w:val="21"/>
              </w:rPr>
              <w:t>20</w:t>
            </w:r>
            <w:r>
              <w:rPr>
                <w:rFonts w:hint="eastAsia"/>
                <w:szCs w:val="21"/>
              </w:rPr>
              <w:t>-</w:t>
            </w:r>
            <w:r>
              <w:rPr>
                <w:szCs w:val="21"/>
              </w:rPr>
              <w:t>11</w:t>
            </w:r>
            <w:r>
              <w:rPr>
                <w:rFonts w:hint="eastAsia"/>
                <w:szCs w:val="21"/>
              </w:rPr>
              <w:t>-</w:t>
            </w:r>
            <w:r>
              <w:rPr>
                <w:rFonts w:hint="eastAsia"/>
                <w:szCs w:val="21"/>
                <w:lang w:val="en-US" w:eastAsia="zh-CN"/>
              </w:rPr>
              <w:t>1</w:t>
            </w:r>
            <w:r>
              <w:rPr>
                <w:szCs w:val="21"/>
              </w:rPr>
              <w:t>6</w:t>
            </w:r>
            <w:r>
              <w:rPr>
                <w:rFonts w:hint="eastAsia"/>
                <w:szCs w:val="21"/>
              </w:rPr>
              <w:t>~</w:t>
            </w:r>
            <w:r>
              <w:rPr>
                <w:rFonts w:hint="eastAsia"/>
                <w:szCs w:val="21"/>
                <w:lang w:val="en-US" w:eastAsia="zh-CN"/>
              </w:rPr>
              <w:t>1</w:t>
            </w:r>
            <w:r>
              <w:rPr>
                <w:szCs w:val="21"/>
              </w:rPr>
              <w:t>7</w:t>
            </w:r>
            <w:r>
              <w:rPr>
                <w:rFonts w:hint="eastAsia"/>
                <w:szCs w:val="21"/>
              </w:rPr>
              <w:t>，组长：</w:t>
            </w:r>
            <w:r>
              <w:rPr>
                <w:rFonts w:hint="eastAsia"/>
                <w:szCs w:val="21"/>
                <w:lang w:val="en-US" w:eastAsia="zh-CN"/>
              </w:rPr>
              <w:t>史丽波</w:t>
            </w:r>
            <w:r>
              <w:rPr>
                <w:rFonts w:hint="eastAsia"/>
                <w:szCs w:val="21"/>
              </w:rPr>
              <w:t>，组员：</w:t>
            </w:r>
            <w:r>
              <w:rPr>
                <w:rFonts w:hint="eastAsia"/>
                <w:szCs w:val="21"/>
                <w:lang w:val="en-US" w:eastAsia="zh-CN"/>
              </w:rPr>
              <w:t>宋伟娟</w:t>
            </w:r>
            <w:r>
              <w:rPr>
                <w:rFonts w:hint="eastAsia"/>
                <w:szCs w:val="21"/>
              </w:rPr>
              <w:t>，有培训记录；</w:t>
            </w:r>
          </w:p>
          <w:p>
            <w:pPr>
              <w:spacing w:line="280" w:lineRule="exact"/>
              <w:ind w:firstLine="420" w:firstLineChars="200"/>
              <w:rPr>
                <w:szCs w:val="21"/>
              </w:rPr>
            </w:pPr>
            <w:r>
              <w:rPr>
                <w:rFonts w:hint="eastAsia"/>
                <w:szCs w:val="21"/>
              </w:rPr>
              <w:t>计划内容涉及各部门，条款覆盖整个体系，时间安排合理。同时考虑到互查的公正性。实际审核：2020.</w:t>
            </w:r>
            <w:r>
              <w:rPr>
                <w:szCs w:val="21"/>
              </w:rPr>
              <w:t>11.</w:t>
            </w:r>
            <w:r>
              <w:rPr>
                <w:rFonts w:hint="eastAsia"/>
                <w:szCs w:val="21"/>
                <w:lang w:val="en-US" w:eastAsia="zh-CN"/>
              </w:rPr>
              <w:t>1</w:t>
            </w:r>
            <w:r>
              <w:rPr>
                <w:szCs w:val="21"/>
              </w:rPr>
              <w:t>6</w:t>
            </w:r>
            <w:r>
              <w:rPr>
                <w:rFonts w:hint="eastAsia"/>
                <w:szCs w:val="21"/>
              </w:rPr>
              <w:t>-2020.</w:t>
            </w:r>
            <w:r>
              <w:rPr>
                <w:szCs w:val="21"/>
              </w:rPr>
              <w:t>11.</w:t>
            </w:r>
            <w:r>
              <w:rPr>
                <w:rFonts w:hint="eastAsia"/>
                <w:szCs w:val="21"/>
                <w:lang w:val="en-US" w:eastAsia="zh-CN"/>
              </w:rPr>
              <w:t>1</w:t>
            </w:r>
            <w:r>
              <w:rPr>
                <w:szCs w:val="21"/>
              </w:rPr>
              <w:t>7</w:t>
            </w:r>
            <w:r>
              <w:rPr>
                <w:rFonts w:hint="eastAsia"/>
                <w:szCs w:val="21"/>
              </w:rPr>
              <w:t>，有签到表。</w:t>
            </w:r>
          </w:p>
          <w:p>
            <w:pPr>
              <w:spacing w:line="280" w:lineRule="exact"/>
              <w:ind w:firstLine="420" w:firstLineChars="200"/>
              <w:rPr>
                <w:szCs w:val="21"/>
              </w:rPr>
            </w:pPr>
            <w:r>
              <w:rPr>
                <w:rFonts w:hint="eastAsia"/>
                <w:szCs w:val="21"/>
              </w:rPr>
              <w:t>查《内审检查表》，有</w:t>
            </w:r>
            <w:r>
              <w:rPr>
                <w:rFonts w:hint="eastAsia" w:ascii="宋体" w:hAnsi="宋体" w:cs="宋体"/>
                <w:szCs w:val="21"/>
              </w:rPr>
              <w:t>管理层、综合办公室、业务部、项目部、品质部、采购部和财务部</w:t>
            </w:r>
            <w:r>
              <w:rPr>
                <w:rFonts w:hint="eastAsia"/>
                <w:szCs w:val="21"/>
              </w:rPr>
              <w:t>等部门的审核记录，条款与策划一致，记录真实、完整。包括QEO体系所有条款，没有遗漏。</w:t>
            </w:r>
          </w:p>
          <w:p>
            <w:pPr>
              <w:spacing w:line="280" w:lineRule="exact"/>
              <w:ind w:firstLine="420" w:firstLineChars="200"/>
              <w:rPr>
                <w:szCs w:val="21"/>
              </w:rPr>
            </w:pPr>
            <w:r>
              <w:rPr>
                <w:rFonts w:hint="eastAsia"/>
                <w:szCs w:val="21"/>
              </w:rPr>
              <w:t>查《不合格报告》本次发现不符合</w:t>
            </w:r>
            <w:r>
              <w:rPr>
                <w:szCs w:val="21"/>
              </w:rPr>
              <w:t>1</w:t>
            </w:r>
            <w:r>
              <w:rPr>
                <w:rFonts w:hint="eastAsia"/>
                <w:szCs w:val="21"/>
              </w:rPr>
              <w:t>个，均为一般不符合。</w:t>
            </w:r>
          </w:p>
          <w:p>
            <w:pPr>
              <w:spacing w:line="280" w:lineRule="exact"/>
              <w:ind w:firstLine="420" w:firstLineChars="200"/>
              <w:rPr>
                <w:szCs w:val="21"/>
              </w:rPr>
            </w:pPr>
            <w:r>
              <w:rPr>
                <w:rFonts w:hint="eastAsia"/>
                <w:szCs w:val="21"/>
              </w:rPr>
              <w:t>对于不符合项所采取的纠正等措施，各内审员逐一进行了验证。上述内容记录完整。</w:t>
            </w:r>
          </w:p>
          <w:p>
            <w:pPr>
              <w:spacing w:line="280" w:lineRule="exact"/>
              <w:ind w:firstLine="420" w:firstLineChars="200"/>
              <w:rPr>
                <w:szCs w:val="21"/>
              </w:rPr>
            </w:pPr>
            <w:r>
              <w:rPr>
                <w:rFonts w:hint="eastAsia"/>
                <w:szCs w:val="21"/>
              </w:rPr>
              <w:t>提供《内部审核报告》，结论： 公司建立的质量/环境/职业健康安全管理体系基本符合GB/T19001-2016、GB/T24001-2016、GB/T45001-2020标准要求。管理体系的运行是适宜的、充分的、有效的。</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szCs w:val="21"/>
              </w:rPr>
              <w:t>查上述资料反映：能保留形成文件的信息，作为实施审核方案以及审核结果的证据。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80" w:lineRule="exact"/>
              <w:rPr>
                <w:rFonts w:ascii="宋体" w:hAnsi="宋体" w:cs="宋体"/>
                <w:szCs w:val="21"/>
              </w:rPr>
            </w:pPr>
            <w:r>
              <w:rPr>
                <w:rFonts w:hint="eastAsia" w:ascii="宋体" w:hAnsi="宋体" w:cs="宋体"/>
                <w:szCs w:val="21"/>
              </w:rPr>
              <w:t>1.管理评审计划</w:t>
            </w:r>
          </w:p>
          <w:p>
            <w:pPr>
              <w:spacing w:line="280" w:lineRule="exact"/>
              <w:rPr>
                <w:rFonts w:hint="eastAsia" w:ascii="宋体" w:hAnsi="宋体" w:eastAsia="宋体" w:cs="宋体"/>
                <w:szCs w:val="21"/>
                <w:lang w:eastAsia="zh-CN"/>
              </w:rPr>
            </w:pPr>
            <w:r>
              <w:rPr>
                <w:rFonts w:hint="eastAsia" w:ascii="宋体" w:hAnsi="宋体" w:cs="宋体"/>
                <w:szCs w:val="21"/>
              </w:rPr>
              <w:t>评审时间：计划20</w:t>
            </w:r>
            <w:r>
              <w:rPr>
                <w:rFonts w:ascii="宋体" w:hAnsi="宋体" w:cs="宋体"/>
                <w:szCs w:val="21"/>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日进行</w:t>
            </w:r>
            <w:r>
              <w:rPr>
                <w:rFonts w:hint="eastAsia" w:ascii="宋体" w:hAnsi="宋体" w:cs="宋体"/>
                <w:szCs w:val="21"/>
                <w:lang w:val="en-US" w:eastAsia="zh-CN"/>
              </w:rPr>
              <w:t>；</w:t>
            </w:r>
          </w:p>
          <w:p>
            <w:pPr>
              <w:spacing w:line="280" w:lineRule="exac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.管理评审会议记录</w:t>
            </w:r>
          </w:p>
          <w:p>
            <w:pPr>
              <w:spacing w:line="280" w:lineRule="exact"/>
              <w:rPr>
                <w:rFonts w:ascii="宋体" w:hAnsi="宋体" w:cs="宋体"/>
                <w:szCs w:val="21"/>
              </w:rPr>
            </w:pPr>
            <w:r>
              <w:rPr>
                <w:rFonts w:hint="eastAsia" w:ascii="宋体" w:hAnsi="宋体" w:cs="宋体"/>
                <w:szCs w:val="21"/>
              </w:rPr>
              <w:t>按计划的时间实施了管理评审。管理评审输入</w:t>
            </w:r>
            <w:r>
              <w:rPr>
                <w:rFonts w:hint="eastAsia" w:ascii="宋体" w:hAnsi="宋体" w:cs="宋体"/>
                <w:szCs w:val="21"/>
                <w:lang w:val="en-US" w:eastAsia="zh-CN"/>
              </w:rPr>
              <w:t>信息完善</w:t>
            </w:r>
            <w:r>
              <w:rPr>
                <w:rFonts w:hint="eastAsia" w:ascii="宋体" w:hAnsi="宋体" w:cs="宋体"/>
                <w:szCs w:val="21"/>
              </w:rPr>
              <w:t>；</w:t>
            </w:r>
          </w:p>
          <w:p>
            <w:pPr>
              <w:spacing w:line="280" w:lineRule="exact"/>
              <w:rPr>
                <w:rFonts w:ascii="宋体" w:hAnsi="宋体" w:cs="宋体"/>
                <w:szCs w:val="21"/>
              </w:rPr>
            </w:pPr>
            <w:r>
              <w:rPr>
                <w:rFonts w:hint="eastAsia" w:ascii="宋体" w:hAnsi="宋体" w:cs="宋体"/>
                <w:szCs w:val="21"/>
              </w:rPr>
              <w:t>3.管理评审报告</w:t>
            </w:r>
            <w:r>
              <w:rPr>
                <w:rFonts w:hint="eastAsia" w:ascii="宋体" w:hAnsi="宋体" w:cs="宋体"/>
                <w:szCs w:val="21"/>
                <w:lang w:eastAsia="zh-CN"/>
              </w:rPr>
              <w:t>：</w:t>
            </w:r>
            <w:r>
              <w:rPr>
                <w:rFonts w:hint="eastAsia" w:ascii="宋体" w:hAnsi="宋体" w:cs="宋体"/>
                <w:szCs w:val="21"/>
              </w:rPr>
              <w:t>管理评审结论：</w:t>
            </w:r>
            <w:r>
              <w:rPr>
                <w:rFonts w:hint="eastAsia" w:ascii="宋体" w:hAnsi="宋体"/>
              </w:rPr>
              <w:t>公司质量、环境和职业健康安全管理体系，从运行情况来看，公司的质量、环境和职业健康安全管理体系是持续适宜的、充分的和有效的，能满足公司经营、环境保护和职业健康安全管理的要求，并实施持续改进措施是有效的。</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lang w:val="en-US" w:eastAsia="zh-CN"/>
              </w:rPr>
              <w:t>9</w:t>
            </w:r>
            <w:r>
              <w:rPr>
                <w:rFonts w:hint="eastAsia"/>
                <w:b/>
                <w:color w:val="000000" w:themeColor="text1"/>
                <w:sz w:val="20"/>
                <w:szCs w:val="20"/>
              </w:rPr>
              <w:t xml:space="preserve">.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企业自体系建立以来，通过内审的改进、管理评审；纠正措施的实施、顾客满意度调查等措施，采取了具体的改进措施。基本符合要求。</w:t>
            </w:r>
          </w:p>
          <w:p>
            <w:pPr>
              <w:spacing w:line="240" w:lineRule="exact"/>
              <w:rPr>
                <w:b/>
                <w:color w:val="000000" w:themeColor="text1"/>
                <w:sz w:val="20"/>
                <w:szCs w:val="20"/>
              </w:rPr>
            </w:pPr>
            <w:r>
              <w:rPr>
                <w:rFonts w:hint="eastAsia" w:cs="宋体" w:asciiTheme="minorEastAsia" w:hAnsiTheme="minorEastAsia" w:eastAsiaTheme="minor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lang w:val="en-US" w:eastAsia="zh-CN"/>
              </w:rPr>
              <w:t>无重大投诉；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240" w:lineRule="exact"/>
              <w:ind w:leftChars="-50"/>
              <w:rPr>
                <w:rFonts w:hint="eastAsia"/>
                <w:b/>
                <w:color w:val="000000" w:themeColor="text1"/>
                <w:sz w:val="20"/>
                <w:szCs w:val="20"/>
                <w:lang w:eastAsia="zh-CN"/>
              </w:rPr>
            </w:pPr>
            <w:r>
              <w:rPr>
                <w:rFonts w:hint="eastAsia"/>
                <w:b/>
                <w:color w:val="000000" w:themeColor="text1"/>
                <w:sz w:val="20"/>
                <w:szCs w:val="20"/>
                <w:lang w:val="en-US" w:eastAsia="zh-CN"/>
              </w:rPr>
              <w:t>4.</w:t>
            </w:r>
            <w:r>
              <w:rPr>
                <w:rFonts w:hint="eastAsia"/>
                <w:b/>
                <w:color w:val="000000" w:themeColor="text1"/>
                <w:sz w:val="20"/>
                <w:szCs w:val="20"/>
              </w:rPr>
              <w:t>创新情况</w:t>
            </w:r>
            <w:r>
              <w:rPr>
                <w:rFonts w:hint="eastAsia"/>
                <w:b/>
                <w:color w:val="000000" w:themeColor="text1"/>
                <w:sz w:val="20"/>
                <w:szCs w:val="20"/>
                <w:lang w:eastAsia="zh-CN"/>
              </w:rPr>
              <w:t>：</w:t>
            </w:r>
          </w:p>
          <w:p>
            <w:pPr>
              <w:numPr>
                <w:ilvl w:val="0"/>
                <w:numId w:val="0"/>
              </w:numPr>
              <w:spacing w:line="240" w:lineRule="exact"/>
              <w:ind w:left="-105" w:leftChars="-50" w:firstLine="0" w:firstLineChars="0"/>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lang w:val="en-US" w:eastAsia="zh-CN"/>
              </w:rPr>
              <w:t>5.</w:t>
            </w:r>
            <w:r>
              <w:rPr>
                <w:rFonts w:hint="eastAsia"/>
                <w:b/>
                <w:color w:val="000000" w:themeColor="text1"/>
                <w:szCs w:val="21"/>
              </w:rPr>
              <w:t>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2</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ascii="宋体" w:eastAsia="宋体"/>
          <w:b/>
          <w:bCs/>
          <w:color w:val="000000"/>
          <w:sz w:val="26"/>
          <w:szCs w:val="26"/>
          <w:lang w:eastAsia="zh-CN"/>
        </w:rPr>
        <w:drawing>
          <wp:anchor distT="0" distB="0" distL="114300" distR="114300" simplePos="0" relativeHeight="251662336" behindDoc="1" locked="0" layoutInCell="1" allowOverlap="1">
            <wp:simplePos x="0" y="0"/>
            <wp:positionH relativeFrom="column">
              <wp:posOffset>1634490</wp:posOffset>
            </wp:positionH>
            <wp:positionV relativeFrom="paragraph">
              <wp:posOffset>280670</wp:posOffset>
            </wp:positionV>
            <wp:extent cx="659130" cy="476885"/>
            <wp:effectExtent l="0" t="0" r="11430" b="1079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6"/>
                    <a:stretch>
                      <a:fillRect/>
                    </a:stretch>
                  </pic:blipFill>
                  <pic:spPr>
                    <a:xfrm>
                      <a:off x="0" y="0"/>
                      <a:ext cx="659130" cy="47688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r>
        <w:rPr>
          <w:rFonts w:hint="eastAsia" w:ascii="宋体" w:eastAsia="宋体"/>
          <w:b/>
          <w:color w:val="000000"/>
          <w:lang w:eastAsia="zh-CN"/>
        </w:rPr>
        <w:drawing>
          <wp:anchor distT="0" distB="0" distL="114300" distR="114300" simplePos="0" relativeHeight="251682816" behindDoc="1" locked="0" layoutInCell="1" allowOverlap="1">
            <wp:simplePos x="0" y="0"/>
            <wp:positionH relativeFrom="column">
              <wp:posOffset>3131820</wp:posOffset>
            </wp:positionH>
            <wp:positionV relativeFrom="paragraph">
              <wp:posOffset>183515</wp:posOffset>
            </wp:positionV>
            <wp:extent cx="716280" cy="361950"/>
            <wp:effectExtent l="0" t="0" r="0" b="3810"/>
            <wp:wrapNone/>
            <wp:docPr id="11" name="图片 11"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任泽华"/>
                    <pic:cNvPicPr>
                      <a:picLocks noChangeAspect="1"/>
                    </pic:cNvPicPr>
                  </pic:nvPicPr>
                  <pic:blipFill>
                    <a:blip r:embed="rId7"/>
                    <a:stretch>
                      <a:fillRect/>
                    </a:stretch>
                  </pic:blipFill>
                  <pic:spPr>
                    <a:xfrm>
                      <a:off x="0" y="0"/>
                      <a:ext cx="716280" cy="361950"/>
                    </a:xfrm>
                    <a:prstGeom prst="rect">
                      <a:avLst/>
                    </a:prstGeom>
                  </pic:spPr>
                </pic:pic>
              </a:graphicData>
            </a:graphic>
          </wp:anchor>
        </w:drawing>
      </w:r>
      <w:r>
        <w:rPr>
          <w:rFonts w:hint="eastAsia" w:ascii="宋体" w:eastAsia="宋体"/>
          <w:b/>
          <w:bCs/>
          <w:color w:val="000000"/>
          <w:sz w:val="26"/>
          <w:szCs w:val="26"/>
          <w:lang w:eastAsia="zh-CN"/>
        </w:rPr>
        <w:drawing>
          <wp:anchor distT="0" distB="0" distL="114300" distR="114300" simplePos="0" relativeHeight="251679744" behindDoc="1" locked="0" layoutInCell="1" allowOverlap="1">
            <wp:simplePos x="0" y="0"/>
            <wp:positionH relativeFrom="column">
              <wp:posOffset>2335530</wp:posOffset>
            </wp:positionH>
            <wp:positionV relativeFrom="paragraph">
              <wp:posOffset>202565</wp:posOffset>
            </wp:positionV>
            <wp:extent cx="638175" cy="304800"/>
            <wp:effectExtent l="0" t="0" r="1905" b="0"/>
            <wp:wrapNone/>
            <wp:docPr id="12" name="图片 12" descr="方小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方小娥"/>
                    <pic:cNvPicPr>
                      <a:picLocks noChangeAspect="1"/>
                    </pic:cNvPicPr>
                  </pic:nvPicPr>
                  <pic:blipFill>
                    <a:blip r:embed="rId8">
                      <a:lum contrast="6000"/>
                    </a:blip>
                    <a:stretch>
                      <a:fillRect/>
                    </a:stretch>
                  </pic:blipFill>
                  <pic:spPr>
                    <a:xfrm>
                      <a:off x="0" y="0"/>
                      <a:ext cx="638175" cy="304800"/>
                    </a:xfrm>
                    <a:prstGeom prst="rect">
                      <a:avLst/>
                    </a:prstGeom>
                  </pic:spPr>
                </pic:pic>
              </a:graphicData>
            </a:graphic>
          </wp:anchor>
        </w:drawing>
      </w:r>
      <w:r>
        <w:rPr>
          <w:rFonts w:hint="default" w:ascii="宋体" w:eastAsia="宋体"/>
          <w:b/>
          <w:bCs/>
          <w:color w:val="000000"/>
          <w:sz w:val="26"/>
          <w:szCs w:val="26"/>
          <w:lang w:val="en-US" w:eastAsia="zh-CN"/>
        </w:rPr>
        <w:drawing>
          <wp:anchor distT="0" distB="0" distL="114300" distR="114300" simplePos="0" relativeHeight="251681792" behindDoc="1" locked="0" layoutInCell="1" allowOverlap="1">
            <wp:simplePos x="0" y="0"/>
            <wp:positionH relativeFrom="column">
              <wp:posOffset>1420495</wp:posOffset>
            </wp:positionH>
            <wp:positionV relativeFrom="paragraph">
              <wp:posOffset>111125</wp:posOffset>
            </wp:positionV>
            <wp:extent cx="822960" cy="407035"/>
            <wp:effectExtent l="0" t="0" r="0" b="4445"/>
            <wp:wrapNone/>
            <wp:docPr id="13" name="图片 13"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王央央"/>
                    <pic:cNvPicPr>
                      <a:picLocks noChangeAspect="1"/>
                    </pic:cNvPicPr>
                  </pic:nvPicPr>
                  <pic:blipFill>
                    <a:blip r:embed="rId9"/>
                    <a:stretch>
                      <a:fillRect/>
                    </a:stretch>
                  </pic:blipFill>
                  <pic:spPr>
                    <a:xfrm>
                      <a:off x="0" y="0"/>
                      <a:ext cx="822960" cy="407035"/>
                    </a:xfrm>
                    <a:prstGeom prst="rect">
                      <a:avLst/>
                    </a:prstGeom>
                  </pic:spPr>
                </pic:pic>
              </a:graphicData>
            </a:graphic>
          </wp:anchor>
        </w:drawing>
      </w:r>
      <w:r>
        <w:rPr>
          <w:rFonts w:hint="default" w:ascii="宋体" w:eastAsia="宋体"/>
          <w:b/>
          <w:color w:val="000000"/>
          <w:lang w:val="en-US" w:eastAsia="zh-CN"/>
        </w:rPr>
        <w:drawing>
          <wp:anchor distT="0" distB="0" distL="114300" distR="114300" simplePos="0" relativeHeight="251677696" behindDoc="1" locked="0" layoutInCell="1" allowOverlap="1">
            <wp:simplePos x="0" y="0"/>
            <wp:positionH relativeFrom="column">
              <wp:posOffset>3802380</wp:posOffset>
            </wp:positionH>
            <wp:positionV relativeFrom="paragraph">
              <wp:posOffset>201930</wp:posOffset>
            </wp:positionV>
            <wp:extent cx="855980" cy="419100"/>
            <wp:effectExtent l="0" t="0" r="12700" b="7620"/>
            <wp:wrapNone/>
            <wp:docPr id="14" name="图片 14" descr="程晓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程晓庆"/>
                    <pic:cNvPicPr>
                      <a:picLocks noChangeAspect="1"/>
                    </pic:cNvPicPr>
                  </pic:nvPicPr>
                  <pic:blipFill>
                    <a:blip r:embed="rId10"/>
                    <a:stretch>
                      <a:fillRect/>
                    </a:stretch>
                  </pic:blipFill>
                  <pic:spPr>
                    <a:xfrm>
                      <a:off x="0" y="0"/>
                      <a:ext cx="855980" cy="419100"/>
                    </a:xfrm>
                    <a:prstGeom prst="rect">
                      <a:avLst/>
                    </a:prstGeom>
                  </pic:spPr>
                </pic:pic>
              </a:graphicData>
            </a:graphic>
          </wp:anchor>
        </w:drawing>
      </w:r>
    </w:p>
    <w:p>
      <w:pPr>
        <w:snapToGrid w:val="0"/>
        <w:spacing w:after="156" w:afterLines="50" w:line="360" w:lineRule="auto"/>
        <w:ind w:left="-12" w:leftChars="-32" w:hanging="55" w:hangingChars="26"/>
        <w:rPr>
          <w:b/>
          <w:color w:val="000000" w:themeColor="text1"/>
          <w:sz w:val="26"/>
          <w:szCs w:val="26"/>
        </w:rPr>
      </w:pPr>
      <w:r>
        <w:rPr>
          <w:rFonts w:hint="default" w:ascii="宋体" w:eastAsia="宋体"/>
          <w:b/>
          <w:color w:val="000000"/>
          <w:lang w:val="en-US" w:eastAsia="zh-CN"/>
        </w:rPr>
        <w:drawing>
          <wp:anchor distT="0" distB="0" distL="114300" distR="114300" simplePos="0" relativeHeight="251668480" behindDoc="1" locked="0" layoutInCell="1" allowOverlap="1">
            <wp:simplePos x="0" y="0"/>
            <wp:positionH relativeFrom="column">
              <wp:posOffset>4607560</wp:posOffset>
            </wp:positionH>
            <wp:positionV relativeFrom="paragraph">
              <wp:posOffset>55880</wp:posOffset>
            </wp:positionV>
            <wp:extent cx="631825" cy="323850"/>
            <wp:effectExtent l="0" t="0" r="8255" b="11430"/>
            <wp:wrapNone/>
            <wp:docPr id="8" name="图片 8" descr="付长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付长雪"/>
                    <pic:cNvPicPr>
                      <a:picLocks noChangeAspect="1"/>
                    </pic:cNvPicPr>
                  </pic:nvPicPr>
                  <pic:blipFill>
                    <a:blip r:embed="rId11">
                      <a:lum contrast="6000"/>
                    </a:blip>
                    <a:stretch>
                      <a:fillRect/>
                    </a:stretch>
                  </pic:blipFill>
                  <pic:spPr>
                    <a:xfrm>
                      <a:off x="0" y="0"/>
                      <a:ext cx="631825" cy="323850"/>
                    </a:xfrm>
                    <a:prstGeom prst="rect">
                      <a:avLst/>
                    </a:prstGeom>
                  </pic:spPr>
                </pic:pic>
              </a:graphicData>
            </a:graphic>
          </wp:anchor>
        </w:drawing>
      </w: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2021</w:t>
      </w:r>
      <w:bookmarkStart w:id="22" w:name="_GoBack"/>
      <w:bookmarkEnd w:id="22"/>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2</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ascii="宋体" w:eastAsia="宋体"/>
          <w:b/>
          <w:bCs/>
          <w:color w:val="000000"/>
          <w:sz w:val="26"/>
          <w:szCs w:val="26"/>
          <w:lang w:eastAsia="zh-CN"/>
        </w:rPr>
        <w:drawing>
          <wp:anchor distT="0" distB="0" distL="114300" distR="114300" simplePos="0" relativeHeight="251687936" behindDoc="1" locked="0" layoutInCell="1" allowOverlap="1">
            <wp:simplePos x="0" y="0"/>
            <wp:positionH relativeFrom="column">
              <wp:posOffset>849630</wp:posOffset>
            </wp:positionH>
            <wp:positionV relativeFrom="paragraph">
              <wp:posOffset>84455</wp:posOffset>
            </wp:positionV>
            <wp:extent cx="659130" cy="476885"/>
            <wp:effectExtent l="0" t="0" r="11430" b="10795"/>
            <wp:wrapNone/>
            <wp:docPr id="4" name="图片 4"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林兵签名"/>
                    <pic:cNvPicPr>
                      <a:picLocks noChangeAspect="1"/>
                    </pic:cNvPicPr>
                  </pic:nvPicPr>
                  <pic:blipFill>
                    <a:blip r:embed="rId6"/>
                    <a:stretch>
                      <a:fillRect/>
                    </a:stretch>
                  </pic:blipFill>
                  <pic:spPr>
                    <a:xfrm>
                      <a:off x="0" y="0"/>
                      <a:ext cx="659130" cy="476885"/>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2</w:t>
      </w:r>
      <w:r>
        <w:rPr>
          <w:rFonts w:hint="eastAsia"/>
          <w:b/>
          <w:color w:val="000000" w:themeColor="text1"/>
          <w:szCs w:val="21"/>
        </w:rPr>
        <w:t>月</w:t>
      </w:r>
      <w:r>
        <w:rPr>
          <w:rFonts w:hint="eastAsia"/>
          <w:b/>
          <w:color w:val="000000" w:themeColor="text1"/>
          <w:szCs w:val="21"/>
          <w:lang w:val="en-US" w:eastAsia="zh-CN"/>
        </w:rPr>
        <w:t xml:space="preserve">19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0009E7"/>
    <w:multiLevelType w:val="singleLevel"/>
    <w:tmpl w:val="990009E7"/>
    <w:lvl w:ilvl="0" w:tentative="0">
      <w:start w:val="2"/>
      <w:numFmt w:val="decimal"/>
      <w:lvlText w:val="%1."/>
      <w:lvlJc w:val="left"/>
      <w:pPr>
        <w:tabs>
          <w:tab w:val="left" w:pos="312"/>
        </w:tabs>
      </w:pPr>
    </w:lvl>
  </w:abstractNum>
  <w:abstractNum w:abstractNumId="1">
    <w:nsid w:val="E5380DCD"/>
    <w:multiLevelType w:val="singleLevel"/>
    <w:tmpl w:val="E5380DCD"/>
    <w:lvl w:ilvl="0" w:tentative="0">
      <w:start w:val="8"/>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5">
    <w:nsid w:val="7CD54FC5"/>
    <w:multiLevelType w:val="singleLevel"/>
    <w:tmpl w:val="7CD54FC5"/>
    <w:lvl w:ilvl="0" w:tentative="0">
      <w:start w:val="2"/>
      <w:numFmt w:val="decimal"/>
      <w:suff w:val="nothing"/>
      <w:lvlText w:val="%1、"/>
      <w:lvlJc w:val="left"/>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AF7DCC"/>
    <w:rsid w:val="09351E0D"/>
    <w:rsid w:val="13520C6A"/>
    <w:rsid w:val="172D1DD7"/>
    <w:rsid w:val="20C9410D"/>
    <w:rsid w:val="26CC633C"/>
    <w:rsid w:val="28F81FCB"/>
    <w:rsid w:val="2C3D3134"/>
    <w:rsid w:val="2CA63E54"/>
    <w:rsid w:val="2DBF34B8"/>
    <w:rsid w:val="303076A1"/>
    <w:rsid w:val="37075C46"/>
    <w:rsid w:val="387A662E"/>
    <w:rsid w:val="43B36BF5"/>
    <w:rsid w:val="47ED4181"/>
    <w:rsid w:val="4DAE3F99"/>
    <w:rsid w:val="51FD7BC5"/>
    <w:rsid w:val="5C6F580B"/>
    <w:rsid w:val="5E25547F"/>
    <w:rsid w:val="6D51203F"/>
    <w:rsid w:val="6E7D5B96"/>
    <w:rsid w:val="71056816"/>
    <w:rsid w:val="7A335F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pPr>
    <w:rPr>
      <w:bCs/>
      <w:spacing w:val="10"/>
    </w:rPr>
  </w:style>
  <w:style w:type="paragraph" w:styleId="3">
    <w:name w:val="Body Text Indent"/>
    <w:basedOn w:val="1"/>
    <w:semiHidden/>
    <w:unhideWhenUsed/>
    <w:qFormat/>
    <w:uiPriority w:val="99"/>
    <w:pPr>
      <w:spacing w:after="120"/>
      <w:ind w:left="420" w:leftChars="200"/>
    </w:pPr>
  </w:style>
  <w:style w:type="paragraph" w:styleId="4">
    <w:name w:val="Plain Text"/>
    <w:basedOn w:val="1"/>
    <w:qFormat/>
    <w:uiPriority w:val="99"/>
    <w:rPr>
      <w:rFonts w:ascii="宋体" w:hAnsi="Courier New"/>
      <w:szCs w:val="21"/>
    </w:rPr>
  </w:style>
  <w:style w:type="paragraph" w:styleId="5">
    <w:name w:val="Balloon Text"/>
    <w:basedOn w:val="1"/>
    <w:link w:val="17"/>
    <w:semiHidden/>
    <w:unhideWhenUsed/>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林风</cp:lastModifiedBy>
  <cp:lastPrinted>2019-05-13T03:19:00Z</cp:lastPrinted>
  <dcterms:modified xsi:type="dcterms:W3CDTF">2021-02-22T07:41:42Z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