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0060-2021</w:t>
      </w:r>
      <w:bookmarkEnd w:id="0"/>
    </w:p>
    <w:tbl>
      <w:tblPr>
        <w:tblStyle w:val="5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5"/>
        <w:gridCol w:w="1365"/>
        <w:gridCol w:w="1276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3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胜利阀门有限公司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肖方明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压力表</w:t>
            </w:r>
          </w:p>
        </w:tc>
        <w:tc>
          <w:tcPr>
            <w:tcW w:w="1365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YB09908733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0~4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精密压力表</w:t>
            </w:r>
            <w:r>
              <w:rPr>
                <w:rFonts w:ascii="Times New Roman" w:hAnsi="Times New Roman"/>
                <w:sz w:val="18"/>
                <w:szCs w:val="18"/>
              </w:rPr>
              <w:t>0.4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压力表</w:t>
            </w:r>
          </w:p>
        </w:tc>
        <w:tc>
          <w:tcPr>
            <w:tcW w:w="1365" w:type="dxa"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0~6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精密压力表</w:t>
            </w:r>
            <w:r>
              <w:rPr>
                <w:rFonts w:ascii="Times New Roman" w:hAnsi="Times New Roman"/>
                <w:sz w:val="18"/>
                <w:szCs w:val="18"/>
              </w:rPr>
              <w:t>0.4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压力表</w:t>
            </w:r>
          </w:p>
        </w:tc>
        <w:tc>
          <w:tcPr>
            <w:tcW w:w="1365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1209074804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0~16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精密压力表</w:t>
            </w:r>
            <w:r>
              <w:rPr>
                <w:rFonts w:ascii="Times New Roman" w:hAnsi="Times New Roman"/>
                <w:sz w:val="18"/>
                <w:szCs w:val="18"/>
              </w:rPr>
              <w:t>0.4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游标卡尺</w:t>
            </w:r>
          </w:p>
        </w:tc>
        <w:tc>
          <w:tcPr>
            <w:tcW w:w="1365" w:type="dxa"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0672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0~300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游标卡尺</w:t>
            </w:r>
          </w:p>
        </w:tc>
        <w:tc>
          <w:tcPr>
            <w:tcW w:w="1365" w:type="dxa"/>
            <w:vAlign w:val="center"/>
          </w:tcPr>
          <w:p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116305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0~600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游标卡尺</w:t>
            </w:r>
          </w:p>
        </w:tc>
        <w:tc>
          <w:tcPr>
            <w:tcW w:w="1365" w:type="dxa"/>
            <w:vAlign w:val="center"/>
          </w:tcPr>
          <w:p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100117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0~1000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游标卡尺</w:t>
            </w:r>
          </w:p>
        </w:tc>
        <w:tc>
          <w:tcPr>
            <w:tcW w:w="1365" w:type="dxa"/>
            <w:vAlign w:val="center"/>
          </w:tcPr>
          <w:p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102904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0~2000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ind w:firstLine="180" w:firstLine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外径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千分尺</w:t>
            </w:r>
          </w:p>
        </w:tc>
        <w:tc>
          <w:tcPr>
            <w:tcW w:w="1365" w:type="dxa"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25~50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ind w:firstLine="180" w:firstLine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外径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千分尺</w:t>
            </w:r>
          </w:p>
        </w:tc>
        <w:tc>
          <w:tcPr>
            <w:tcW w:w="1365" w:type="dxa"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75~100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技术质量管理部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</w:t>
            </w:r>
            <w:r>
              <w:rPr>
                <w:rFonts w:hint="eastAsia"/>
                <w:szCs w:val="21"/>
                <w:lang w:eastAsia="zh-CN"/>
              </w:rPr>
              <w:t>波</w:t>
            </w: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136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MT0111052520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.75</w:t>
            </w:r>
            <w:r>
              <w:rPr>
                <w:rFonts w:ascii="Times New Roman" w:hAnsi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 xml:space="preserve">mm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bookmarkStart w:id="2" w:name="_GoBack"/>
            <w:bookmarkEnd w:id="2"/>
          </w:p>
        </w:tc>
        <w:tc>
          <w:tcPr>
            <w:tcW w:w="1275" w:type="dxa"/>
            <w:vAlign w:val="center"/>
          </w:tcPr>
          <w:p>
            <w:pPr>
              <w:ind w:left="210" w:leftChars="50" w:hanging="105" w:hangingChars="50"/>
              <w:jc w:val="left"/>
              <w:rPr>
                <w:rFonts w:hint="eastAsia" w:eastAsia="宋体"/>
                <w:spacing w:val="-28"/>
                <w:szCs w:val="21"/>
                <w:lang w:val="en-US" w:eastAsia="zh-CN"/>
              </w:rPr>
            </w:pPr>
            <w:r>
              <w:rPr>
                <w:szCs w:val="21"/>
              </w:rPr>
              <w:t>83</w:t>
            </w:r>
            <w:r>
              <w:rPr>
                <w:rFonts w:hint="eastAsia"/>
                <w:szCs w:val="21"/>
              </w:rPr>
              <w:t>块量块</w:t>
            </w:r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广东精衡检测</w:t>
            </w:r>
          </w:p>
          <w:p>
            <w:pPr>
              <w:ind w:firstLine="9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科技有限公司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校准：</w:t>
            </w:r>
            <w:r>
              <w:rPr>
                <w:rFonts w:ascii="Times New Roman" w:hAnsi="Times New Roman"/>
                <w:sz w:val="18"/>
                <w:szCs w:val="18"/>
              </w:rPr>
              <w:t>2020-08-19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公司测量设备全部送外校准。校准机构按《外部供方管理程序》管理，公司校准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</w:t>
            </w:r>
            <w:r>
              <w:rPr>
                <w:rFonts w:hint="eastAsia" w:ascii="宋体" w:hAnsi="宋体"/>
                <w:szCs w:val="21"/>
                <w:lang w:eastAsia="zh-CN"/>
              </w:rPr>
              <w:t>技术质量</w:t>
            </w:r>
            <w:r>
              <w:rPr>
                <w:rFonts w:hint="eastAsia" w:ascii="宋体" w:hAnsi="宋体"/>
                <w:szCs w:val="21"/>
              </w:rPr>
              <w:t>部保存。抽查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份校准证书，证书信息量齐全，量值均能溯源至上级计量标准，送检校准技术机构资质满足要求，符合</w:t>
            </w:r>
            <w:r>
              <w:rPr>
                <w:rFonts w:ascii="宋体" w:hAnsi="宋体"/>
                <w:szCs w:val="21"/>
              </w:rPr>
              <w:t>GB/T19022-2003</w:t>
            </w: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ascii="宋体" w:hAnsi="宋体"/>
                <w:szCs w:val="21"/>
              </w:rPr>
              <w:t>7.3.2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pict>
                <v:shape id="_x0000_s1027" o:spid="_x0000_s1027" o:spt="75" alt="c94bbb21ff9e4d4aa2ee16bc0f6ce66" type="#_x0000_t75" style="position:absolute;left:0pt;margin-left:249.6pt;margin-top:15.05pt;height:38pt;width:57.25pt;z-index:-25165312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c94bbb21ff9e4d4aa2ee16bc0f6ce66"/>
                  <o:lock v:ext="edit" aspectratio="t"/>
                </v:shape>
              </w:pic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2021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01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23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~  01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24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6" o:spid="_x0000_s1026" o:spt="75" alt="d16ac57af8fd416c3ea8e8166ca6779" type="#_x0000_t75" style="position:absolute;left:0pt;margin-left:63.15pt;margin-top:8.2pt;height:31.35pt;width:56.6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d16ac57af8fd416c3ea8e8166ca6779"/>
                  <o:lock v:ext="edit" aspectratio="t"/>
                </v:shape>
              </w:pic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4AB"/>
    <w:rsid w:val="000C4F73"/>
    <w:rsid w:val="001142B1"/>
    <w:rsid w:val="00133B26"/>
    <w:rsid w:val="001374D7"/>
    <w:rsid w:val="00142B5F"/>
    <w:rsid w:val="00144AF5"/>
    <w:rsid w:val="00192562"/>
    <w:rsid w:val="001A46D7"/>
    <w:rsid w:val="00286FF5"/>
    <w:rsid w:val="0031161B"/>
    <w:rsid w:val="00362A5D"/>
    <w:rsid w:val="00362D87"/>
    <w:rsid w:val="00382535"/>
    <w:rsid w:val="0039047E"/>
    <w:rsid w:val="003D4E4B"/>
    <w:rsid w:val="00402F0D"/>
    <w:rsid w:val="00403C74"/>
    <w:rsid w:val="00404CB9"/>
    <w:rsid w:val="004A5CAA"/>
    <w:rsid w:val="004E4D0C"/>
    <w:rsid w:val="004F1E8B"/>
    <w:rsid w:val="005B059F"/>
    <w:rsid w:val="005C5FC6"/>
    <w:rsid w:val="006004AE"/>
    <w:rsid w:val="00623A14"/>
    <w:rsid w:val="00673E41"/>
    <w:rsid w:val="00697164"/>
    <w:rsid w:val="00697C33"/>
    <w:rsid w:val="006B08FE"/>
    <w:rsid w:val="006E37E4"/>
    <w:rsid w:val="006F088B"/>
    <w:rsid w:val="0070414C"/>
    <w:rsid w:val="00727258"/>
    <w:rsid w:val="007D3FB0"/>
    <w:rsid w:val="00800EA1"/>
    <w:rsid w:val="008E4893"/>
    <w:rsid w:val="00900088"/>
    <w:rsid w:val="00925C52"/>
    <w:rsid w:val="00944283"/>
    <w:rsid w:val="00946B31"/>
    <w:rsid w:val="00A050EA"/>
    <w:rsid w:val="00A16E11"/>
    <w:rsid w:val="00A1750F"/>
    <w:rsid w:val="00A21FA7"/>
    <w:rsid w:val="00A72AF9"/>
    <w:rsid w:val="00AC3932"/>
    <w:rsid w:val="00B01FA6"/>
    <w:rsid w:val="00B82BAA"/>
    <w:rsid w:val="00BC54AB"/>
    <w:rsid w:val="00C00139"/>
    <w:rsid w:val="00C02122"/>
    <w:rsid w:val="00CA3EF0"/>
    <w:rsid w:val="00CC3F69"/>
    <w:rsid w:val="00D1476B"/>
    <w:rsid w:val="00D37A55"/>
    <w:rsid w:val="00D41BD7"/>
    <w:rsid w:val="00D600CA"/>
    <w:rsid w:val="00D86CD9"/>
    <w:rsid w:val="00DD2197"/>
    <w:rsid w:val="00E00F7E"/>
    <w:rsid w:val="00E05D40"/>
    <w:rsid w:val="00E63293"/>
    <w:rsid w:val="00E80816"/>
    <w:rsid w:val="00EA67F7"/>
    <w:rsid w:val="00F07972"/>
    <w:rsid w:val="00F44EB3"/>
    <w:rsid w:val="00F462E8"/>
    <w:rsid w:val="00FB116D"/>
    <w:rsid w:val="00FE3631"/>
    <w:rsid w:val="00FE6C74"/>
    <w:rsid w:val="24394350"/>
    <w:rsid w:val="4F2908E9"/>
    <w:rsid w:val="54B5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181</Words>
  <Characters>1036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2021-01-28T01:18:54Z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