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培训有效性评价表</w:t>
      </w:r>
    </w:p>
    <w:p>
      <w:pPr>
        <w:ind w:right="278"/>
        <w:jc w:val="right"/>
        <w:rPr>
          <w:rFonts w:ascii="宋体"/>
          <w:szCs w:val="24"/>
        </w:rPr>
      </w:pPr>
      <w:r>
        <w:rPr>
          <w:rFonts w:hint="eastAsia"/>
          <w:sz w:val="18"/>
          <w:szCs w:val="18"/>
        </w:rPr>
        <w:t>编号：</w:t>
      </w:r>
      <w:r>
        <w:rPr>
          <w:rFonts w:ascii="宋体" w:hAnsi="宋体"/>
          <w:sz w:val="18"/>
          <w:szCs w:val="18"/>
        </w:rPr>
        <w:t>6.2-03</w:t>
      </w:r>
    </w:p>
    <w:tbl>
      <w:tblPr>
        <w:tblStyle w:val="6"/>
        <w:tblW w:w="99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3"/>
        <w:gridCol w:w="3279"/>
        <w:gridCol w:w="1640"/>
        <w:gridCol w:w="32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63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培训岗位</w:t>
            </w:r>
          </w:p>
        </w:tc>
        <w:tc>
          <w:tcPr>
            <w:tcW w:w="3279" w:type="dxa"/>
            <w:vAlign w:val="center"/>
          </w:tcPr>
          <w:p>
            <w:pPr>
              <w:ind w:firstLine="1200" w:firstLineChars="500"/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运行部</w:t>
            </w: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培训方式</w:t>
            </w:r>
          </w:p>
        </w:tc>
        <w:tc>
          <w:tcPr>
            <w:tcW w:w="3297" w:type="dxa"/>
            <w:vAlign w:val="center"/>
          </w:tcPr>
          <w:p>
            <w:pPr>
              <w:ind w:firstLine="960" w:firstLineChars="4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授课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63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培训人数</w:t>
            </w:r>
          </w:p>
        </w:tc>
        <w:tc>
          <w:tcPr>
            <w:tcW w:w="3279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24"/>
                <w:szCs w:val="24"/>
              </w:rPr>
              <w:t>人</w:t>
            </w: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考核方式</w:t>
            </w:r>
          </w:p>
        </w:tc>
        <w:tc>
          <w:tcPr>
            <w:tcW w:w="3297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现场提问、现场整改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63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授课人</w:t>
            </w:r>
          </w:p>
        </w:tc>
        <w:tc>
          <w:tcPr>
            <w:tcW w:w="3279" w:type="dxa"/>
            <w:vAlign w:val="center"/>
          </w:tcPr>
          <w:p>
            <w:pPr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管理者代表</w:t>
            </w: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时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间</w:t>
            </w:r>
          </w:p>
        </w:tc>
        <w:tc>
          <w:tcPr>
            <w:tcW w:w="3297" w:type="dxa"/>
            <w:vAlign w:val="center"/>
          </w:tcPr>
          <w:p>
            <w:pPr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20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21</w:t>
            </w:r>
            <w:r>
              <w:rPr>
                <w:rFonts w:hint="eastAsia" w:ascii="宋体" w:hAnsi="宋体"/>
                <w:sz w:val="24"/>
              </w:rPr>
              <w:t>.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4"/>
              </w:rPr>
              <w:t>.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63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培训地点</w:t>
            </w:r>
          </w:p>
        </w:tc>
        <w:tc>
          <w:tcPr>
            <w:tcW w:w="3279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公司会议室</w:t>
            </w: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考核地点</w:t>
            </w:r>
          </w:p>
        </w:tc>
        <w:tc>
          <w:tcPr>
            <w:tcW w:w="3297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公司会议室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8" w:hRule="atLeast"/>
          <w:jc w:val="center"/>
        </w:trPr>
        <w:tc>
          <w:tcPr>
            <w:tcW w:w="9979" w:type="dxa"/>
            <w:gridSpan w:val="4"/>
            <w:vAlign w:val="center"/>
          </w:tcPr>
          <w:p>
            <w:pPr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培训内容:GB/T 19001:2016 idt ISO 9001:2015标准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7.1.5.2</w:t>
            </w:r>
            <w:r>
              <w:rPr>
                <w:rFonts w:hint="eastAsia" w:ascii="宋体" w:hAnsi="宋体"/>
                <w:sz w:val="24"/>
              </w:rPr>
              <w:t xml:space="preserve">条款 </w:t>
            </w:r>
          </w:p>
          <w:p>
            <w:pPr>
              <w:ind w:firstLine="240" w:firstLineChars="10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  <w:jc w:val="center"/>
        </w:trPr>
        <w:tc>
          <w:tcPr>
            <w:tcW w:w="9979" w:type="dxa"/>
            <w:gridSpan w:val="4"/>
            <w:vAlign w:val="center"/>
          </w:tcPr>
          <w:p>
            <w:pPr>
              <w:rPr>
                <w:rFonts w:hint="eastAsia" w:asci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参加人员</w:t>
            </w:r>
            <w:r>
              <w:rPr>
                <w:rFonts w:ascii="宋体" w:hAnsi="宋体"/>
                <w:sz w:val="24"/>
              </w:rPr>
              <w:t>: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鲍学兵、</w:t>
            </w:r>
          </w:p>
          <w:p>
            <w:pPr>
              <w:rPr>
                <w:rFonts w:hint="default" w:asci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</w:rPr>
              <w:t xml:space="preserve">           </w:t>
            </w:r>
          </w:p>
          <w:p>
            <w:pPr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  <w:jc w:val="center"/>
        </w:trPr>
        <w:tc>
          <w:tcPr>
            <w:tcW w:w="9979" w:type="dxa"/>
            <w:gridSpan w:val="4"/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培训成绩</w:t>
            </w:r>
            <w:r>
              <w:rPr>
                <w:rFonts w:ascii="宋体" w:hAnsi="宋体"/>
                <w:sz w:val="24"/>
              </w:rPr>
              <w:t>:</w:t>
            </w:r>
            <w:r>
              <w:rPr>
                <w:rFonts w:hint="eastAsia" w:ascii="宋体" w:hAnsi="宋体"/>
                <w:sz w:val="24"/>
              </w:rPr>
              <w:t>现场提问、现场整改、未形成考试卷。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3" w:hRule="atLeast"/>
          <w:jc w:val="center"/>
        </w:trPr>
        <w:tc>
          <w:tcPr>
            <w:tcW w:w="9979" w:type="dxa"/>
            <w:gridSpan w:val="4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效果评价:</w:t>
            </w:r>
          </w:p>
          <w:p>
            <w:pPr>
              <w:ind w:firstLine="1200" w:firstLineChars="5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通过此次培训，使相应的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管理人员理解</w:t>
            </w:r>
            <w:r>
              <w:rPr>
                <w:rFonts w:hint="eastAsia" w:ascii="宋体" w:hAnsi="宋体"/>
                <w:sz w:val="24"/>
              </w:rPr>
              <w:t>了标准的知识，特别是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了解</w:t>
            </w:r>
            <w:r>
              <w:rPr>
                <w:rFonts w:hint="eastAsia" w:ascii="宋体" w:hAnsi="宋体"/>
                <w:sz w:val="24"/>
              </w:rPr>
              <w:t>“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测量设备需要定期校检</w:t>
            </w:r>
            <w:bookmarkStart w:id="0" w:name="_GoBack"/>
            <w:bookmarkEnd w:id="0"/>
            <w:r>
              <w:rPr>
                <w:rFonts w:hint="eastAsia" w:ascii="宋体" w:hAnsi="宋体"/>
                <w:sz w:val="24"/>
              </w:rPr>
              <w:t>”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知识</w:t>
            </w:r>
            <w:r>
              <w:rPr>
                <w:rFonts w:hint="eastAsia" w:ascii="宋体" w:hAnsi="宋体"/>
                <w:sz w:val="24"/>
              </w:rPr>
              <w:t>。使其了解标准的内容。</w:t>
            </w:r>
          </w:p>
          <w:p>
            <w:pPr>
              <w:ind w:firstLine="2160" w:firstLineChars="9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培训效果良好，有效。</w:t>
            </w: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</w:t>
            </w:r>
          </w:p>
          <w:p>
            <w:pPr>
              <w:ind w:firstLine="4800" w:firstLineChars="2000"/>
              <w:rPr>
                <w:rFonts w:hint="default" w:ascii="宋体" w:hAnsi="宋体"/>
                <w:sz w:val="24"/>
                <w:lang w:val="en-US"/>
              </w:rPr>
            </w:pPr>
            <w:r>
              <w:rPr>
                <w:rFonts w:hint="eastAsia" w:ascii="宋体" w:hAnsi="宋体"/>
                <w:sz w:val="24"/>
              </w:rPr>
              <w:t xml:space="preserve">评价人: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张国龙</w:t>
            </w:r>
            <w:r>
              <w:rPr>
                <w:rFonts w:hint="eastAsia"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 xml:space="preserve">日期: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2021.2.3</w:t>
            </w:r>
          </w:p>
        </w:tc>
      </w:tr>
    </w:tbl>
    <w:p/>
    <w:p>
      <w:pPr>
        <w:spacing w:line="360" w:lineRule="auto"/>
        <w:rPr>
          <w:rFonts w:ascii="黑体" w:eastAsia="黑体"/>
          <w:color w:val="0000FF"/>
          <w:kern w:val="0"/>
          <w:szCs w:val="21"/>
        </w:rPr>
      </w:pPr>
    </w:p>
    <w:p/>
    <w:sectPr>
      <w:headerReference r:id="rId3" w:type="default"/>
      <w:pgSz w:w="11906" w:h="16838"/>
      <w:pgMar w:top="1440" w:right="1080" w:bottom="1440" w:left="1080" w:header="680" w:footer="68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 w:firstLineChars="200"/>
      <w:jc w:val="both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szCs w:val="21"/>
      </w:rPr>
      <w:t xml:space="preserve">                       </w:t>
    </w:r>
    <w:r>
      <w:rPr>
        <w:rFonts w:hint="eastAsia" w:ascii="仿宋_GB2312" w:eastAsia="仿宋_GB2312"/>
        <w:sz w:val="21"/>
        <w:szCs w:val="21"/>
      </w:rPr>
      <w:t xml:space="preserve">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73F"/>
    <w:rsid w:val="00287FA8"/>
    <w:rsid w:val="00544676"/>
    <w:rsid w:val="006417D3"/>
    <w:rsid w:val="007D5CD1"/>
    <w:rsid w:val="00C8720B"/>
    <w:rsid w:val="00EF373F"/>
    <w:rsid w:val="09400142"/>
    <w:rsid w:val="15571E14"/>
    <w:rsid w:val="162443EA"/>
    <w:rsid w:val="17BC5B92"/>
    <w:rsid w:val="17E258EE"/>
    <w:rsid w:val="1B1C404F"/>
    <w:rsid w:val="1B330E51"/>
    <w:rsid w:val="23F10F82"/>
    <w:rsid w:val="245D2552"/>
    <w:rsid w:val="24B31732"/>
    <w:rsid w:val="26DB7D58"/>
    <w:rsid w:val="290F14CE"/>
    <w:rsid w:val="2CAF2040"/>
    <w:rsid w:val="2EDC6FBB"/>
    <w:rsid w:val="34322184"/>
    <w:rsid w:val="3CED3AE9"/>
    <w:rsid w:val="3D6409C0"/>
    <w:rsid w:val="3F8A30DC"/>
    <w:rsid w:val="51241391"/>
    <w:rsid w:val="6FE62FEE"/>
    <w:rsid w:val="7BAC2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  <w:rPr>
      <w:szCs w:val="24"/>
    </w:rPr>
  </w:style>
  <w:style w:type="paragraph" w:styleId="3">
    <w:name w:val="Balloon Text"/>
    <w:basedOn w:val="1"/>
    <w:link w:val="8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批注框文本 Char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82</Words>
  <Characters>473</Characters>
  <Lines>3</Lines>
  <Paragraphs>1</Paragraphs>
  <TotalTime>4</TotalTime>
  <ScaleCrop>false</ScaleCrop>
  <LinksUpToDate>false</LinksUpToDate>
  <CharactersWithSpaces>554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Administrator.CU6M71LRT1TNPAF</dc:creator>
  <cp:lastModifiedBy>Lenovo</cp:lastModifiedBy>
  <dcterms:modified xsi:type="dcterms:W3CDTF">2021-03-19T03:48:58Z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