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远程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天津金汇融物业管理有限公司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天津市滨海新区寨上街新开南路(华新药厂北楼)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王遂春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13910685239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于国荣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0488-2019-QEO-2021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2021年01月30日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2021年01月31日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冯雪峥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2019-N0QMS-1250120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刘本胜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2021-N0QMS-1274202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9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1.30</w:t>
            </w:r>
          </w:p>
        </w:tc>
        <w:tc>
          <w:tcPr>
            <w:tcW w:w="1213" w:type="dxa"/>
            <w:gridSpan w:val="5"/>
            <w:vAlign w:val="top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8:00-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8:30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D</w:t>
            </w:r>
            <w:r>
              <w:rPr>
                <w:rFonts w:hint="eastAsia" w:ascii="宋体" w:hAnsi="宋体"/>
                <w:sz w:val="18"/>
                <w:szCs w:val="22"/>
              </w:rPr>
              <w:t>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/8.2/8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</w:rPr>
              <w:t>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</w:t>
            </w:r>
            <w:r>
              <w:rPr>
                <w:rFonts w:hint="eastAsia" w:ascii="宋体" w:hAnsi="宋体"/>
                <w:sz w:val="18"/>
                <w:szCs w:val="22"/>
              </w:rPr>
              <w:t>的控制情况、服务记录，以及服务过程中的环境、职业健康安全</w:t>
            </w:r>
            <w:bookmarkStart w:id="18" w:name="_GoBack"/>
            <w:bookmarkEnd w:id="18"/>
            <w:r>
              <w:rPr>
                <w:rFonts w:hint="eastAsia" w:ascii="宋体" w:hAnsi="宋体"/>
                <w:sz w:val="18"/>
                <w:szCs w:val="22"/>
              </w:rPr>
              <w:t>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2021.1.31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6957" w:type="dxa"/>
            <w:gridSpan w:val="1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继续审核综合部、物业部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16:00-16:30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16:30-17:00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397" w:type="dxa"/>
            <w:gridSpan w:val="13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2E0332"/>
    <w:rsid w:val="48E17DD6"/>
    <w:rsid w:val="592D00ED"/>
    <w:rsid w:val="5B8352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132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2021-02-02T10:30:07Z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