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79235" cy="9307195"/>
            <wp:effectExtent l="0" t="0" r="12065" b="1905"/>
            <wp:docPr id="3" name="图片 3" descr="200002290243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0002290243_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9235" cy="930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37"/>
        <w:gridCol w:w="1216"/>
        <w:gridCol w:w="6"/>
        <w:gridCol w:w="567"/>
        <w:gridCol w:w="1242"/>
        <w:gridCol w:w="75"/>
        <w:gridCol w:w="612"/>
        <w:gridCol w:w="339"/>
        <w:gridCol w:w="416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河北博景路桥工程有限公司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河北省衡水滨湖新区彭社乡半壁店村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030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侯玉建</w:t>
            </w:r>
            <w:bookmarkEnd w:id="2"/>
          </w:p>
        </w:tc>
        <w:tc>
          <w:tcPr>
            <w:tcW w:w="121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18732815678</w:t>
            </w:r>
            <w:bookmarkEnd w:id="3"/>
          </w:p>
        </w:tc>
        <w:tc>
          <w:tcPr>
            <w:tcW w:w="687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邮编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053030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最高管理者</w:t>
            </w:r>
          </w:p>
        </w:tc>
        <w:tc>
          <w:tcPr>
            <w:tcW w:w="3030" w:type="dxa"/>
            <w:gridSpan w:val="5"/>
            <w:vAlign w:val="center"/>
          </w:tcPr>
          <w:p>
            <w:pPr>
              <w:rPr>
                <w:b w:val="0"/>
                <w:bCs w:val="0"/>
              </w:rPr>
            </w:pPr>
            <w:bookmarkStart w:id="5" w:name="最高管理者"/>
            <w:bookmarkEnd w:id="5"/>
          </w:p>
        </w:tc>
        <w:tc>
          <w:tcPr>
            <w:tcW w:w="121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</w:rPr>
            </w:pPr>
            <w:bookmarkStart w:id="6" w:name="联系人传真"/>
            <w:bookmarkEnd w:id="6"/>
          </w:p>
        </w:tc>
        <w:tc>
          <w:tcPr>
            <w:tcW w:w="687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邮箱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2443113709@qq.com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合同编号.</w:t>
            </w:r>
          </w:p>
        </w:tc>
        <w:tc>
          <w:tcPr>
            <w:tcW w:w="3030" w:type="dxa"/>
            <w:gridSpan w:val="5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8" w:name="合同编号"/>
            <w:r>
              <w:rPr>
                <w:b w:val="0"/>
                <w:bCs w:val="0"/>
                <w:sz w:val="20"/>
              </w:rPr>
              <w:t>0049-2021-QEO</w:t>
            </w:r>
            <w:bookmarkEnd w:id="8"/>
          </w:p>
        </w:tc>
        <w:tc>
          <w:tcPr>
            <w:tcW w:w="1222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0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0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0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bookmarkStart w:id="13" w:name="审核范围"/>
            <w:r>
              <w:rPr>
                <w:b w:val="0"/>
                <w:bCs w:val="0"/>
                <w:sz w:val="18"/>
                <w:szCs w:val="18"/>
              </w:rPr>
              <w:t>Q：</w:t>
            </w:r>
            <w:bookmarkStart w:id="17" w:name="_GoBack"/>
            <w:r>
              <w:rPr>
                <w:b w:val="0"/>
                <w:bCs w:val="0"/>
                <w:sz w:val="18"/>
                <w:szCs w:val="18"/>
              </w:rPr>
              <w:t>橡胶支座、盆式橡胶支座、球形支座、伸缩缝、止水带、橡胶垫</w:t>
            </w:r>
            <w:bookmarkEnd w:id="17"/>
            <w:r>
              <w:rPr>
                <w:b w:val="0"/>
                <w:bCs w:val="0"/>
                <w:sz w:val="18"/>
                <w:szCs w:val="18"/>
              </w:rPr>
              <w:t>的生产，聚乙烯泡沫板、密封胶（止水胶）、土工材料、防水材料的销售</w:t>
            </w:r>
          </w:p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E：橡胶支座、盆式橡胶支座、球形支座、伸缩缝、止水带、橡胶垫的生产，聚乙烯泡沫板、密封胶（止水胶）、土工材料、防水材料的销售所涉及场所的相关环境管理活动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18"/>
                <w:szCs w:val="18"/>
              </w:rPr>
              <w:t>O：橡胶支座、盆式橡胶支座、球形支座、伸缩缝、止水带、橡胶垫的生产，聚乙烯泡沫板、密封胶（止水胶）、土工材料、防水材料的销售所涉及场所的相关职业健康安全管理活动</w:t>
            </w:r>
            <w:bookmarkEnd w:id="13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14" w:name="专业代码"/>
            <w:r>
              <w:rPr>
                <w:b w:val="0"/>
                <w:bCs w:val="0"/>
                <w:sz w:val="20"/>
              </w:rPr>
              <w:t>Q：14.01.02;29.12.00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E：14.01.02;29.12.00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O：14.01.02;29.12.00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0"/>
                <w:lang w:val="de-DE"/>
              </w:rPr>
              <w:t>Q：GB/T19001-2016/ISO9001:2015,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0" w:firstLineChars="100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0"/>
              </w:rPr>
              <w:t>2021年01月23日 上午至2021年01月24日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0"/>
              </w:rPr>
              <w:t>普通话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英语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性别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注册资格</w:t>
            </w:r>
          </w:p>
        </w:tc>
        <w:tc>
          <w:tcPr>
            <w:tcW w:w="3106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专业代码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联系电话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女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O:审核员</w:t>
            </w:r>
          </w:p>
        </w:tc>
        <w:tc>
          <w:tcPr>
            <w:tcW w:w="3106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Q:14.01.02,29.12.00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E:14.01.02,29.12.00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O:14.01.02,29.12.00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18633812642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李蒙生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男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O:审核员</w:t>
            </w:r>
          </w:p>
        </w:tc>
        <w:tc>
          <w:tcPr>
            <w:tcW w:w="3106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Q:29.12.00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E:14.01.02,29.12.00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O:29.12.00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18031915393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ISC-237307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冯雪峥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女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Q:实习审核员</w:t>
            </w:r>
          </w:p>
        </w:tc>
        <w:tc>
          <w:tcPr>
            <w:tcW w:w="3106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13810921172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ISC-250120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C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姜惠萍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女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Q:实习审核员</w:t>
            </w:r>
          </w:p>
        </w:tc>
        <w:tc>
          <w:tcPr>
            <w:tcW w:w="3106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17861421868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ISC-1272881</w:t>
            </w:r>
          </w:p>
          <w:p>
            <w:pPr>
              <w:jc w:val="center"/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（D）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审核方案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审核组长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联系电话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0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</wp:posOffset>
                  </wp:positionV>
                  <wp:extent cx="1038860" cy="50038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860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29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签字及公章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2021.1.19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2021.1.22</w:t>
            </w:r>
          </w:p>
        </w:tc>
        <w:tc>
          <w:tcPr>
            <w:tcW w:w="1929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2021.1.22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09"/>
        <w:gridCol w:w="6373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2021.1.23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环境因素/</w:t>
            </w:r>
            <w:r>
              <w:rPr>
                <w:rFonts w:hint="eastAsia"/>
                <w:sz w:val="21"/>
                <w:szCs w:val="21"/>
              </w:rPr>
              <w:t>危险源辨识；合规性评价；监视和测量总则；管理评审；总则；持续改进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组织的岗位、职责权限；目标、指标管理方案；环境因素/危险源识别评价；文件化信息；文件总则/管理手册、文件和记录控制；人员、组织知识；能力；意识；沟通；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；运行策划和控制；应急准备和响应；合规义务；法律法规要求；绩效的监视和测量；合规性评价；事件、不合格及纠正和预防措施控制；内部审核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5.3/6.2/7.2/7.3/7.4/7.5/9.1/9.2/10.2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8.1/8.2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；O5.4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部：组织的岗位、职责权限；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eastAsia"/>
                <w:sz w:val="21"/>
                <w:szCs w:val="21"/>
              </w:rPr>
              <w:t>目标；基础设施；监视和测量资源；运行环境；运行的策划和控制；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生产和服务提供的控制；标识和可追溯性；产品防护；变更的控制；产品和服务的放行；不合格输出的控制；环境因素、危险源辨识、风险评价和控制措施的确定；应急准备和响应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Q5.3/6.2/7.1.3/7.1.4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/8.5.6/8.6/8.7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/危险源识别评价；运行的策划和控制；产品和服务要求；外部提供的过程、产品和服务的控制；生产和服务提供的控制；顾客或外部供方财产；交付后活动；产品和服务的放行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/8.1/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8.6/</w:t>
            </w:r>
            <w:r>
              <w:rPr>
                <w:rFonts w:hint="eastAsia"/>
                <w:sz w:val="21"/>
                <w:szCs w:val="21"/>
              </w:rPr>
              <w:t>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2021.1.24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AD继续审核生产技术部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BC继续审核供销部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DA0DF4"/>
    <w:rsid w:val="0AE14115"/>
    <w:rsid w:val="3BE204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8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2021-01-26T08:42:53Z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