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重庆市丰蕙达金属锻造有限公司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w:t>
            </w:r>
            <w:r>
              <w:rPr>
                <w:rFonts w:hint="eastAsia"/>
                <w:b/>
                <w:sz w:val="22"/>
                <w:szCs w:val="22"/>
                <w:lang w:val="en-US" w:eastAsia="zh-CN"/>
              </w:rPr>
              <w:t>20</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w:t>
            </w:r>
            <w:r>
              <w:rPr>
                <w:rFonts w:hint="eastAsia"/>
                <w:b/>
                <w:sz w:val="22"/>
                <w:szCs w:val="22"/>
              </w:rPr>
              <w:t>午</w:t>
            </w:r>
            <w:r>
              <w:rPr>
                <w:rFonts w:hint="eastAsia"/>
                <w:b/>
                <w:sz w:val="22"/>
                <w:szCs w:val="22"/>
                <w:lang w:val="en-US" w:eastAsia="zh-CN"/>
              </w:rPr>
              <w:t>14：00</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w:t>
            </w:r>
            <w:r>
              <w:rPr>
                <w:rFonts w:hint="eastAsia"/>
                <w:b/>
                <w:sz w:val="22"/>
                <w:szCs w:val="22"/>
                <w:lang w:val="en-US" w:eastAsia="zh-CN"/>
              </w:rPr>
              <w:t>20</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下午18：00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w:t>
            </w:r>
            <w:r>
              <w:rPr>
                <w:rFonts w:hint="eastAsia"/>
                <w:b/>
                <w:sz w:val="22"/>
                <w:szCs w:val="22"/>
                <w:lang w:val="en-US" w:eastAsia="zh-CN"/>
              </w:rPr>
              <w:t>20</w:t>
            </w:r>
            <w:r>
              <w:rPr>
                <w:rFonts w:hint="eastAsia"/>
                <w:b/>
                <w:sz w:val="22"/>
                <w:szCs w:val="22"/>
                <w:lang w:eastAsia="zh-CN"/>
              </w:rPr>
              <w:t>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1A0C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2021-01-25T02:47:45Z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