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一阶段远程审核计划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850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宣城市宝冠金属制品有限责任公司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0047-2021-QEO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王金宝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18410259001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ZSHRZ_511@163.com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sz w:val="21"/>
                <w:szCs w:val="21"/>
              </w:rPr>
              <w:t>王金宝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1、了解组织的基本情况（远程分布、产品和生产工艺）。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Q：钢木家具、金属家具（餐桌椅、课桌椅、办公桌椅、文件柜、更衣柜、公寓床、双层床、货架、脚手架、屏风工作位）的生产及销售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E：钢木家具、金属家具（餐桌椅、课桌椅、办公桌椅、文件柜、更衣柜、公寓床、双层床、货架、脚手架、屏风工作位）的生产及销售所涉及场所的相关环境管理活动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O：钢木家具、金属家具（餐桌椅、课桌椅、办公桌椅、文件柜、更衣柜、公寓床、双层床、货架、脚手架、屏风工作位）的生产及销售所涉及场所的相关职业健康安全管理活动</w:t>
            </w:r>
            <w:bookmarkEnd w:id="10"/>
          </w:p>
        </w:tc>
        <w:tc>
          <w:tcPr>
            <w:tcW w:w="250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Q：23.01.01;23.01.04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E：23.01.01;23.01.04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O：23.01.01;23.01.04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2021年01月19日 下午至2021年01月20日 下午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王志慧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O:23.01.01,23.01.04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2021年1月</w:t>
            </w:r>
            <w:r>
              <w:rPr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2021年1月</w:t>
            </w:r>
            <w:r>
              <w:rPr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2021年1月</w:t>
            </w:r>
            <w:r>
              <w:rPr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一阶段远程审核计划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4"/>
        <w:gridCol w:w="6925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日期和时间</w:t>
            </w:r>
          </w:p>
        </w:tc>
        <w:tc>
          <w:tcPr>
            <w:tcW w:w="12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9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3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1月19日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1274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所有部门</w:t>
            </w:r>
          </w:p>
        </w:tc>
        <w:tc>
          <w:tcPr>
            <w:tcW w:w="692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首次会议：说明审核目的及范围；审核日程安排等。</w:t>
            </w:r>
          </w:p>
        </w:tc>
        <w:tc>
          <w:tcPr>
            <w:tcW w:w="93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b/>
                <w:sz w:val="20"/>
              </w:rPr>
            </w:pPr>
          </w:p>
        </w:tc>
        <w:tc>
          <w:tcPr>
            <w:tcW w:w="1274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管理层</w:t>
            </w:r>
          </w:p>
        </w:tc>
        <w:tc>
          <w:tcPr>
            <w:tcW w:w="692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snapToGrid w:val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涉及条款：QEO </w:t>
            </w:r>
            <w:r>
              <w:rPr>
                <w:rFonts w:hint="eastAsia"/>
                <w:sz w:val="21"/>
                <w:szCs w:val="21"/>
              </w:rPr>
              <w:t>4.1/4.3/4.4/5.2/6.2/9.3/7.1</w:t>
            </w:r>
          </w:p>
        </w:tc>
        <w:tc>
          <w:tcPr>
            <w:tcW w:w="93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b/>
                <w:sz w:val="20"/>
              </w:rPr>
            </w:pPr>
          </w:p>
        </w:tc>
        <w:tc>
          <w:tcPr>
            <w:tcW w:w="1274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办公室</w:t>
            </w:r>
          </w:p>
        </w:tc>
        <w:tc>
          <w:tcPr>
            <w:tcW w:w="692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涉及条款：O 6.1.2/6.1.3/7.5</w:t>
            </w:r>
            <w:r>
              <w:rPr>
                <w:rFonts w:hint="eastAsia"/>
                <w:sz w:val="21"/>
                <w:szCs w:val="21"/>
              </w:rPr>
              <w:t>/8.2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/9.1.2/9.2</w:t>
            </w:r>
          </w:p>
        </w:tc>
        <w:tc>
          <w:tcPr>
            <w:tcW w:w="93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1274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业务部</w:t>
            </w:r>
          </w:p>
        </w:tc>
        <w:tc>
          <w:tcPr>
            <w:tcW w:w="692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供销部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(查采购、销售、库房)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了解对相关方及需求的识别；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了解是否有外包?</w:t>
            </w:r>
            <w:r>
              <w:rPr>
                <w:rFonts w:hint="eastAsia"/>
                <w:sz w:val="21"/>
                <w:szCs w:val="21"/>
              </w:rPr>
              <w:t>了解受审核方</w:t>
            </w:r>
            <w:r>
              <w:rPr>
                <w:rFonts w:hint="eastAsia"/>
                <w:sz w:val="21"/>
                <w:szCs w:val="21"/>
                <w:lang w:eastAsia="zh-CN"/>
              </w:rPr>
              <w:t>与客户服务</w:t>
            </w:r>
            <w:r>
              <w:rPr>
                <w:rFonts w:hint="eastAsia"/>
                <w:sz w:val="21"/>
                <w:szCs w:val="21"/>
              </w:rPr>
              <w:t>过程</w:t>
            </w:r>
            <w:r>
              <w:rPr>
                <w:rFonts w:hint="eastAsia"/>
                <w:sz w:val="21"/>
                <w:szCs w:val="21"/>
                <w:lang w:eastAsia="zh-CN"/>
              </w:rPr>
              <w:t>涉及的质量、环境、职业健康安全的相关活动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涉及条款：Q8.4 O8.1.4</w:t>
            </w:r>
          </w:p>
        </w:tc>
        <w:tc>
          <w:tcPr>
            <w:tcW w:w="93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1274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生产部</w:t>
            </w:r>
          </w:p>
        </w:tc>
        <w:tc>
          <w:tcPr>
            <w:tcW w:w="6925" w:type="dxa"/>
            <w:vAlign w:val="center"/>
          </w:tcPr>
          <w:p>
            <w:pPr>
              <w:spacing w:beforeLines="25" w:afterLines="25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生产部（含生产车间）：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sz w:val="21"/>
                <w:szCs w:val="21"/>
              </w:rPr>
              <w:t>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涉及条款：QEO8.1  Q8.3  </w:t>
            </w:r>
          </w:p>
        </w:tc>
        <w:tc>
          <w:tcPr>
            <w:tcW w:w="93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1274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质检部</w:t>
            </w:r>
          </w:p>
        </w:tc>
        <w:tc>
          <w:tcPr>
            <w:tcW w:w="692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测量检测设备的管理、维护、维修和保养；负责产品检验；</w:t>
            </w:r>
            <w:r>
              <w:rPr>
                <w:rFonts w:hint="eastAsia"/>
                <w:lang w:val="en-US" w:eastAsia="zh-CN"/>
              </w:rPr>
              <w:t>统计与改进、产品放行、交付等质量、环境、安全职业健康安全管理活动安全运行控制</w:t>
            </w:r>
          </w:p>
          <w:p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Q7.1.5  EO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8.5/8.6/8.7</w:t>
            </w:r>
            <w:bookmarkStart w:id="14" w:name="_GoBack"/>
            <w:bookmarkEnd w:id="14"/>
          </w:p>
        </w:tc>
        <w:tc>
          <w:tcPr>
            <w:tcW w:w="93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1274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财务部</w:t>
            </w:r>
          </w:p>
        </w:tc>
        <w:tc>
          <w:tcPr>
            <w:tcW w:w="692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财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务部：资金投入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涉及条款：EO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93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1274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所有部门</w:t>
            </w:r>
          </w:p>
        </w:tc>
        <w:tc>
          <w:tcPr>
            <w:tcW w:w="692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商定第二阶段审核的时间、细节等受审核方是否策划和实施了管理。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审核组内部会议、与领导层沟通、末次会议</w:t>
            </w:r>
          </w:p>
        </w:tc>
        <w:tc>
          <w:tcPr>
            <w:tcW w:w="93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944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说明：午餐及休息时间12:00-13：00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93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一阶段要在远程核实以下内容并填写“申请评审信息（初审/再认证）远程确认表”：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3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71AC"/>
    <w:rsid w:val="00006087"/>
    <w:rsid w:val="0029251D"/>
    <w:rsid w:val="002F1ED6"/>
    <w:rsid w:val="00306F91"/>
    <w:rsid w:val="00336514"/>
    <w:rsid w:val="00341ADA"/>
    <w:rsid w:val="00412816"/>
    <w:rsid w:val="00420D43"/>
    <w:rsid w:val="00434FA6"/>
    <w:rsid w:val="004A47CE"/>
    <w:rsid w:val="004C37FD"/>
    <w:rsid w:val="00660F15"/>
    <w:rsid w:val="00673D20"/>
    <w:rsid w:val="00686C70"/>
    <w:rsid w:val="007105EC"/>
    <w:rsid w:val="007D3A78"/>
    <w:rsid w:val="00837BA2"/>
    <w:rsid w:val="008B5F83"/>
    <w:rsid w:val="00925126"/>
    <w:rsid w:val="009727E1"/>
    <w:rsid w:val="00982C36"/>
    <w:rsid w:val="009D34EF"/>
    <w:rsid w:val="009D71AC"/>
    <w:rsid w:val="00A13507"/>
    <w:rsid w:val="00A325B2"/>
    <w:rsid w:val="00AC1065"/>
    <w:rsid w:val="00BB4081"/>
    <w:rsid w:val="00BD1F41"/>
    <w:rsid w:val="00C46ABB"/>
    <w:rsid w:val="00CE24EA"/>
    <w:rsid w:val="00D45D41"/>
    <w:rsid w:val="00E50763"/>
    <w:rsid w:val="00F3356A"/>
    <w:rsid w:val="00F95381"/>
    <w:rsid w:val="06134B59"/>
    <w:rsid w:val="0BC97C20"/>
    <w:rsid w:val="0E430548"/>
    <w:rsid w:val="10411E75"/>
    <w:rsid w:val="107E47BD"/>
    <w:rsid w:val="13744B6A"/>
    <w:rsid w:val="164567C9"/>
    <w:rsid w:val="17C81C9E"/>
    <w:rsid w:val="1DED1227"/>
    <w:rsid w:val="1DF67A97"/>
    <w:rsid w:val="1F194EF4"/>
    <w:rsid w:val="20715288"/>
    <w:rsid w:val="25874252"/>
    <w:rsid w:val="28D1619B"/>
    <w:rsid w:val="2BCC085D"/>
    <w:rsid w:val="2C7D2226"/>
    <w:rsid w:val="31887B5E"/>
    <w:rsid w:val="3C131C1B"/>
    <w:rsid w:val="42D01E1B"/>
    <w:rsid w:val="469064D4"/>
    <w:rsid w:val="475D20EA"/>
    <w:rsid w:val="4BB83F29"/>
    <w:rsid w:val="4BD63460"/>
    <w:rsid w:val="4C201EE9"/>
    <w:rsid w:val="4E715BCC"/>
    <w:rsid w:val="4EB1696D"/>
    <w:rsid w:val="5D5A55E1"/>
    <w:rsid w:val="5D5D167F"/>
    <w:rsid w:val="5F452159"/>
    <w:rsid w:val="602F3A4E"/>
    <w:rsid w:val="6054458E"/>
    <w:rsid w:val="62A32730"/>
    <w:rsid w:val="6BBA4B94"/>
    <w:rsid w:val="6BEF3DBF"/>
    <w:rsid w:val="6CA6026F"/>
    <w:rsid w:val="6EF67F6D"/>
    <w:rsid w:val="71EE1175"/>
    <w:rsid w:val="7C473D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288</Words>
  <Characters>1648</Characters>
  <Lines>13</Lines>
  <Paragraphs>3</Paragraphs>
  <TotalTime>2</TotalTime>
  <ScaleCrop>false</ScaleCrop>
  <LinksUpToDate>false</LinksUpToDate>
  <CharactersWithSpaces>1933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Joyce</cp:lastModifiedBy>
  <cp:lastPrinted>2019-03-27T03:10:00Z</cp:lastPrinted>
  <dcterms:modified xsi:type="dcterms:W3CDTF">2021-02-01T09:35:41Z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