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Lines="30"/>
        <w:jc w:val="both"/>
        <w:rPr>
          <w:rFonts w:ascii="楷体" w:hAnsi="楷体" w:eastAsia="楷体"/>
          <w:b/>
          <w:color w:val="000000"/>
          <w:sz w:val="84"/>
          <w:szCs w:val="84"/>
        </w:rPr>
      </w:pPr>
      <w:r>
        <w:rPr>
          <w:rFonts w:hint="eastAsia" w:ascii="楷体" w:hAnsi="楷体" w:eastAsia="楷体"/>
          <w:color w:val="000000"/>
          <w:sz w:val="28"/>
          <w:szCs w:val="28"/>
        </w:rPr>
        <w:t>合同编号：</w:t>
      </w:r>
      <w:bookmarkStart w:id="0" w:name="合同编号"/>
      <w:r>
        <w:rPr>
          <w:color w:val="000000"/>
        </w:rPr>
        <w:t>0507-2019-Q</w:t>
      </w:r>
      <w:bookmarkEnd w:id="0"/>
    </w:p>
    <w:p>
      <w:pPr>
        <w:snapToGrid w:val="0"/>
        <w:spacing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5"/>
                    <a:srcRect/>
                    <a:stretch>
                      <a:fillRect/>
                    </a:stretch>
                  </pic:blipFill>
                  <pic:spPr>
                    <a:xfrm>
                      <a:off x="0" y="0"/>
                      <a:ext cx="2181860" cy="2181860"/>
                    </a:xfrm>
                    <a:prstGeom prst="rect">
                      <a:avLst/>
                    </a:prstGeom>
                    <a:noFill/>
                    <a:ln w="9525">
                      <a:noFill/>
                      <a:miter lim="800000"/>
                      <a:headEnd/>
                      <a:tailEnd/>
                    </a:ln>
                  </pic:spPr>
                </pic:pic>
              </a:graphicData>
            </a:graphic>
          </wp:inline>
        </w:drawing>
      </w:r>
    </w:p>
    <w:p>
      <w:pPr>
        <w:snapToGrid w:val="0"/>
        <w:spacing w:afterLines="30"/>
        <w:rPr>
          <w:rFonts w:ascii="楷体" w:hAnsi="楷体" w:eastAsia="楷体"/>
          <w:b/>
          <w:color w:val="000000"/>
          <w:sz w:val="52"/>
          <w:szCs w:val="52"/>
        </w:rPr>
      </w:pP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重庆碟霸机械科技有限公司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1988" w:firstLineChars="1042"/>
        <w:rPr>
          <w:rFonts w:ascii="楷体" w:hAnsi="楷体" w:eastAsia="楷体"/>
          <w:b/>
          <w:color w:val="000000"/>
          <w:sz w:val="32"/>
          <w:szCs w:val="32"/>
        </w:rPr>
      </w:pPr>
      <w:r>
        <w:rPr>
          <w:rFonts w:hint="eastAsia"/>
          <w:b/>
          <w:color w:val="000000"/>
          <w:spacing w:val="-10"/>
          <w:szCs w:val="21"/>
        </w:rPr>
        <w:t xml:space="preserve">☑ </w:t>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Lines="30"/>
        <w:ind w:firstLine="2050" w:firstLineChars="1139"/>
        <w:rPr>
          <w:rFonts w:ascii="楷体" w:hAnsi="楷体" w:eastAsia="楷体"/>
          <w:b/>
          <w:color w:val="000000"/>
          <w:sz w:val="32"/>
          <w:szCs w:val="32"/>
        </w:rPr>
      </w:pPr>
      <w:r>
        <w:rPr>
          <w:rFonts w:hint="eastAsia" w:ascii="宋体" w:hAnsi="宋体"/>
          <w:snapToGrid w:val="0"/>
          <w:color w:val="000000"/>
          <w:kern w:val="0"/>
          <w:sz w:val="18"/>
          <w:szCs w:val="21"/>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Lines="30"/>
        <w:jc w:val="center"/>
        <w:rPr>
          <w:rFonts w:ascii="楷体" w:hAnsi="楷体" w:eastAsia="楷体"/>
          <w:b/>
          <w:color w:val="000000"/>
          <w:sz w:val="44"/>
          <w:szCs w:val="44"/>
        </w:rPr>
      </w:pPr>
    </w:p>
    <w:p>
      <w:pPr>
        <w:snapToGrid w:val="0"/>
        <w:spacing w:afterLines="30"/>
        <w:jc w:val="center"/>
        <w:rPr>
          <w:rFonts w:asciiTheme="minorEastAsia" w:hAnsiTheme="minorEastAsia" w:eastAsiaTheme="minorEastAsia"/>
          <w:b/>
          <w:color w:val="000000"/>
          <w:sz w:val="44"/>
          <w:szCs w:val="44"/>
        </w:rPr>
      </w:pPr>
      <w:r>
        <w:rPr>
          <w:rFonts w:hint="eastAsia" w:asciiTheme="minorEastAsia" w:hAnsiTheme="minorEastAsia" w:eastAsiaTheme="minorEastAsia"/>
          <w:b/>
          <w:color w:val="000000"/>
          <w:sz w:val="44"/>
          <w:szCs w:val="44"/>
        </w:rPr>
        <w:t>北京国标联合认证有限公司</w:t>
      </w:r>
    </w:p>
    <w:p>
      <w:pPr>
        <w:widowControl/>
        <w:ind w:firstLine="3092" w:firstLineChars="1100"/>
        <w:jc w:val="lef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网址：www.china-isc.org.cn</w:t>
      </w:r>
    </w:p>
    <w:p>
      <w:pPr>
        <w:widowControl/>
        <w:numPr>
          <w:ilvl w:val="0"/>
          <w:numId w:val="1"/>
        </w:numPr>
        <w:jc w:val="left"/>
        <w:rPr>
          <w:rFonts w:hint="eastAsia" w:ascii="宋体" w:hAnsi="宋体"/>
          <w:b/>
          <w:color w:val="000000"/>
          <w:sz w:val="26"/>
          <w:szCs w:val="26"/>
        </w:rPr>
      </w:pPr>
      <w:r>
        <w:rPr>
          <w:rFonts w:ascii="宋体"/>
          <w:b/>
          <w:color w:val="000000"/>
          <w:sz w:val="26"/>
          <w:szCs w:val="26"/>
        </w:rPr>
        <w:br w:type="page"/>
      </w:r>
      <w:r>
        <w:rPr>
          <w:rFonts w:hint="eastAsia" w:ascii="宋体" w:hAnsi="宋体"/>
          <w:b/>
          <w:color w:val="000000"/>
          <w:sz w:val="26"/>
          <w:szCs w:val="26"/>
        </w:rPr>
        <w:t>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b/>
                <w:color w:val="000000"/>
                <w:sz w:val="20"/>
                <w:szCs w:val="20"/>
              </w:rPr>
            </w:pPr>
            <w:r>
              <w:rPr>
                <w:b/>
                <w:color w:val="000000"/>
                <w:sz w:val="20"/>
                <w:szCs w:val="20"/>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22.05.01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snapToGrid w:val="0"/>
          <w:color w:val="000000"/>
          <w:kern w:val="0"/>
          <w:sz w:val="18"/>
          <w:szCs w:val="21"/>
          <w:lang w:eastAsia="zh-CN"/>
        </w:rPr>
        <w:t>☑</w:t>
      </w:r>
      <w:r>
        <w:rPr>
          <w:rFonts w:ascii="宋体" w:hAnsi="宋体"/>
          <w:b/>
          <w:color w:val="000000"/>
          <w:sz w:val="20"/>
          <w:szCs w:val="20"/>
        </w:rPr>
        <w:t>QMS/</w:t>
      </w:r>
      <w:r>
        <w:rPr>
          <w:rFonts w:hint="eastAsia" w:ascii="宋体" w:hAnsi="宋体"/>
          <w:snapToGrid w:val="0"/>
          <w:color w:val="000000"/>
          <w:kern w:val="0"/>
          <w:sz w:val="18"/>
          <w:szCs w:val="21"/>
          <w:lang w:eastAsia="zh-CN"/>
        </w:rPr>
        <w:t>□</w:t>
      </w:r>
      <w:r>
        <w:rPr>
          <w:rFonts w:hint="eastAsia" w:ascii="宋体" w:hAnsi="宋体"/>
        </w:rPr>
        <w:t xml:space="preserve"> </w:t>
      </w:r>
      <w:r>
        <w:rPr>
          <w:rFonts w:ascii="宋体" w:hAnsi="宋体"/>
          <w:b/>
          <w:color w:val="000000"/>
          <w:sz w:val="20"/>
          <w:szCs w:val="20"/>
        </w:rPr>
        <w:t>EMS/</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b/>
          <w:color w:val="000000"/>
          <w:spacing w:val="-10"/>
          <w:szCs w:val="21"/>
        </w:rPr>
        <w:t>☑</w:t>
      </w:r>
      <w:r>
        <w:rPr>
          <w:rFonts w:ascii="宋体" w:hAnsi="宋体"/>
          <w:b/>
          <w:color w:val="000000"/>
          <w:sz w:val="20"/>
          <w:szCs w:val="20"/>
          <w:lang w:val="de-DE"/>
        </w:rPr>
        <w:t xml:space="preserve">GB/T19001-2016    </w:t>
      </w: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GB/T24001-2016</w:t>
      </w:r>
      <w:r>
        <w:rPr>
          <w:b/>
          <w:szCs w:val="21"/>
          <w:lang w:val="de-DE"/>
        </w:rPr>
        <w:t xml:space="preserve">  </w:t>
      </w:r>
    </w:p>
    <w:p>
      <w:pPr>
        <w:spacing w:line="300" w:lineRule="auto"/>
        <w:ind w:left="420" w:leftChars="200"/>
        <w:rPr>
          <w:rFonts w:ascii="宋体"/>
          <w:b/>
          <w:color w:val="000000"/>
          <w:spacing w:val="-4"/>
          <w:sz w:val="20"/>
          <w:szCs w:val="20"/>
        </w:rPr>
      </w:pPr>
      <w:r>
        <w:rPr>
          <w:rFonts w:hint="eastAsia" w:ascii="宋体" w:hAnsi="宋体"/>
          <w:snapToGrid w:val="0"/>
          <w:color w:val="000000"/>
          <w:kern w:val="0"/>
          <w:sz w:val="18"/>
          <w:szCs w:val="21"/>
        </w:rPr>
        <w:t>□</w:t>
      </w:r>
      <w:r>
        <w:rPr>
          <w:rFonts w:hint="eastAsia" w:ascii="宋体" w:hAnsi="宋体"/>
        </w:rPr>
        <w:t xml:space="preserve"> </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b/>
          <w:color w:val="000000"/>
          <w:spacing w:val="-10"/>
          <w:szCs w:val="21"/>
        </w:rPr>
        <w:t>☑</w:t>
      </w:r>
      <w:r>
        <w:rPr>
          <w:rFonts w:hint="eastAsia" w:ascii="宋体" w:hAnsi="宋体"/>
          <w:b/>
          <w:color w:val="000000"/>
          <w:spacing w:val="-10"/>
          <w:sz w:val="20"/>
          <w:szCs w:val="20"/>
        </w:rPr>
        <w:t>受审核方管理手册第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ascii="宋体" w:hAnsi="宋体"/>
          <w:b/>
          <w:color w:val="000000"/>
          <w:spacing w:val="-10"/>
          <w:sz w:val="20"/>
          <w:szCs w:val="20"/>
          <w:u w:val="single"/>
        </w:rPr>
        <w:t xml:space="preserve"> </w:t>
      </w:r>
      <w:r>
        <w:rPr>
          <w:rFonts w:hint="eastAsia" w:ascii="宋体" w:hAnsi="宋体"/>
          <w:b/>
          <w:color w:val="000000"/>
          <w:spacing w:val="-10"/>
          <w:sz w:val="20"/>
          <w:szCs w:val="20"/>
          <w:u w:val="single"/>
        </w:rPr>
        <w:t>A/0</w:t>
      </w:r>
      <w:r>
        <w:rPr>
          <w:rFonts w:ascii="宋体" w:hAnsi="宋体"/>
          <w:b/>
          <w:color w:val="000000"/>
          <w:spacing w:val="-10"/>
          <w:sz w:val="20"/>
          <w:szCs w:val="20"/>
          <w:u w:val="single"/>
        </w:rPr>
        <w:t xml:space="preserve">    </w:t>
      </w:r>
      <w:r>
        <w:rPr>
          <w:rFonts w:hint="eastAsia" w:ascii="宋体" w:hAnsi="宋体"/>
          <w:b/>
          <w:color w:val="000000"/>
          <w:spacing w:val="-10"/>
          <w:sz w:val="20"/>
          <w:szCs w:val="20"/>
        </w:rPr>
        <w:t>版。</w:t>
      </w:r>
      <w:r>
        <w:rPr>
          <w:rFonts w:hint="eastAsia"/>
          <w:b/>
          <w:color w:val="000000"/>
          <w:spacing w:val="-10"/>
          <w:szCs w:val="21"/>
        </w:rPr>
        <w:t>☑</w:t>
      </w:r>
      <w:r>
        <w:rPr>
          <w:rFonts w:hint="eastAsia" w:ascii="宋体" w:hAnsi="宋体"/>
          <w:b/>
          <w:color w:val="000000"/>
          <w:spacing w:val="-10"/>
          <w:sz w:val="20"/>
          <w:szCs w:val="20"/>
        </w:rPr>
        <w:t>合同要求</w:t>
      </w:r>
    </w:p>
    <w:p>
      <w:pPr>
        <w:numPr>
          <w:ilvl w:val="0"/>
          <w:numId w:val="2"/>
        </w:numPr>
        <w:rPr>
          <w:rFonts w:hint="eastAsia" w:ascii="宋体" w:hAnsi="宋体"/>
          <w:b/>
          <w:color w:val="000000"/>
          <w:spacing w:val="-8"/>
          <w:sz w:val="26"/>
          <w:szCs w:val="26"/>
        </w:rPr>
      </w:pPr>
      <w:r>
        <w:rPr>
          <w:rFonts w:hint="eastAsia" w:ascii="宋体" w:hAnsi="宋体"/>
          <w:b/>
          <w:color w:val="000000"/>
          <w:spacing w:val="-8"/>
          <w:sz w:val="26"/>
          <w:szCs w:val="26"/>
        </w:rPr>
        <w:t>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2" w:name="组织名称Add2"/>
            <w:r>
              <w:rPr>
                <w:rFonts w:ascii="宋体"/>
                <w:b/>
                <w:color w:val="000000"/>
                <w:sz w:val="20"/>
                <w:szCs w:val="20"/>
              </w:rPr>
              <w:t>重庆碟霸机械科技有限公司</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重庆市九龙坡区白市驿镇三多桥村8社15号</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4" w:name="注册邮编"/>
            <w:r>
              <w:rPr>
                <w:rFonts w:ascii="宋体"/>
                <w:b/>
                <w:color w:val="000000"/>
                <w:sz w:val="20"/>
                <w:szCs w:val="20"/>
              </w:rPr>
              <w:t>400000</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5" w:name="经营地址"/>
            <w:bookmarkEnd w:id="5"/>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6" w:name="经营邮编"/>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7" w:name="生产地址Add1"/>
            <w:r>
              <w:rPr>
                <w:rFonts w:ascii="宋体"/>
                <w:b/>
                <w:color w:val="000000"/>
                <w:sz w:val="20"/>
                <w:szCs w:val="20"/>
              </w:rPr>
              <w:t>重庆市九龙坡区白市驿镇三多桥村8社15号</w:t>
            </w:r>
            <w:bookmarkEnd w:id="7"/>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8" w:name="生产邮编Add1"/>
            <w:r>
              <w:rPr>
                <w:rFonts w:ascii="宋体"/>
                <w:b/>
                <w:color w:val="00000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9" w:name="联系人Add1"/>
            <w:r>
              <w:rPr>
                <w:rFonts w:ascii="宋体"/>
                <w:b/>
                <w:color w:val="000000"/>
                <w:sz w:val="20"/>
                <w:szCs w:val="20"/>
              </w:rPr>
              <w:t>代玲</w:t>
            </w:r>
            <w:bookmarkEnd w:id="9"/>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0" w:name="联系人电话Add1"/>
            <w:r>
              <w:rPr>
                <w:rFonts w:ascii="宋体"/>
                <w:b/>
                <w:color w:val="000000"/>
                <w:sz w:val="20"/>
                <w:szCs w:val="20"/>
              </w:rPr>
              <w:t>023-65511286</w:t>
            </w:r>
            <w:bookmarkEnd w:id="10"/>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1" w:name="联系人传真Add1"/>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2" w:name="法人"/>
            <w:r>
              <w:rPr>
                <w:rFonts w:ascii="宋体"/>
                <w:b/>
                <w:color w:val="000000"/>
                <w:sz w:val="20"/>
                <w:szCs w:val="20"/>
              </w:rPr>
              <w:t>代玲</w:t>
            </w:r>
            <w:bookmarkEnd w:id="12"/>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13" w:name="管理者代表"/>
            <w:r>
              <w:rPr>
                <w:rFonts w:ascii="宋体"/>
                <w:b/>
                <w:color w:val="000000"/>
                <w:sz w:val="20"/>
                <w:szCs w:val="20"/>
              </w:rPr>
              <w:t>代玲</w:t>
            </w:r>
            <w:bookmarkEnd w:id="13"/>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4" w:name="联系人邮箱Add1"/>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15" w:name="审核范围"/>
            <w:r>
              <w:rPr>
                <w:rFonts w:ascii="宋体" w:hAnsi="宋体"/>
                <w:b/>
                <w:color w:val="000000"/>
                <w:sz w:val="20"/>
                <w:szCs w:val="20"/>
              </w:rPr>
              <w:t>三轮摩托车制动系统总成的生产</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16" w:name="专业代码"/>
            <w:r>
              <w:rPr>
                <w:rFonts w:ascii="宋体"/>
                <w:b/>
                <w:color w:val="000000"/>
                <w:sz w:val="20"/>
                <w:szCs w:val="20"/>
              </w:rPr>
              <w:t>22.05.01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eastAsia" w:ascii="宋体" w:hAnsi="宋体" w:cs="宋体"/>
          <w:color w:val="000000"/>
          <w:szCs w:val="24"/>
          <w:lang w:eastAsia="zh-CN"/>
        </w:rPr>
      </w:pPr>
      <w:r>
        <w:rPr>
          <w:rFonts w:hint="eastAsia" w:ascii="宋体" w:hAnsi="宋体"/>
          <w:b/>
          <w:color w:val="000000"/>
          <w:sz w:val="20"/>
          <w:szCs w:val="20"/>
        </w:rPr>
        <w:t>部门：</w:t>
      </w:r>
      <w:r>
        <w:rPr>
          <w:rFonts w:hint="eastAsia" w:ascii="宋体" w:hAnsi="宋体" w:cs="宋体"/>
          <w:color w:val="000000"/>
          <w:szCs w:val="24"/>
          <w:lang w:eastAsia="zh-CN"/>
        </w:rPr>
        <w:t>供销部、生产部、行政部、技质部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w:t>
      </w:r>
      <w:r>
        <w:rPr>
          <w:rFonts w:ascii="宋体"/>
          <w:b/>
          <w:color w:val="000000"/>
          <w:sz w:val="20"/>
          <w:szCs w:val="20"/>
        </w:rPr>
        <w:t>重庆市九龙坡区白市驿镇三多桥村8社15号</w:t>
      </w:r>
      <w:r>
        <w:rPr>
          <w:rFonts w:ascii="宋体" w:hAnsi="宋体"/>
          <w:b/>
          <w:color w:val="000000"/>
          <w:sz w:val="20"/>
          <w:szCs w:val="20"/>
        </w:rPr>
        <w:t xml:space="preserve">                                             </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Lines="50"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是否确定了与其宗旨和战略方向相关并影响其实现质量管理体系预期结果的能力的各种外部和内部因素</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是否确定了质量管理体系覆盖范围</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r>
              <w:rPr>
                <w:rFonts w:ascii="宋体" w:hAnsi="宋体"/>
                <w:color w:val="000000"/>
                <w:spacing w:val="-10"/>
                <w:sz w:val="20"/>
                <w:szCs w:val="20"/>
              </w:rPr>
              <w:t xml:space="preserve"> </w:t>
            </w:r>
          </w:p>
        </w:tc>
        <w:tc>
          <w:tcPr>
            <w:tcW w:w="990" w:type="dxa"/>
            <w:gridSpan w:val="3"/>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b/>
                <w:color w:val="000000"/>
                <w:spacing w:val="-10"/>
                <w:szCs w:val="21"/>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b/>
                <w:color w:val="000000"/>
                <w:spacing w:val="-10"/>
                <w:szCs w:val="21"/>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b/>
                <w:color w:val="000000"/>
                <w:spacing w:val="-10"/>
                <w:szCs w:val="21"/>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ascii="宋体" w:hAnsi="宋体"/>
                <w:color w:val="000000"/>
                <w:sz w:val="20"/>
                <w:szCs w:val="20"/>
              </w:rPr>
              <w:t xml:space="preserve">   </w:t>
            </w: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2</w:t>
            </w:r>
            <w:r>
              <w:rPr>
                <w:rFonts w:hint="eastAsia" w:ascii="宋体" w:hAnsi="宋体"/>
                <w:color w:val="000000" w:themeColor="text1"/>
                <w:sz w:val="20"/>
                <w:szCs w:val="20"/>
              </w:rPr>
              <w:t>）质量管理体系是否删减</w:t>
            </w:r>
          </w:p>
        </w:tc>
        <w:tc>
          <w:tcPr>
            <w:tcW w:w="970" w:type="dxa"/>
            <w:gridSpan w:val="2"/>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3</w:t>
            </w:r>
            <w:r>
              <w:rPr>
                <w:rFonts w:hint="eastAsia" w:ascii="宋体" w:hAnsi="宋体"/>
                <w:color w:val="000000" w:themeColor="text1"/>
                <w:sz w:val="20"/>
                <w:szCs w:val="20"/>
              </w:rPr>
              <w:t xml:space="preserve">）删减是否合理 </w:t>
            </w:r>
          </w:p>
        </w:tc>
        <w:tc>
          <w:tcPr>
            <w:tcW w:w="970" w:type="dxa"/>
            <w:gridSpan w:val="2"/>
          </w:tcPr>
          <w:p>
            <w:pPr>
              <w:rPr>
                <w:rFonts w:ascii="宋体"/>
                <w:color w:val="000000" w:themeColor="text1"/>
                <w:spacing w:val="-10"/>
                <w:sz w:val="20"/>
                <w:szCs w:val="20"/>
              </w:rPr>
            </w:pPr>
            <w:r>
              <w:rPr>
                <w:rFonts w:hint="eastAsia"/>
                <w:b/>
                <w:color w:val="000000" w:themeColor="text1"/>
                <w:spacing w:val="-10"/>
                <w:szCs w:val="21"/>
              </w:rPr>
              <w:t>☑</w:t>
            </w:r>
            <w:r>
              <w:rPr>
                <w:rFonts w:hint="eastAsia" w:ascii="宋体" w:hAnsi="宋体"/>
                <w:color w:val="000000" w:themeColor="text1"/>
                <w:sz w:val="20"/>
                <w:szCs w:val="20"/>
              </w:rPr>
              <w:t>合理</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4</w:t>
            </w:r>
            <w:r>
              <w:rPr>
                <w:rFonts w:hint="eastAsia" w:ascii="宋体" w:hAnsi="宋体"/>
                <w:color w:val="000000" w:themeColor="text1"/>
                <w:sz w:val="20"/>
                <w:szCs w:val="20"/>
              </w:rPr>
              <w:t>）是否进行了过程识别，</w:t>
            </w:r>
            <w:r>
              <w:rPr>
                <w:rFonts w:ascii="宋体" w:hAnsi="宋体"/>
                <w:color w:val="000000" w:themeColor="text1"/>
                <w:sz w:val="20"/>
                <w:szCs w:val="20"/>
              </w:rPr>
              <w:t xml:space="preserve"> </w:t>
            </w:r>
          </w:p>
        </w:tc>
        <w:tc>
          <w:tcPr>
            <w:tcW w:w="970" w:type="dxa"/>
            <w:gridSpan w:val="2"/>
          </w:tcPr>
          <w:p>
            <w:pPr>
              <w:rPr>
                <w:rFonts w:ascii="宋体"/>
                <w:color w:val="000000" w:themeColor="text1"/>
                <w:spacing w:val="-10"/>
                <w:sz w:val="20"/>
                <w:szCs w:val="20"/>
              </w:rPr>
            </w:pPr>
            <w:r>
              <w:rPr>
                <w:rFonts w:hint="eastAsia"/>
                <w:b/>
                <w:color w:val="000000" w:themeColor="text1"/>
                <w:spacing w:val="-10"/>
                <w:szCs w:val="21"/>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themeColor="text1"/>
                <w:sz w:val="20"/>
                <w:szCs w:val="20"/>
              </w:rPr>
            </w:pPr>
            <w:r>
              <w:rPr>
                <w:rFonts w:hint="eastAsia" w:ascii="宋体" w:hAnsi="宋体"/>
                <w:color w:val="000000" w:themeColor="text1"/>
                <w:sz w:val="20"/>
                <w:szCs w:val="20"/>
              </w:rPr>
              <w:t>（</w:t>
            </w:r>
            <w:r>
              <w:rPr>
                <w:rFonts w:ascii="宋体" w:hAnsi="宋体"/>
                <w:color w:val="000000" w:themeColor="text1"/>
                <w:sz w:val="20"/>
                <w:szCs w:val="20"/>
              </w:rPr>
              <w:t>5</w:t>
            </w:r>
            <w:r>
              <w:rPr>
                <w:rFonts w:hint="eastAsia" w:ascii="宋体" w:hAnsi="宋体"/>
                <w:color w:val="000000" w:themeColor="text1"/>
                <w:sz w:val="20"/>
                <w:szCs w:val="20"/>
              </w:rPr>
              <w:t>）是否有特殊过程</w:t>
            </w:r>
          </w:p>
        </w:tc>
        <w:tc>
          <w:tcPr>
            <w:tcW w:w="970" w:type="dxa"/>
            <w:gridSpan w:val="2"/>
          </w:tcPr>
          <w:p>
            <w:pPr>
              <w:rPr>
                <w:rFonts w:ascii="宋体"/>
                <w:color w:val="000000" w:themeColor="text1"/>
                <w:spacing w:val="-10"/>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color w:val="000000" w:themeColor="text1"/>
                <w:spacing w:val="-10"/>
                <w:sz w:val="20"/>
                <w:szCs w:val="20"/>
              </w:rPr>
            </w:pPr>
            <w:r>
              <w:rPr>
                <w:rFonts w:hint="eastAsia" w:ascii="MS Mincho" w:hAnsi="MS Mincho" w:cs="MS Mincho"/>
                <w:b/>
                <w:color w:val="000000" w:themeColor="text1"/>
                <w:spacing w:val="-10"/>
                <w:szCs w:val="21"/>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themeColor="text1"/>
                <w:sz w:val="20"/>
                <w:szCs w:val="20"/>
              </w:rPr>
            </w:pPr>
            <w:r>
              <w:rPr>
                <w:rFonts w:hint="eastAsia" w:ascii="宋体" w:hAnsi="宋体"/>
                <w:color w:val="000000" w:themeColor="text1"/>
                <w:sz w:val="20"/>
                <w:szCs w:val="20"/>
              </w:rPr>
              <w:t>（6）是否有外包过程</w:t>
            </w:r>
          </w:p>
        </w:tc>
        <w:tc>
          <w:tcPr>
            <w:tcW w:w="970"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p>
        </w:tc>
        <w:tc>
          <w:tcPr>
            <w:tcW w:w="1308" w:type="dxa"/>
            <w:gridSpan w:val="2"/>
          </w:tcPr>
          <w:p>
            <w:pPr>
              <w:rPr>
                <w:rFonts w:ascii="宋体" w:hAnsi="宋体"/>
                <w:color w:val="000000" w:themeColor="text1"/>
                <w:sz w:val="20"/>
                <w:szCs w:val="20"/>
              </w:rPr>
            </w:pP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hAnsi="宋体"/>
                <w:color w:val="000000"/>
                <w:sz w:val="20"/>
                <w:szCs w:val="20"/>
              </w:rPr>
            </w:pPr>
            <w:r>
              <w:rPr>
                <w:rFonts w:hint="eastAsia" w:ascii="宋体" w:hAnsi="宋体"/>
                <w:b/>
                <w:bCs/>
                <w:color w:val="000000"/>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hAnsi="宋体"/>
                <w:color w:val="000000"/>
                <w:sz w:val="20"/>
                <w:szCs w:val="20"/>
              </w:rPr>
            </w:pPr>
            <w:r>
              <w:rPr>
                <w:rFonts w:hint="eastAsia" w:ascii="宋体" w:hAnsi="宋体"/>
                <w:color w:val="000000"/>
                <w:sz w:val="20"/>
                <w:szCs w:val="20"/>
              </w:rPr>
              <w:t>（1）是否明确了环境管理体系的覆盖范围</w:t>
            </w:r>
          </w:p>
        </w:tc>
        <w:tc>
          <w:tcPr>
            <w:tcW w:w="970" w:type="dxa"/>
            <w:gridSpan w:val="2"/>
          </w:tcPr>
          <w:p>
            <w:pPr>
              <w:rPr>
                <w:rFonts w:ascii="宋体" w:hAnsi="宋体"/>
                <w:color w:val="000000"/>
                <w:sz w:val="20"/>
                <w:szCs w:val="20"/>
              </w:rPr>
            </w:pPr>
            <w:r>
              <w:rPr>
                <w:rFonts w:hint="eastAsia" w:ascii="宋体" w:hAnsi="宋体"/>
                <w:color w:val="000000"/>
                <w:sz w:val="20"/>
                <w:szCs w:val="20"/>
              </w:rPr>
              <w:t>□是</w:t>
            </w:r>
          </w:p>
        </w:tc>
        <w:tc>
          <w:tcPr>
            <w:tcW w:w="1308" w:type="dxa"/>
            <w:gridSpan w:val="2"/>
          </w:tcPr>
          <w:p>
            <w:pPr>
              <w:rPr>
                <w:rFonts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firstLine="514" w:firstLineChars="2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rPr>
                <w:rFonts w:ascii="宋体"/>
                <w:b/>
                <w:szCs w:val="21"/>
              </w:rPr>
            </w:pPr>
            <w:r>
              <w:rPr>
                <w:rFonts w:hint="eastAsia" w:ascii="宋体" w:hAnsi="宋体"/>
                <w:b/>
                <w:color w:val="000000"/>
                <w:sz w:val="20"/>
                <w:szCs w:val="20"/>
              </w:rPr>
              <w:t>产品：</w:t>
            </w:r>
            <w:r>
              <w:rPr>
                <w:rFonts w:ascii="宋体" w:hAnsi="宋体"/>
                <w:b/>
                <w:color w:val="000000"/>
                <w:sz w:val="20"/>
                <w:szCs w:val="20"/>
              </w:rPr>
              <w:t>三轮摩托车制动系统总成的生产</w:t>
            </w:r>
            <w:r>
              <w:rPr>
                <w:rFonts w:hint="eastAsia" w:ascii="宋体" w:hAnsi="宋体"/>
                <w:szCs w:val="21"/>
              </w:rPr>
              <w:t xml:space="preserve"> </w:t>
            </w:r>
          </w:p>
          <w:p>
            <w:pPr>
              <w:tabs>
                <w:tab w:val="left" w:pos="360"/>
              </w:tabs>
              <w:ind w:left="360" w:hanging="360"/>
              <w:rPr>
                <w:rFonts w:ascii="宋体" w:hAnsi="宋体"/>
                <w:b/>
                <w:color w:val="000000"/>
                <w:sz w:val="20"/>
                <w:szCs w:val="20"/>
              </w:rPr>
            </w:pPr>
          </w:p>
          <w:p>
            <w:pPr>
              <w:tabs>
                <w:tab w:val="left" w:pos="360"/>
              </w:tabs>
              <w:ind w:left="360" w:hanging="360"/>
              <w:rPr>
                <w:rFonts w:ascii="宋体"/>
                <w:b/>
                <w:color w:val="000000"/>
                <w:sz w:val="20"/>
                <w:szCs w:val="20"/>
              </w:rPr>
            </w:pPr>
          </w:p>
          <w:p>
            <w:pPr>
              <w:tabs>
                <w:tab w:val="left" w:pos="360"/>
              </w:tabs>
              <w:ind w:left="360" w:hanging="360"/>
              <w:rPr>
                <w:rFonts w:ascii="宋体"/>
                <w:b/>
                <w:color w:val="000000"/>
                <w:sz w:val="20"/>
                <w:szCs w:val="20"/>
              </w:rPr>
            </w:pPr>
            <w:r>
              <w:rPr>
                <w:rFonts w:hint="eastAsia" w:ascii="宋体" w:hAnsi="宋体"/>
                <w:b/>
                <w:color w:val="000000"/>
                <w:sz w:val="20"/>
                <w:szCs w:val="20"/>
              </w:rPr>
              <w:t>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rPr>
                <w:rFonts w:hint="eastAsia" w:ascii="宋体" w:hAnsi="宋体"/>
                <w:b/>
                <w:color w:val="000000"/>
                <w:sz w:val="20"/>
                <w:szCs w:val="20"/>
                <w:lang w:eastAsia="zh-CN"/>
              </w:rPr>
            </w:pPr>
            <w:r>
              <w:rPr>
                <w:rFonts w:hint="eastAsia" w:ascii="宋体" w:hAnsi="宋体"/>
                <w:b/>
                <w:color w:val="000000"/>
                <w:sz w:val="20"/>
                <w:szCs w:val="20"/>
              </w:rPr>
              <w:t>公司部门设置：</w:t>
            </w:r>
            <w:r>
              <w:rPr>
                <w:rFonts w:hint="eastAsia" w:ascii="宋体" w:hAnsi="宋体" w:cs="宋体"/>
                <w:color w:val="000000"/>
                <w:szCs w:val="24"/>
                <w:lang w:eastAsia="zh-CN"/>
              </w:rPr>
              <w:t>供销部、生产部、行政部、技质部</w:t>
            </w:r>
          </w:p>
          <w:p>
            <w:pPr>
              <w:tabs>
                <w:tab w:val="left" w:pos="360"/>
              </w:tabs>
              <w:spacing w:beforeLines="50"/>
              <w:ind w:left="357" w:hanging="357"/>
              <w:rPr>
                <w:rFonts w:hint="eastAsia" w:ascii="宋体" w:eastAsia="宋体"/>
                <w:b/>
                <w:color w:val="000000"/>
                <w:sz w:val="20"/>
                <w:szCs w:val="20"/>
                <w:lang w:eastAsia="zh-CN"/>
              </w:rPr>
            </w:pPr>
            <w:r>
              <w:rPr>
                <w:rFonts w:hint="eastAsia" w:ascii="宋体" w:hAnsi="宋体"/>
                <w:b/>
                <w:color w:val="000000"/>
                <w:sz w:val="20"/>
                <w:szCs w:val="20"/>
              </w:rPr>
              <w:t>管理体系推进部门：</w:t>
            </w:r>
            <w:r>
              <w:rPr>
                <w:rFonts w:hint="eastAsia" w:ascii="宋体" w:hAnsi="宋体" w:cs="宋体"/>
                <w:color w:val="000000"/>
                <w:szCs w:val="24"/>
                <w:lang w:eastAsia="zh-CN"/>
              </w:rPr>
              <w:t>行政部</w:t>
            </w:r>
          </w:p>
          <w:p>
            <w:pPr>
              <w:tabs>
                <w:tab w:val="left" w:pos="360"/>
              </w:tabs>
              <w:spacing w:beforeLines="50"/>
              <w:ind w:left="357" w:hanging="357"/>
              <w:rPr>
                <w:rFonts w:hint="eastAsia" w:ascii="宋体" w:hAnsi="宋体" w:cs="宋体"/>
                <w:color w:val="000000"/>
                <w:szCs w:val="24"/>
                <w:lang w:eastAsia="zh-CN"/>
              </w:rPr>
            </w:pPr>
            <w:r>
              <w:rPr>
                <w:rFonts w:hint="eastAsia" w:ascii="宋体" w:hAnsi="宋体"/>
                <w:b/>
                <w:color w:val="000000"/>
                <w:sz w:val="20"/>
                <w:szCs w:val="20"/>
              </w:rPr>
              <w:t>质量管理部门：</w:t>
            </w:r>
            <w:r>
              <w:rPr>
                <w:rFonts w:hint="eastAsia" w:ascii="宋体" w:hAnsi="宋体" w:cs="宋体"/>
                <w:color w:val="000000"/>
                <w:szCs w:val="24"/>
                <w:lang w:eastAsia="zh-CN"/>
              </w:rPr>
              <w:t>生产部、技质部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hAnsi="宋体"/>
                <w:color w:val="000000"/>
                <w:sz w:val="20"/>
                <w:szCs w:val="20"/>
              </w:rPr>
            </w:pPr>
            <w:r>
              <w:rPr>
                <w:rFonts w:hint="eastAsia" w:ascii="宋体" w:hAnsi="宋体"/>
                <w:color w:val="000000"/>
                <w:sz w:val="20"/>
                <w:szCs w:val="20"/>
              </w:rPr>
              <w:t>不在同一地址的部门(车间、仓库、销售部)有几个;</w:t>
            </w:r>
          </w:p>
          <w:p>
            <w:pPr>
              <w:tabs>
                <w:tab w:val="left" w:pos="360"/>
              </w:tabs>
              <w:ind w:left="360" w:hanging="360"/>
              <w:rPr>
                <w:rFonts w:ascii="宋体" w:hAns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420" w:leftChars="200" w:firstLine="1052" w:firstLineChars="526"/>
            </w:pPr>
            <w:r>
              <w:rPr>
                <w:rFonts w:hint="eastAsia" w:ascii="宋体" w:hAnsi="宋体"/>
                <w:color w:val="000000"/>
                <w:sz w:val="20"/>
                <w:szCs w:val="20"/>
              </w:rPr>
              <w:t>受审核方位于：</w:t>
            </w:r>
            <w:r>
              <w:rPr>
                <w:rFonts w:ascii="宋体" w:hAnsi="宋体"/>
                <w:color w:val="000000"/>
                <w:sz w:val="20"/>
                <w:szCs w:val="20"/>
                <w:u w:val="single"/>
              </w:rPr>
              <w:t xml:space="preserve"> </w:t>
            </w:r>
            <w:r>
              <w:rPr>
                <w:rFonts w:hint="eastAsia"/>
                <w:b/>
                <w:szCs w:val="21"/>
                <w:u w:val="single"/>
              </w:rPr>
              <w:t>经营地址1:</w:t>
            </w:r>
            <w:r>
              <w:rPr>
                <w:rFonts w:ascii="宋体"/>
                <w:b/>
                <w:color w:val="000000"/>
                <w:sz w:val="20"/>
                <w:szCs w:val="20"/>
              </w:rPr>
              <w:t>重庆市九龙坡区白市驿镇三多桥村8社15号</w:t>
            </w:r>
          </w:p>
          <w:p>
            <w:pPr>
              <w:tabs>
                <w:tab w:val="left" w:pos="360"/>
              </w:tabs>
              <w:ind w:left="420" w:leftChars="200" w:firstLine="1109" w:firstLineChars="526"/>
              <w:rPr>
                <w:rFonts w:ascii="宋体"/>
                <w:color w:val="000000"/>
                <w:sz w:val="20"/>
                <w:szCs w:val="20"/>
              </w:rPr>
            </w:pPr>
            <w:r>
              <w:rPr>
                <w:rFonts w:hint="eastAsia"/>
                <w:b/>
                <w:szCs w:val="21"/>
                <w:u w:val="single"/>
              </w:rPr>
              <w:t>经营地址2:</w:t>
            </w:r>
            <w:r>
              <w:rPr>
                <w:rFonts w:hint="eastAsia" w:ascii="宋体" w:hAnsi="宋体"/>
                <w:szCs w:val="21"/>
                <w:u w:val="single"/>
              </w:rPr>
              <w:t xml:space="preserve">      </w:t>
            </w:r>
            <w:r>
              <w:rPr>
                <w:rFonts w:ascii="宋体" w:hAnsi="宋体"/>
                <w:color w:val="000000"/>
                <w:sz w:val="20"/>
                <w:szCs w:val="20"/>
                <w:u w:val="single"/>
              </w:rPr>
              <w:t xml:space="preserve">         </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其使用的建筑设施是：</w:t>
            </w:r>
            <w:r>
              <w:rPr>
                <w:rFonts w:hint="eastAsia" w:ascii="宋体" w:hAnsi="宋体"/>
                <w:color w:val="000000"/>
                <w:sz w:val="20"/>
                <w:szCs w:val="20"/>
                <w:lang w:eastAsia="zh-CN"/>
              </w:rPr>
              <w:t>□</w:t>
            </w:r>
            <w:r>
              <w:rPr>
                <w:rFonts w:hint="eastAsia" w:ascii="宋体" w:hAnsi="宋体"/>
                <w:color w:val="000000"/>
                <w:sz w:val="20"/>
                <w:szCs w:val="20"/>
              </w:rPr>
              <w:t>自</w:t>
            </w:r>
            <w:r>
              <w:rPr>
                <w:rFonts w:hint="eastAsia" w:ascii="宋体" w:hAnsi="宋体"/>
                <w:color w:val="000000"/>
                <w:sz w:val="20"/>
                <w:szCs w:val="20"/>
                <w:lang w:eastAsia="zh-CN"/>
              </w:rPr>
              <w:t>有</w:t>
            </w:r>
            <w:r>
              <w:rPr>
                <w:rFonts w:hint="eastAsia" w:ascii="宋体" w:hAnsi="宋体"/>
                <w:color w:val="000000"/>
                <w:sz w:val="20"/>
                <w:szCs w:val="20"/>
              </w:rPr>
              <w:t xml:space="preserve">办公用房    □自建厂房   </w:t>
            </w:r>
            <w:r>
              <w:rPr>
                <w:rFonts w:hint="eastAsia" w:ascii="宋体" w:hAnsi="宋体"/>
                <w:color w:val="000000"/>
                <w:sz w:val="20"/>
                <w:szCs w:val="20"/>
                <w:lang w:eastAsia="zh-CN"/>
              </w:rPr>
              <w:t>□</w:t>
            </w:r>
            <w:r>
              <w:rPr>
                <w:rFonts w:hint="eastAsia" w:ascii="宋体" w:hAnsi="宋体"/>
                <w:color w:val="000000"/>
                <w:sz w:val="20"/>
                <w:szCs w:val="20"/>
              </w:rPr>
              <w:t xml:space="preserve">租用办公用房   </w:t>
            </w:r>
            <w:r>
              <w:rPr>
                <w:rFonts w:hint="eastAsia" w:ascii="宋体" w:hAnsi="宋体"/>
                <w:color w:val="000000"/>
                <w:sz w:val="20"/>
                <w:szCs w:val="20"/>
                <w:lang w:eastAsia="zh-CN"/>
              </w:rPr>
              <w:t>☑</w:t>
            </w:r>
            <w:r>
              <w:rPr>
                <w:rFonts w:hint="eastAsia" w:ascii="宋体" w:hAnsi="宋体"/>
                <w:color w:val="000000"/>
                <w:sz w:val="20"/>
                <w:szCs w:val="20"/>
              </w:rPr>
              <w:t>租用厂房</w:t>
            </w:r>
          </w:p>
          <w:p>
            <w:pPr>
              <w:tabs>
                <w:tab w:val="left" w:pos="360"/>
              </w:tabs>
              <w:ind w:left="357" w:hanging="357"/>
              <w:rPr>
                <w:rFonts w:ascii="宋体" w:hAnsi="宋体"/>
                <w:color w:val="000000"/>
                <w:spacing w:val="-10"/>
                <w:sz w:val="20"/>
                <w:szCs w:val="20"/>
              </w:rPr>
            </w:pPr>
            <w:r>
              <w:rPr>
                <w:rFonts w:hint="eastAsia" w:ascii="宋体" w:hAnsi="宋体"/>
                <w:color w:val="000000"/>
                <w:sz w:val="20"/>
                <w:szCs w:val="20"/>
              </w:rPr>
              <w:t>受审核方现场是否属于高风险地区</w:t>
            </w:r>
            <w:r>
              <w:rPr>
                <w:rFonts w:ascii="宋体" w:hAnsi="宋体"/>
                <w:color w:val="000000"/>
                <w:sz w:val="20"/>
                <w:szCs w:val="20"/>
              </w:rPr>
              <w:t xml:space="preserve">  </w:t>
            </w:r>
            <w:r>
              <w:rPr>
                <w:rFonts w:hint="eastAsia" w:ascii="宋体" w:hAnsi="宋体"/>
                <w:color w:val="000000"/>
                <w:spacing w:val="-10"/>
                <w:sz w:val="20"/>
                <w:szCs w:val="20"/>
              </w:rPr>
              <w:t xml:space="preserve"> □是  ☑否</w:t>
            </w:r>
          </w:p>
          <w:p>
            <w:pPr>
              <w:tabs>
                <w:tab w:val="left" w:pos="360"/>
              </w:tabs>
              <w:ind w:left="357" w:hanging="357"/>
              <w:rPr>
                <w:rFonts w:ascii="宋体" w:hAnsi="宋体"/>
                <w:color w:val="000000"/>
                <w:sz w:val="20"/>
                <w:szCs w:val="20"/>
              </w:rPr>
            </w:pPr>
            <w:r>
              <w:rPr>
                <w:rFonts w:hint="eastAsia" w:ascii="宋体" w:hAnsi="宋体"/>
                <w:color w:val="000000"/>
                <w:sz w:val="20"/>
                <w:szCs w:val="20"/>
              </w:rPr>
              <w:t>受审核方现场周边是否具有危险性场所，如化工厂、加油站等  □有  ☑无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b/>
                <w:color w:val="000000"/>
                <w:spacing w:val="-10"/>
                <w:szCs w:val="21"/>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有种产品，规格型号种    有条生产线，</w:t>
            </w:r>
          </w:p>
          <w:p>
            <w:pPr>
              <w:rPr>
                <w:rFonts w:ascii="宋体"/>
                <w:color w:val="000000"/>
                <w:spacing w:val="-10"/>
                <w:sz w:val="20"/>
                <w:szCs w:val="20"/>
              </w:rPr>
            </w:pPr>
            <w:r>
              <w:rPr>
                <w:rFonts w:hint="eastAsia" w:ascii="宋体"/>
                <w:color w:val="000000" w:themeColor="text1"/>
                <w:sz w:val="20"/>
                <w:szCs w:val="20"/>
              </w:rPr>
              <w:t>运作方式：</w:t>
            </w:r>
            <w:r>
              <w:rPr>
                <w:rFonts w:hint="eastAsia" w:ascii="宋体"/>
                <w:color w:val="000000"/>
                <w:sz w:val="20"/>
                <w:szCs w:val="20"/>
              </w:rPr>
              <w:t>☑白班生产      □倒班生产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b/>
                <w:color w:val="000000"/>
                <w:spacing w:val="-10"/>
                <w:szCs w:val="21"/>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生产许可证是否有效：</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3C证书是否有效：□是□否☑不适用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color w:val="000000"/>
                <w:sz w:val="20"/>
                <w:szCs w:val="20"/>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ind w:firstLine="1000" w:firstLineChars="500"/>
              <w:rPr>
                <w:rFonts w:ascii="宋体"/>
                <w:color w:val="000000"/>
                <w:sz w:val="20"/>
                <w:szCs w:val="20"/>
              </w:rPr>
            </w:pPr>
            <w:r>
              <w:rPr>
                <w:rFonts w:hint="eastAsia" w:ascii="宋体"/>
                <w:color w:val="000000"/>
                <w:sz w:val="20"/>
                <w:szCs w:val="20"/>
              </w:rPr>
              <w:t>其他资质：</w:t>
            </w:r>
            <w:r>
              <w:rPr>
                <w:rFonts w:hint="eastAsia" w:ascii="宋体"/>
                <w:color w:val="00000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widowControl/>
              <w:spacing w:line="400" w:lineRule="exact"/>
              <w:rPr>
                <w:rFonts w:hint="eastAsia" w:ascii="宋体" w:hAnsi="宋体"/>
                <w:sz w:val="21"/>
                <w:szCs w:val="21"/>
              </w:rPr>
            </w:pPr>
            <w:r>
              <w:rPr>
                <w:rFonts w:hint="eastAsia" w:ascii="宋体"/>
                <w:color w:val="000000"/>
                <w:sz w:val="20"/>
                <w:szCs w:val="20"/>
              </w:rPr>
              <w:t>□产品技术标准号：</w:t>
            </w:r>
            <w:r>
              <w:rPr>
                <w:rFonts w:hint="eastAsia" w:ascii="宋体" w:hAnsi="宋体"/>
                <w:sz w:val="21"/>
                <w:szCs w:val="21"/>
                <w:lang w:val="en-US" w:eastAsia="zh-CN"/>
              </w:rPr>
              <w:t>GB/20073-2006摩托车和轻便制动性能要求及验证方法、GB/21861-2008机动车完全检验项目和方法</w:t>
            </w:r>
            <w:r>
              <w:rPr>
                <w:rFonts w:hint="eastAsia" w:ascii="宋体" w:hAnsi="宋体"/>
                <w:sz w:val="21"/>
                <w:szCs w:val="21"/>
              </w:rPr>
              <w:t>等标准</w:t>
            </w:r>
            <w:r>
              <w:rPr>
                <w:rFonts w:hint="eastAsia" w:ascii="宋体" w:hAnsi="宋体"/>
                <w:sz w:val="21"/>
                <w:szCs w:val="21"/>
                <w:lang w:val="en-US" w:eastAsia="zh-CN"/>
              </w:rPr>
              <w:t>以及顾客提供的图纸。</w:t>
            </w:r>
          </w:p>
          <w:p>
            <w:pPr>
              <w:rPr>
                <w:rFonts w:hint="eastAsia" w:ascii="宋体" w:hAnsi="宋体"/>
                <w:sz w:val="21"/>
                <w:szCs w:val="21"/>
              </w:rPr>
            </w:pPr>
          </w:p>
          <w:p>
            <w:pPr>
              <w:rPr>
                <w:rFonts w:ascii="宋体"/>
                <w:color w:val="000000"/>
                <w:spacing w:val="-10"/>
                <w:sz w:val="20"/>
                <w:szCs w:val="20"/>
              </w:rPr>
            </w:pPr>
            <w:r>
              <w:rPr>
                <w:rFonts w:hint="eastAsia" w:ascii="宋体"/>
                <w:color w:val="00000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themeColor="text1"/>
                <w:spacing w:val="-10"/>
                <w:sz w:val="20"/>
                <w:szCs w:val="20"/>
              </w:rPr>
            </w:pPr>
            <w:r>
              <w:rPr>
                <w:rFonts w:hint="eastAsia" w:ascii="宋体" w:hAnsi="宋体"/>
                <w:color w:val="000000" w:themeColor="text1"/>
                <w:spacing w:val="-10"/>
                <w:sz w:val="20"/>
                <w:szCs w:val="20"/>
              </w:rPr>
              <w:t>现场是否有产品检验报告</w:t>
            </w:r>
            <w:r>
              <w:rPr>
                <w:rFonts w:ascii="宋体" w:hAnsi="宋体"/>
                <w:color w:val="000000" w:themeColor="text1"/>
                <w:spacing w:val="-10"/>
                <w:sz w:val="20"/>
                <w:szCs w:val="20"/>
              </w:rPr>
              <w:t xml:space="preserve">  </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pacing w:val="-10"/>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themeColor="text1"/>
                <w:spacing w:val="-10"/>
                <w:sz w:val="20"/>
                <w:szCs w:val="20"/>
              </w:rPr>
            </w:pPr>
            <w:r>
              <w:rPr>
                <w:rFonts w:hint="eastAsia" w:ascii="宋体"/>
                <w:color w:val="000000" w:themeColor="text1"/>
                <w:sz w:val="20"/>
                <w:szCs w:val="20"/>
              </w:rPr>
              <w:t>是否需要型式</w:t>
            </w:r>
            <w:r>
              <w:rPr>
                <w:rFonts w:hint="eastAsia" w:ascii="宋体" w:hAnsi="宋体"/>
                <w:color w:val="000000" w:themeColor="text1"/>
                <w:spacing w:val="-10"/>
                <w:sz w:val="20"/>
                <w:szCs w:val="20"/>
              </w:rPr>
              <w:t>试验□是</w:t>
            </w:r>
            <w:r>
              <w:rPr>
                <w:rFonts w:hint="eastAsia" w:ascii="MS Mincho" w:hAnsi="MS Mincho" w:cs="MS Mincho"/>
                <w:color w:val="000000" w:themeColor="text1"/>
                <w:spacing w:val="-10"/>
                <w:sz w:val="20"/>
                <w:szCs w:val="20"/>
                <w:lang w:eastAsia="zh-CN"/>
              </w:rPr>
              <w:t>☑</w:t>
            </w:r>
            <w:r>
              <w:rPr>
                <w:rFonts w:hint="eastAsia" w:ascii="宋体" w:hAnsi="宋体"/>
                <w:color w:val="000000" w:themeColor="text1"/>
                <w:spacing w:val="-10"/>
                <w:sz w:val="20"/>
                <w:szCs w:val="20"/>
              </w:rPr>
              <w:t>否，是否有型式试验报告□是</w:t>
            </w:r>
            <w:r>
              <w:rPr>
                <w:rFonts w:hint="eastAsia" w:ascii="MS Mincho" w:hAnsi="MS Mincho" w:cs="MS Mincho"/>
                <w:color w:val="000000" w:themeColor="text1"/>
                <w:spacing w:val="-10"/>
                <w:sz w:val="20"/>
                <w:szCs w:val="20"/>
                <w:lang w:eastAsia="zh-CN"/>
              </w:rPr>
              <w:t>□</w:t>
            </w:r>
            <w:r>
              <w:rPr>
                <w:rFonts w:hint="eastAsia" w:ascii="宋体" w:hAnsi="宋体"/>
                <w:color w:val="000000" w:themeColor="text1"/>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合格</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6"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ascii="宋体"/>
                <w:color w:val="000000"/>
                <w:sz w:val="20"/>
                <w:szCs w:val="20"/>
              </w:rPr>
              <w:t xml:space="preserve">   </w:t>
            </w:r>
            <w:r>
              <w:rPr>
                <w:rFonts w:hint="eastAsia" w:ascii="宋体"/>
                <w:color w:val="000000"/>
                <w:sz w:val="20"/>
                <w:szCs w:val="20"/>
              </w:rPr>
              <w:t xml:space="preserve"> □是□否□不适用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是否接受了行政主管部门的检查□是□否</w:t>
            </w:r>
          </w:p>
          <w:p>
            <w:pPr>
              <w:rPr>
                <w:rFonts w:ascii="宋体"/>
                <w:color w:val="000000"/>
                <w:sz w:val="20"/>
                <w:szCs w:val="20"/>
              </w:rPr>
            </w:pPr>
            <w:r>
              <w:rPr>
                <w:rFonts w:hint="eastAsia" w:ascii="宋体" w:hAnsi="宋体"/>
                <w:color w:val="000000"/>
                <w:sz w:val="20"/>
                <w:szCs w:val="20"/>
              </w:rPr>
              <w:t>是否列入当地政府黑名单</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asci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ascii="宋体" w:hAnsi="宋体"/>
                <w:color w:val="000000"/>
                <w:sz w:val="20"/>
                <w:szCs w:val="20"/>
              </w:rPr>
              <w:t xml:space="preserve">        </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keepNext w:val="0"/>
              <w:keepLines w:val="0"/>
              <w:pageBreakBefore w:val="0"/>
              <w:kinsoku/>
              <w:wordWrap/>
              <w:overflowPunct/>
              <w:topLinePunct w:val="0"/>
              <w:autoSpaceDE/>
              <w:autoSpaceDN/>
              <w:bidi w:val="0"/>
              <w:adjustRightInd/>
              <w:spacing w:line="400" w:lineRule="exact"/>
              <w:ind w:left="0" w:leftChars="0"/>
              <w:textAlignment w:val="auto"/>
              <w:rPr>
                <w:rFonts w:ascii="宋体"/>
                <w:color w:val="000000"/>
                <w:sz w:val="20"/>
                <w:szCs w:val="20"/>
              </w:rPr>
            </w:pPr>
            <w:r>
              <w:rPr>
                <w:rFonts w:hint="eastAsia" w:ascii="宋体" w:hAnsi="宋体"/>
                <w:szCs w:val="21"/>
              </w:rPr>
              <w:t>三轮摩托车制动系统总成的生产的生产</w:t>
            </w:r>
            <w:r>
              <w:rPr>
                <w:rFonts w:hint="eastAsia" w:ascii="宋体" w:hAnsi="宋体"/>
                <w:szCs w:val="21"/>
                <w:lang w:eastAsia="zh-CN"/>
              </w:rPr>
              <w:t>工艺流程：</w:t>
            </w:r>
            <w:r>
              <w:rPr>
                <w:rFonts w:hint="eastAsia" w:ascii="宋体" w:hAnsi="宋体"/>
                <w:szCs w:val="21"/>
                <w:lang w:val="en-US" w:eastAsia="zh-CN"/>
              </w:rPr>
              <w:t>原料采购—打孔、镗孔—喷涂（外协）—组装—成品检验—包装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关键过程有：</w:t>
            </w:r>
            <w:r>
              <w:rPr>
                <w:rFonts w:hint="eastAsia" w:ascii="宋体" w:hAnsi="宋体"/>
                <w:color w:val="000000" w:themeColor="text1"/>
                <w:szCs w:val="21"/>
                <w:lang w:eastAsia="zh-CN"/>
              </w:rPr>
              <w:t>组装过程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针对关键过程建立的控制文件有：</w:t>
            </w:r>
            <w:r>
              <w:rPr>
                <w:rFonts w:hint="eastAsia" w:ascii="宋体" w:hAnsi="宋体"/>
                <w:color w:val="000000" w:themeColor="text1"/>
                <w:spacing w:val="-10"/>
                <w:sz w:val="20"/>
                <w:szCs w:val="20"/>
                <w:lang w:eastAsia="zh-CN"/>
              </w:rPr>
              <w:t>生产过程控制程序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需要确认过程：</w:t>
            </w:r>
            <w:r>
              <w:rPr>
                <w:rFonts w:hint="eastAsia" w:ascii="宋体" w:hAnsi="宋体"/>
                <w:color w:val="000000" w:themeColor="text1"/>
                <w:spacing w:val="-10"/>
                <w:sz w:val="20"/>
                <w:szCs w:val="20"/>
                <w:lang w:eastAsia="zh-CN"/>
              </w:rPr>
              <w:t>焊接过程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是否明确了过程的确认方法□是☑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外包过程有：</w:t>
            </w:r>
            <w:r>
              <w:rPr>
                <w:rFonts w:hint="eastAsia" w:ascii="宋体" w:hAnsi="宋体"/>
                <w:color w:val="000000" w:themeColor="text1"/>
                <w:spacing w:val="-10"/>
                <w:sz w:val="20"/>
                <w:szCs w:val="20"/>
                <w:lang w:eastAsia="zh-CN"/>
              </w:rPr>
              <w:t>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hAnsi="宋体" w:eastAsia="宋体"/>
                <w:color w:val="000000" w:themeColor="text1"/>
                <w:spacing w:val="-10"/>
                <w:sz w:val="20"/>
                <w:szCs w:val="20"/>
                <w:lang w:eastAsia="zh-CN"/>
              </w:rPr>
            </w:pPr>
            <w:r>
              <w:rPr>
                <w:rFonts w:hint="eastAsia" w:ascii="宋体" w:hAnsi="宋体"/>
                <w:color w:val="000000" w:themeColor="text1"/>
                <w:spacing w:val="-10"/>
                <w:sz w:val="20"/>
                <w:szCs w:val="20"/>
              </w:rPr>
              <w:t>是否明确了外包过程的控制方法：</w:t>
            </w:r>
            <w:r>
              <w:rPr>
                <w:rFonts w:hint="eastAsia" w:ascii="宋体" w:hAnsi="宋体"/>
                <w:color w:val="000000" w:themeColor="text1"/>
                <w:spacing w:val="-10"/>
                <w:sz w:val="20"/>
                <w:szCs w:val="20"/>
                <w:lang w:eastAsia="zh-CN"/>
              </w:rPr>
              <w:t>外部供方控制程序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spacing w:line="400" w:lineRule="exact"/>
              <w:rPr>
                <w:rFonts w:hint="eastAsia" w:ascii="宋体" w:hAnsi="宋体" w:eastAsia="宋体"/>
                <w:color w:val="000000"/>
                <w:spacing w:val="-10"/>
                <w:sz w:val="20"/>
                <w:szCs w:val="20"/>
                <w:lang w:eastAsia="zh-CN"/>
              </w:rPr>
            </w:pPr>
            <w:r>
              <w:rPr>
                <w:rFonts w:hint="eastAsia" w:ascii="宋体" w:hAnsi="宋体"/>
                <w:color w:val="000000"/>
                <w:spacing w:val="-10"/>
                <w:sz w:val="20"/>
                <w:szCs w:val="20"/>
              </w:rPr>
              <w:t>主要</w:t>
            </w:r>
            <w:r>
              <w:rPr>
                <w:rFonts w:hint="eastAsia" w:ascii="宋体" w:hAnsi="宋体"/>
                <w:color w:val="000000" w:themeColor="text1"/>
                <w:spacing w:val="-10"/>
                <w:sz w:val="20"/>
                <w:szCs w:val="20"/>
              </w:rPr>
              <w:t>设备：</w:t>
            </w:r>
            <w:r>
              <w:rPr>
                <w:rFonts w:hint="eastAsia" w:ascii="宋体" w:hAnsi="宋体"/>
                <w:color w:val="000000"/>
                <w:spacing w:val="-10"/>
                <w:sz w:val="20"/>
                <w:szCs w:val="20"/>
                <w:lang w:val="en-US" w:eastAsia="zh-CN"/>
              </w:rPr>
              <w:t>数控车床、液压机、微型车床、铣床、钻床、攻丝机、焊机、后桥装配流水线</w:t>
            </w:r>
            <w:r>
              <w:rPr>
                <w:rFonts w:hint="eastAsia" w:ascii="宋体" w:hAnsi="宋体"/>
                <w:color w:val="000000"/>
                <w:spacing w:val="-10"/>
                <w:sz w:val="20"/>
                <w:szCs w:val="20"/>
                <w:lang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设备是否满足要求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default" w:ascii="宋体" w:hAnsi="宋体" w:eastAsia="宋体"/>
                <w:color w:val="000000" w:themeColor="text1"/>
                <w:spacing w:val="-10"/>
                <w:sz w:val="20"/>
                <w:szCs w:val="20"/>
                <w:lang w:val="en-US" w:eastAsia="zh-CN"/>
              </w:rPr>
            </w:pPr>
            <w:r>
              <w:rPr>
                <w:rFonts w:hint="eastAsia" w:ascii="宋体" w:hAnsi="宋体"/>
                <w:color w:val="000000" w:themeColor="text1"/>
                <w:spacing w:val="-10"/>
                <w:sz w:val="20"/>
                <w:szCs w:val="20"/>
              </w:rPr>
              <w:t>特种设备</w:t>
            </w:r>
            <w:r>
              <w:rPr>
                <w:rFonts w:hint="eastAsia" w:ascii="宋体" w:hAnsi="宋体"/>
                <w:color w:val="000000" w:themeColor="text1"/>
                <w:spacing w:val="-1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hAnsi="宋体"/>
                <w:color w:val="000000" w:themeColor="text1"/>
                <w:spacing w:val="-10"/>
                <w:sz w:val="20"/>
                <w:szCs w:val="20"/>
              </w:rPr>
            </w:pPr>
            <w:r>
              <w:rPr>
                <w:rFonts w:hint="eastAsia" w:ascii="宋体" w:hAnsi="宋体"/>
                <w:color w:val="000000" w:themeColor="text1"/>
                <w:spacing w:val="-10"/>
                <w:sz w:val="20"/>
                <w:szCs w:val="20"/>
              </w:rPr>
              <w:t xml:space="preserve">特种设备是否按规定检定            </w:t>
            </w: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hAnsi="宋体" w:eastAsia="宋体"/>
                <w:color w:val="000000"/>
                <w:spacing w:val="-10"/>
                <w:sz w:val="20"/>
                <w:szCs w:val="20"/>
                <w:lang w:eastAsia="zh-CN"/>
              </w:rPr>
            </w:pPr>
            <w:r>
              <w:rPr>
                <w:rFonts w:hint="eastAsia" w:ascii="宋体" w:hAnsi="宋体"/>
                <w:color w:val="000000"/>
                <w:spacing w:val="-10"/>
                <w:sz w:val="20"/>
                <w:szCs w:val="20"/>
              </w:rPr>
              <w:t>监视和测量设备（请简述主要监视和测量设备）：</w:t>
            </w:r>
            <w:r>
              <w:rPr>
                <w:rFonts w:hint="eastAsia" w:ascii="宋体" w:hAnsi="宋体" w:cs="宋体"/>
                <w:sz w:val="21"/>
                <w:szCs w:val="21"/>
                <w:lang w:eastAsia="zh-CN"/>
              </w:rPr>
              <w:t>游标卡尺、</w:t>
            </w:r>
            <w:r>
              <w:rPr>
                <w:rFonts w:hint="eastAsia" w:ascii="宋体" w:hAnsi="宋体" w:cs="宋体"/>
                <w:sz w:val="21"/>
                <w:szCs w:val="21"/>
                <w:lang w:val="en-US" w:eastAsia="zh-CN"/>
              </w:rPr>
              <w:t>外径千分尺和百分表、压力表</w:t>
            </w:r>
            <w:r>
              <w:rPr>
                <w:rFonts w:hint="eastAsia" w:ascii="宋体" w:hAnsi="宋体" w:cs="宋体"/>
                <w:sz w:val="21"/>
                <w:szCs w:val="21"/>
                <w:lang w:eastAsia="zh-CN"/>
              </w:rPr>
              <w:t>等未能提供有效校准证书。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 xml:space="preserve">检测设备是否满足要求     </w:t>
            </w:r>
            <w:r>
              <w:rPr>
                <w:rFonts w:hint="eastAsia" w:ascii="宋体" w:hAnsi="宋体"/>
                <w:color w:val="FF0000"/>
                <w:spacing w:val="-10"/>
                <w:sz w:val="20"/>
                <w:szCs w:val="20"/>
              </w:rPr>
              <w:t xml:space="preserve">      </w:t>
            </w:r>
            <w:r>
              <w:rPr>
                <w:rFonts w:hint="eastAsia" w:ascii="宋体" w:hAnsi="宋体"/>
                <w:color w:val="000000" w:themeColor="text1"/>
                <w:spacing w:val="-10"/>
                <w:sz w:val="20"/>
                <w:szCs w:val="20"/>
              </w:rPr>
              <w:t xml:space="preserve">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hAnsi="宋体"/>
                <w:color w:val="000000"/>
                <w:spacing w:val="-10"/>
                <w:sz w:val="20"/>
                <w:szCs w:val="20"/>
              </w:rPr>
            </w:pPr>
            <w:r>
              <w:rPr>
                <w:rFonts w:hint="eastAsia" w:ascii="宋体" w:hAnsi="宋体"/>
                <w:color w:val="000000"/>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ascii="宋体"/>
                <w:color w:val="000000"/>
                <w:sz w:val="20"/>
                <w:szCs w:val="20"/>
              </w:rPr>
              <w:t xml:space="preserve">  </w:t>
            </w:r>
            <w:r>
              <w:rPr>
                <w:rFonts w:hint="eastAsia" w:ascii="宋体"/>
                <w:color w:val="000000"/>
                <w:sz w:val="20"/>
                <w:szCs w:val="20"/>
              </w:rPr>
              <w:t>□是□否，识别是否充分</w:t>
            </w:r>
            <w:r>
              <w:rPr>
                <w:rFonts w:ascii="宋体"/>
                <w:color w:val="000000"/>
                <w:sz w:val="20"/>
                <w:szCs w:val="20"/>
              </w:rPr>
              <w:t xml:space="preserve">  </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ascii="宋体"/>
                <w:color w:val="000000"/>
                <w:sz w:val="20"/>
                <w:szCs w:val="20"/>
              </w:rPr>
              <w:t xml:space="preserve">  </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ascii="宋体"/>
                <w:color w:val="000000"/>
                <w:sz w:val="20"/>
                <w:szCs w:val="20"/>
              </w:rPr>
              <w:t xml:space="preserve">   </w:t>
            </w:r>
            <w:r>
              <w:rPr>
                <w:rFonts w:hint="eastAsia" w:ascii="宋体"/>
                <w:color w:val="000000"/>
                <w:sz w:val="20"/>
                <w:szCs w:val="20"/>
              </w:rPr>
              <w:t xml:space="preserve"> □是□否□充分□需完善</w:t>
            </w:r>
          </w:p>
        </w:tc>
      </w:tr>
    </w:tbl>
    <w:p>
      <w:pPr>
        <w:spacing w:beforeLines="50"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ascii="宋体"/>
                <w:color w:val="000000"/>
                <w:sz w:val="20"/>
                <w:szCs w:val="20"/>
                <w:u w:val="single"/>
              </w:rPr>
              <w:t xml:space="preserve"> </w:t>
            </w:r>
            <w:r>
              <w:rPr>
                <w:rFonts w:hint="eastAsia" w:ascii="宋体"/>
                <w:color w:val="000000"/>
                <w:sz w:val="20"/>
                <w:szCs w:val="20"/>
                <w:u w:val="single"/>
                <w:lang w:val="en-US" w:eastAsia="zh-CN"/>
              </w:rPr>
              <w:t>20</w:t>
            </w:r>
            <w:r>
              <w:rPr>
                <w:rFonts w:ascii="宋体"/>
                <w:color w:val="000000"/>
                <w:sz w:val="20"/>
                <w:szCs w:val="20"/>
                <w:u w:val="single"/>
              </w:rPr>
              <w:t xml:space="preserve">  </w:t>
            </w:r>
            <w:r>
              <w:rPr>
                <w:rFonts w:hint="eastAsia" w:ascii="宋体"/>
                <w:color w:val="000000"/>
                <w:sz w:val="20"/>
                <w:szCs w:val="20"/>
              </w:rPr>
              <w:t>人，其中管理人员：    人</w:t>
            </w:r>
          </w:p>
          <w:p>
            <w:pPr>
              <w:spacing w:line="360" w:lineRule="auto"/>
              <w:rPr>
                <w:rFonts w:ascii="宋体"/>
                <w:color w:val="000000"/>
                <w:sz w:val="20"/>
                <w:szCs w:val="20"/>
              </w:rPr>
            </w:pPr>
            <w:r>
              <w:rPr>
                <w:rFonts w:hint="eastAsia" w:ascii="宋体"/>
                <w:color w:val="000000"/>
                <w:sz w:val="20"/>
                <w:szCs w:val="20"/>
              </w:rPr>
              <w:t>有固定多场所时，场所1：     人，场所2：      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w:t>
            </w:r>
            <w:r>
              <w:rPr>
                <w:rFonts w:ascii="宋体"/>
                <w:color w:val="000000"/>
                <w:sz w:val="20"/>
                <w:szCs w:val="20"/>
                <w:u w:val="single"/>
              </w:rPr>
              <w:t xml:space="preserve">      </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color w:val="00000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增加技术专家</w:t>
            </w:r>
            <w:r>
              <w:rPr>
                <w:rFonts w:ascii="宋体"/>
                <w:b/>
                <w:color w:val="000000"/>
                <w:szCs w:val="21"/>
              </w:rPr>
              <w:t xml:space="preserve">   </w:t>
            </w:r>
            <w:r>
              <w:rPr>
                <w:rFonts w:hint="eastAsia" w:ascii="宋体" w:hAnsi="宋体"/>
                <w:b/>
                <w:color w:val="000000"/>
                <w:szCs w:val="21"/>
              </w:rPr>
              <w:t>□</w:t>
            </w:r>
            <w:r>
              <w:rPr>
                <w:rFonts w:hint="eastAsia" w:ascii="宋体"/>
                <w:b/>
                <w:color w:val="000000"/>
                <w:szCs w:val="21"/>
              </w:rPr>
              <w:t>增加审核人日</w:t>
            </w:r>
          </w:p>
        </w:tc>
      </w:tr>
    </w:tbl>
    <w:p>
      <w:pPr>
        <w:spacing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b/>
                <w:color w:val="000000"/>
                <w:sz w:val="20"/>
                <w:szCs w:val="20"/>
                <w:lang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生产部</w:t>
            </w:r>
          </w:p>
          <w:p>
            <w:pPr>
              <w:spacing w:line="400" w:lineRule="exact"/>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eastAsia="zh-CN"/>
              </w:rPr>
              <w:t>生产现场</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jc w:val="lef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sz w:val="21"/>
                <w:szCs w:val="21"/>
              </w:rPr>
              <w:t>2019年</w:t>
            </w:r>
            <w:r>
              <w:rPr>
                <w:rFonts w:hint="eastAsia"/>
                <w:sz w:val="21"/>
                <w:szCs w:val="21"/>
                <w:lang w:val="en-US" w:eastAsia="zh-CN"/>
              </w:rPr>
              <w:t>8</w:t>
            </w:r>
            <w:r>
              <w:rPr>
                <w:rFonts w:hint="eastAsia"/>
                <w:sz w:val="21"/>
                <w:szCs w:val="21"/>
              </w:rPr>
              <w:t>月</w:t>
            </w:r>
            <w:r>
              <w:rPr>
                <w:rFonts w:hint="eastAsia"/>
                <w:sz w:val="21"/>
                <w:szCs w:val="21"/>
                <w:lang w:val="en-US" w:eastAsia="zh-CN"/>
              </w:rPr>
              <w:t>10</w:t>
            </w:r>
            <w:r>
              <w:rPr>
                <w:rFonts w:hint="eastAsia"/>
                <w:szCs w:val="21"/>
              </w:rPr>
              <w:t>日进行了内部审核。内部审核组组成：</w:t>
            </w:r>
            <w:r>
              <w:rPr>
                <w:rFonts w:hint="eastAsia" w:ascii="宋体" w:hAnsi="宋体" w:cs="宋体"/>
                <w:color w:val="000000"/>
              </w:rPr>
              <w:t>组</w:t>
            </w:r>
            <w:r>
              <w:rPr>
                <w:rFonts w:hint="eastAsia" w:ascii="宋体" w:hAnsi="宋体"/>
                <w:kern w:val="0"/>
                <w:sz w:val="21"/>
                <w:szCs w:val="21"/>
                <w:lang w:eastAsia="zh-CN"/>
              </w:rPr>
              <w:t xml:space="preserve">长： 代玲 </w:t>
            </w:r>
            <w:r>
              <w:rPr>
                <w:rFonts w:hint="eastAsia" w:ascii="宋体" w:hAnsi="宋体"/>
                <w:kern w:val="0"/>
                <w:sz w:val="21"/>
                <w:szCs w:val="21"/>
                <w:lang w:val="en-US" w:eastAsia="zh-CN"/>
              </w:rPr>
              <w:t>(管代、行政部）</w:t>
            </w:r>
            <w:r>
              <w:rPr>
                <w:rFonts w:hint="eastAsia" w:ascii="宋体" w:hAnsi="宋体"/>
                <w:kern w:val="0"/>
                <w:sz w:val="21"/>
                <w:szCs w:val="21"/>
                <w:lang w:eastAsia="zh-CN"/>
              </w:rPr>
              <w:t xml:space="preserve">      组员： 况伦（技质部）</w:t>
            </w:r>
            <w:r>
              <w:rPr>
                <w:rFonts w:hint="eastAsia"/>
                <w:sz w:val="21"/>
                <w:szCs w:val="21"/>
              </w:rPr>
              <w:t xml:space="preserve">  </w:t>
            </w:r>
            <w:r>
              <w:rPr>
                <w:rFonts w:hint="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400" w:lineRule="exact"/>
              <w:rPr>
                <w:rFonts w:hint="eastAsia"/>
                <w:szCs w:val="21"/>
              </w:rPr>
            </w:pPr>
            <w:r>
              <w:rPr>
                <w:rFonts w:hint="eastAsia"/>
                <w:szCs w:val="21"/>
              </w:rPr>
              <w:t>审核范围:管理体系涉及的公司所有部门及活动场所。</w:t>
            </w:r>
          </w:p>
          <w:p>
            <w:pPr>
              <w:spacing w:line="400" w:lineRule="exact"/>
              <w:rPr>
                <w:rFonts w:ascii="宋体"/>
                <w:b/>
                <w:color w:val="000000"/>
                <w:sz w:val="20"/>
                <w:szCs w:val="20"/>
              </w:rPr>
            </w:pPr>
            <w:r>
              <w:rPr>
                <w:rFonts w:hint="eastAsia"/>
                <w:szCs w:val="21"/>
              </w:rPr>
              <w:t>审核准则：a.GB/T 19001:2016、标准；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400" w:lineRule="exact"/>
              <w:rPr>
                <w:rFonts w:hint="eastAsia"/>
                <w:szCs w:val="21"/>
              </w:rPr>
            </w:pPr>
            <w:r>
              <w:rPr>
                <w:rFonts w:hint="eastAsia"/>
                <w:szCs w:val="21"/>
              </w:rPr>
              <w:t>本次内审对2015版标准体系文件管理手册、体系文件进行了全面检查，通过审核可以看出管理体系已基本进入了正常状态，但仍存在一些问题，需要完善现场作业及加强各类人员的</w:t>
            </w:r>
            <w:r>
              <w:rPr>
                <w:rFonts w:hint="eastAsia"/>
                <w:szCs w:val="21"/>
                <w:lang w:eastAsia="zh-CN"/>
              </w:rPr>
              <w:t>体系</w:t>
            </w:r>
            <w:r>
              <w:rPr>
                <w:rFonts w:hint="eastAsia"/>
                <w:szCs w:val="21"/>
              </w:rPr>
              <w:t>培训。</w:t>
            </w:r>
          </w:p>
          <w:p>
            <w:pPr>
              <w:spacing w:line="400" w:lineRule="exact"/>
              <w:rPr>
                <w:rFonts w:hint="eastAsia"/>
                <w:szCs w:val="21"/>
              </w:rPr>
            </w:pPr>
            <w:r>
              <w:rPr>
                <w:rFonts w:hint="eastAsia"/>
                <w:szCs w:val="21"/>
              </w:rPr>
              <w:t>各部门需要对内审开出的不符合项报告认真整改，并做到举一反三，以点带面，通过纠正预防措施的执行，使管理体系正常而有效运行。</w:t>
            </w:r>
          </w:p>
          <w:p>
            <w:pPr>
              <w:spacing w:line="400" w:lineRule="exact"/>
              <w:rPr>
                <w:rFonts w:hint="eastAsia"/>
                <w:szCs w:val="21"/>
              </w:rPr>
            </w:pPr>
            <w:r>
              <w:rPr>
                <w:rFonts w:hint="eastAsia"/>
                <w:szCs w:val="21"/>
              </w:rPr>
              <w:t>管理体系运行符合标准要求，实施基本有效，可以如期申请认证机构的正式审核。</w:t>
            </w:r>
          </w:p>
          <w:p>
            <w:pPr>
              <w:spacing w:line="260" w:lineRule="exact"/>
              <w:rPr>
                <w:rFonts w:ascii="宋体" w:hAns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Cs w:val="21"/>
              </w:rPr>
              <w:t>2019年</w:t>
            </w:r>
            <w:r>
              <w:rPr>
                <w:rFonts w:hint="eastAsia" w:ascii="宋体" w:hAnsi="宋体"/>
                <w:kern w:val="0"/>
                <w:szCs w:val="21"/>
                <w:lang w:val="en-US" w:eastAsia="zh-CN"/>
              </w:rPr>
              <w:t>8</w:t>
            </w:r>
            <w:r>
              <w:rPr>
                <w:rFonts w:hint="eastAsia" w:ascii="宋体" w:hAnsi="宋体"/>
                <w:kern w:val="0"/>
                <w:szCs w:val="21"/>
              </w:rPr>
              <w:t>月</w:t>
            </w:r>
            <w:r>
              <w:rPr>
                <w:rFonts w:hint="eastAsia" w:ascii="宋体" w:hAnsi="宋体"/>
                <w:kern w:val="0"/>
                <w:szCs w:val="21"/>
                <w:lang w:val="en-US" w:eastAsia="zh-CN"/>
              </w:rPr>
              <w:t>20</w:t>
            </w:r>
            <w:r>
              <w:rPr>
                <w:rFonts w:hint="eastAsia" w:ascii="宋体" w:hAnsi="宋体"/>
                <w:kern w:val="0"/>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Lines="50" w:line="360" w:lineRule="exact"/>
        <w:rPr>
          <w:rFonts w:ascii="宋体"/>
          <w:b/>
          <w:color w:val="000000" w:themeColor="text1"/>
          <w:sz w:val="26"/>
          <w:szCs w:val="26"/>
        </w:rPr>
      </w:pPr>
      <w:r>
        <w:rPr>
          <w:rFonts w:hint="eastAsia" w:ascii="宋体" w:hAnsi="宋体"/>
          <w:b/>
          <w:color w:val="000000"/>
          <w:sz w:val="26"/>
          <w:szCs w:val="26"/>
        </w:rPr>
        <w:t>十</w:t>
      </w:r>
      <w:r>
        <w:rPr>
          <w:rFonts w:hint="eastAsia" w:ascii="宋体" w:hAnsi="宋体"/>
          <w:b/>
          <w:color w:val="000000" w:themeColor="text1"/>
          <w:sz w:val="26"/>
          <w:szCs w:val="26"/>
        </w:rPr>
        <w:t>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pacing w:val="-10"/>
                <w:sz w:val="20"/>
                <w:szCs w:val="20"/>
                <w:lang w:val="de-DE"/>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color w:val="000000" w:themeColor="text1"/>
                <w:sz w:val="20"/>
                <w:szCs w:val="20"/>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0" w:firstLineChars="100"/>
        <w:rPr>
          <w:rFonts w:ascii="宋体"/>
          <w:b/>
          <w:color w:val="000000"/>
          <w:sz w:val="20"/>
          <w:szCs w:val="20"/>
        </w:rPr>
      </w:pPr>
      <w:r>
        <w:rPr>
          <w:rFonts w:hint="eastAsia" w:ascii="宋体" w:hAnsi="宋体"/>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ind w:firstLine="201" w:firstLineChars="100"/>
        <w:rPr>
          <w:rFonts w:ascii="宋体" w:hAnsi="宋体"/>
          <w:szCs w:val="21"/>
        </w:rPr>
      </w:pPr>
      <w:r>
        <w:rPr>
          <w:rFonts w:ascii="宋体" w:hAnsi="宋体"/>
          <w:b/>
          <w:color w:val="000000"/>
          <w:sz w:val="20"/>
          <w:szCs w:val="20"/>
        </w:rPr>
        <w:t>QMS:</w:t>
      </w:r>
      <w:r>
        <w:rPr>
          <w:rFonts w:hint="eastAsia" w:ascii="宋体" w:hAnsi="宋体"/>
          <w:color w:val="000000"/>
          <w:szCs w:val="21"/>
        </w:rPr>
        <w:t xml:space="preserve"> </w:t>
      </w:r>
      <w:r>
        <w:rPr>
          <w:rFonts w:ascii="宋体"/>
          <w:b/>
          <w:color w:val="000000"/>
          <w:sz w:val="20"/>
          <w:szCs w:val="20"/>
        </w:rPr>
        <w:t>重庆市九龙坡区白市驿镇三多桥村8社15号</w:t>
      </w:r>
    </w:p>
    <w:p>
      <w:pPr>
        <w:spacing w:line="300" w:lineRule="auto"/>
        <w:ind w:firstLine="201" w:firstLineChars="100"/>
        <w:rPr>
          <w:rFonts w:ascii="宋体" w:hAns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w:t>
      </w:r>
    </w:p>
    <w:p>
      <w:pPr>
        <w:spacing w:line="300" w:lineRule="auto"/>
        <w:ind w:firstLine="201" w:firstLineChars="100"/>
        <w:rPr>
          <w:rFonts w:ascii="宋体" w:hAnsi="宋体"/>
          <w:b/>
          <w:color w:val="000000"/>
          <w:sz w:val="20"/>
          <w:szCs w:val="20"/>
          <w:lang w:val="en-GB"/>
        </w:rPr>
      </w:pPr>
      <w:r>
        <w:rPr>
          <w:rFonts w:ascii="宋体" w:hAnsi="宋体"/>
          <w:b/>
          <w:color w:val="000000"/>
          <w:sz w:val="20"/>
          <w:szCs w:val="20"/>
        </w:rPr>
        <w:t>OHSMS</w:t>
      </w:r>
      <w:r>
        <w:rPr>
          <w:rFonts w:ascii="宋体" w:hAnsi="宋体"/>
          <w:b/>
          <w:color w:val="000000"/>
          <w:sz w:val="20"/>
          <w:szCs w:val="20"/>
          <w:lang w:val="en-GB"/>
        </w:rPr>
        <w:t>:</w:t>
      </w:r>
    </w:p>
    <w:p>
      <w:pPr>
        <w:spacing w:line="300" w:lineRule="auto"/>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hAns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ind w:firstLine="5644" w:firstLineChars="2677"/>
        <w:rPr>
          <w:rFonts w:ascii="宋体" w:hAnsi="宋体"/>
          <w:b/>
          <w:color w:val="000000"/>
        </w:rPr>
      </w:pPr>
    </w:p>
    <w:p>
      <w:pPr>
        <w:ind w:firstLine="5644" w:firstLineChars="2677"/>
        <w:rPr>
          <w:rFonts w:ascii="宋体" w:hAnsi="宋体"/>
          <w:b/>
          <w:bCs/>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Lines="50"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受审核方：重庆碟霸机械科技有限公司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1" w:hRule="atLeast"/>
        </w:trPr>
        <w:tc>
          <w:tcPr>
            <w:tcW w:w="948" w:type="dxa"/>
          </w:tcPr>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hint="eastAsia" w:ascii="宋体" w:eastAsia="宋体"/>
                <w:color w:val="000000" w:themeColor="text1"/>
                <w:sz w:val="24"/>
                <w:szCs w:val="24"/>
                <w:lang w:val="en-US" w:eastAsia="zh-CN"/>
              </w:rPr>
            </w:pPr>
            <w:r>
              <w:rPr>
                <w:rFonts w:hint="eastAsia" w:ascii="宋体"/>
                <w:color w:val="000000" w:themeColor="text1"/>
                <w:sz w:val="24"/>
                <w:szCs w:val="24"/>
                <w:lang w:val="en-US" w:eastAsia="zh-CN"/>
              </w:rPr>
              <w:t>1</w:t>
            </w: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ascii="宋体"/>
                <w:color w:val="FF0000"/>
                <w:sz w:val="24"/>
                <w:szCs w:val="24"/>
              </w:rPr>
            </w:pPr>
          </w:p>
          <w:p>
            <w:pPr>
              <w:pStyle w:val="4"/>
              <w:pBdr>
                <w:bottom w:val="none" w:color="auto" w:sz="0" w:space="0"/>
              </w:pBdr>
              <w:ind w:right="600"/>
              <w:jc w:val="left"/>
              <w:rPr>
                <w:rFonts w:hint="eastAsia" w:ascii="宋体" w:eastAsia="宋体"/>
                <w:color w:val="FF0000"/>
                <w:sz w:val="24"/>
                <w:szCs w:val="24"/>
                <w:lang w:val="en-US" w:eastAsia="zh-CN"/>
              </w:rPr>
            </w:pPr>
          </w:p>
        </w:tc>
        <w:tc>
          <w:tcPr>
            <w:tcW w:w="5681" w:type="dxa"/>
          </w:tcPr>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抽查在用检测设备的检定或校准证书,</w:t>
            </w:r>
            <w:r>
              <w:rPr>
                <w:rFonts w:hint="eastAsia" w:ascii="宋体" w:hAnsi="宋体" w:cs="宋体"/>
                <w:sz w:val="21"/>
                <w:szCs w:val="21"/>
                <w:lang w:eastAsia="zh-CN"/>
              </w:rPr>
              <w:t>游标卡尺、</w:t>
            </w:r>
            <w:r>
              <w:rPr>
                <w:rFonts w:hint="eastAsia" w:ascii="宋体" w:hAnsi="宋体" w:cs="宋体"/>
                <w:sz w:val="21"/>
                <w:szCs w:val="21"/>
                <w:lang w:val="en-US" w:eastAsia="zh-CN"/>
              </w:rPr>
              <w:t>外径千分尺和百分表、压力表不</w:t>
            </w:r>
            <w:r>
              <w:rPr>
                <w:rFonts w:hint="eastAsia" w:ascii="宋体" w:hAnsi="宋体" w:eastAsia="宋体" w:cs="Times New Roman"/>
                <w:kern w:val="2"/>
                <w:sz w:val="21"/>
                <w:szCs w:val="21"/>
                <w:lang w:val="en-US" w:eastAsia="zh-CN" w:bidi="ar-SA"/>
              </w:rPr>
              <w:t>能提供有效的校准检定证书</w:t>
            </w:r>
            <w:r>
              <w:rPr>
                <w:rFonts w:hint="eastAsia" w:ascii="宋体" w:hAnsi="宋体" w:cs="Times New Roman"/>
                <w:kern w:val="2"/>
                <w:sz w:val="21"/>
                <w:szCs w:val="21"/>
                <w:lang w:val="en-US" w:eastAsia="zh-CN" w:bidi="ar-SA"/>
              </w:rPr>
              <w:t>。</w:t>
            </w:r>
          </w:p>
          <w:p>
            <w:pPr>
              <w:pStyle w:val="4"/>
              <w:pBdr>
                <w:bottom w:val="none" w:color="auto" w:sz="0" w:space="0"/>
              </w:pBdr>
              <w:tabs>
                <w:tab w:val="center" w:pos="5737"/>
                <w:tab w:val="clear" w:pos="4153"/>
              </w:tabs>
              <w:ind w:firstLine="420" w:firstLineChars="200"/>
              <w:jc w:val="left"/>
              <w:rPr>
                <w:rFonts w:hint="eastAsia" w:ascii="宋体" w:hAnsi="宋体" w:eastAsia="宋体" w:cs="Times New Roman"/>
                <w:kern w:val="2"/>
                <w:sz w:val="21"/>
                <w:szCs w:val="21"/>
                <w:lang w:val="en-US" w:eastAsia="zh-CN" w:bidi="ar-SA"/>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p>
            <w:pPr>
              <w:pStyle w:val="4"/>
              <w:pBdr>
                <w:bottom w:val="none" w:color="auto" w:sz="0" w:space="0"/>
              </w:pBdr>
              <w:tabs>
                <w:tab w:val="center" w:pos="5737"/>
                <w:tab w:val="clear" w:pos="4153"/>
              </w:tabs>
              <w:ind w:firstLine="420" w:firstLineChars="200"/>
              <w:jc w:val="left"/>
              <w:rPr>
                <w:rFonts w:ascii="宋体" w:hAnsi="宋体" w:cs="宋体"/>
                <w:color w:val="FF0000"/>
                <w:sz w:val="21"/>
                <w:szCs w:val="21"/>
              </w:rPr>
            </w:pPr>
          </w:p>
        </w:tc>
        <w:tc>
          <w:tcPr>
            <w:tcW w:w="1688" w:type="dxa"/>
          </w:tcPr>
          <w:p>
            <w:pPr>
              <w:pStyle w:val="4"/>
              <w:pBdr>
                <w:bottom w:val="none" w:color="auto" w:sz="0" w:space="0"/>
              </w:pBdr>
              <w:ind w:right="600"/>
              <w:jc w:val="left"/>
              <w:rPr>
                <w:color w:val="000000" w:themeColor="text1"/>
                <w:sz w:val="21"/>
                <w:szCs w:val="21"/>
              </w:rPr>
            </w:pPr>
          </w:p>
          <w:p>
            <w:pPr>
              <w:pStyle w:val="4"/>
              <w:pBdr>
                <w:bottom w:val="none" w:color="auto" w:sz="0" w:space="0"/>
              </w:pBdr>
              <w:ind w:right="600"/>
              <w:jc w:val="left"/>
              <w:rPr>
                <w:color w:val="000000" w:themeColor="text1"/>
                <w:sz w:val="21"/>
                <w:szCs w:val="21"/>
              </w:rPr>
            </w:pPr>
            <w:r>
              <w:rPr>
                <w:rFonts w:hint="eastAsia"/>
                <w:color w:val="000000" w:themeColor="text1"/>
                <w:sz w:val="21"/>
                <w:szCs w:val="21"/>
              </w:rPr>
              <w:t>GB/T19001-2016</w:t>
            </w:r>
          </w:p>
          <w:p>
            <w:pPr>
              <w:pStyle w:val="4"/>
              <w:pBdr>
                <w:bottom w:val="none" w:color="auto" w:sz="0" w:space="0"/>
              </w:pBdr>
              <w:ind w:right="600"/>
              <w:jc w:val="left"/>
              <w:rPr>
                <w:color w:val="000000" w:themeColor="text1"/>
                <w:sz w:val="21"/>
                <w:szCs w:val="21"/>
              </w:rPr>
            </w:pPr>
          </w:p>
          <w:p>
            <w:pPr>
              <w:pStyle w:val="4"/>
              <w:pBdr>
                <w:bottom w:val="none" w:color="auto" w:sz="0" w:space="0"/>
              </w:pBdr>
              <w:ind w:right="600"/>
              <w:jc w:val="left"/>
              <w:rPr>
                <w:color w:val="000000" w:themeColor="text1"/>
                <w:sz w:val="21"/>
                <w:szCs w:val="21"/>
              </w:rPr>
            </w:pPr>
          </w:p>
          <w:p>
            <w:pPr>
              <w:pStyle w:val="4"/>
              <w:pBdr>
                <w:bottom w:val="none" w:color="auto" w:sz="0" w:space="0"/>
              </w:pBdr>
              <w:ind w:right="600"/>
              <w:jc w:val="left"/>
              <w:rPr>
                <w:color w:val="000000" w:themeColor="text1"/>
                <w:sz w:val="21"/>
                <w:szCs w:val="21"/>
              </w:rPr>
            </w:pPr>
          </w:p>
          <w:p>
            <w:pPr>
              <w:pStyle w:val="4"/>
              <w:pBdr>
                <w:bottom w:val="none" w:color="auto" w:sz="0" w:space="0"/>
              </w:pBdr>
              <w:ind w:right="600"/>
              <w:jc w:val="left"/>
              <w:rPr>
                <w:color w:val="000000" w:themeColor="text1"/>
                <w:sz w:val="21"/>
                <w:szCs w:val="21"/>
              </w:rPr>
            </w:pPr>
          </w:p>
          <w:p>
            <w:pPr>
              <w:pStyle w:val="4"/>
              <w:pBdr>
                <w:bottom w:val="none" w:color="auto" w:sz="0" w:space="0"/>
              </w:pBdr>
              <w:ind w:right="600"/>
              <w:jc w:val="left"/>
              <w:rPr>
                <w:color w:val="000000" w:themeColor="text1"/>
                <w:sz w:val="21"/>
                <w:szCs w:val="21"/>
              </w:rPr>
            </w:pPr>
          </w:p>
          <w:p>
            <w:pPr>
              <w:pStyle w:val="4"/>
              <w:pBdr>
                <w:bottom w:val="none" w:color="auto" w:sz="0" w:space="0"/>
              </w:pBdr>
              <w:ind w:right="600"/>
              <w:jc w:val="left"/>
              <w:rPr>
                <w:rFonts w:hint="default" w:eastAsia="宋体"/>
                <w:color w:val="000000" w:themeColor="text1"/>
                <w:sz w:val="21"/>
                <w:szCs w:val="21"/>
                <w:lang w:val="en-US" w:eastAsia="zh-CN"/>
              </w:rPr>
            </w:pPr>
          </w:p>
        </w:tc>
        <w:tc>
          <w:tcPr>
            <w:tcW w:w="1811" w:type="dxa"/>
          </w:tcPr>
          <w:p>
            <w:pPr>
              <w:pStyle w:val="4"/>
              <w:pBdr>
                <w:bottom w:val="none" w:color="auto" w:sz="0" w:space="0"/>
              </w:pBdr>
              <w:ind w:right="600"/>
              <w:jc w:val="left"/>
              <w:rPr>
                <w:rFonts w:hint="default" w:eastAsia="宋体"/>
                <w:color w:val="000000" w:themeColor="text1"/>
                <w:sz w:val="21"/>
                <w:szCs w:val="21"/>
                <w:lang w:val="en-US" w:eastAsia="zh-CN"/>
              </w:rPr>
            </w:pPr>
            <w:r>
              <w:rPr>
                <w:rFonts w:hint="eastAsia"/>
                <w:color w:val="000000" w:themeColor="text1"/>
                <w:sz w:val="21"/>
                <w:szCs w:val="21"/>
                <w:lang w:val="en-US" w:eastAsia="zh-CN"/>
              </w:rPr>
              <w:t>7.1.5.2</w:t>
            </w:r>
          </w:p>
          <w:p>
            <w:pPr>
              <w:pStyle w:val="4"/>
              <w:pBdr>
                <w:bottom w:val="none" w:color="auto" w:sz="0" w:space="0"/>
              </w:pBdr>
              <w:ind w:right="600"/>
              <w:jc w:val="left"/>
              <w:rPr>
                <w:color w:val="000000" w:themeColor="text1"/>
                <w:sz w:val="32"/>
                <w:szCs w:val="32"/>
              </w:rPr>
            </w:pPr>
          </w:p>
          <w:p>
            <w:pPr>
              <w:pStyle w:val="4"/>
              <w:pBdr>
                <w:bottom w:val="none" w:color="auto" w:sz="0" w:space="0"/>
              </w:pBdr>
              <w:ind w:right="600"/>
              <w:jc w:val="left"/>
              <w:rPr>
                <w:color w:val="000000" w:themeColor="text1"/>
                <w:sz w:val="32"/>
                <w:szCs w:val="32"/>
              </w:rPr>
            </w:pPr>
          </w:p>
          <w:p>
            <w:pPr>
              <w:pStyle w:val="4"/>
              <w:pBdr>
                <w:bottom w:val="none" w:color="auto" w:sz="0" w:space="0"/>
              </w:pBdr>
              <w:ind w:right="600"/>
              <w:jc w:val="left"/>
              <w:rPr>
                <w:color w:val="000000" w:themeColor="text1"/>
                <w:sz w:val="32"/>
                <w:szCs w:val="32"/>
              </w:rPr>
            </w:pPr>
          </w:p>
          <w:p>
            <w:pPr>
              <w:pStyle w:val="4"/>
              <w:pBdr>
                <w:bottom w:val="none" w:color="auto" w:sz="0" w:space="0"/>
              </w:pBdr>
              <w:ind w:right="600"/>
              <w:jc w:val="left"/>
              <w:rPr>
                <w:color w:val="000000" w:themeColor="text1"/>
                <w:sz w:val="32"/>
                <w:szCs w:val="32"/>
              </w:rPr>
            </w:pPr>
          </w:p>
          <w:p>
            <w:pPr>
              <w:pStyle w:val="4"/>
              <w:pBdr>
                <w:bottom w:val="none" w:color="auto" w:sz="0" w:space="0"/>
              </w:pBdr>
              <w:ind w:right="600"/>
              <w:jc w:val="left"/>
              <w:rPr>
                <w:rFonts w:hint="default" w:eastAsia="宋体"/>
                <w:color w:val="000000" w:themeColor="text1"/>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w:t>
            </w:r>
            <w:r>
              <w:rPr>
                <w:rFonts w:hint="eastAsia"/>
                <w:b/>
                <w:color w:val="000000"/>
                <w:spacing w:val="-10"/>
                <w:szCs w:val="21"/>
                <w:lang w:val="en-US" w:eastAsia="zh-CN"/>
              </w:rPr>
              <w:t xml:space="preserve">   </w:t>
            </w:r>
            <w:r>
              <w:rPr>
                <w:rFonts w:hint="eastAsia"/>
                <w:b/>
                <w:color w:val="000000"/>
                <w:spacing w:val="-10"/>
                <w:szCs w:val="21"/>
              </w:rPr>
              <w:t>项，共</w:t>
            </w:r>
            <w:r>
              <w:rPr>
                <w:rFonts w:hint="eastAsia"/>
                <w:b/>
                <w:color w:val="000000"/>
                <w:spacing w:val="-10"/>
                <w:szCs w:val="21"/>
                <w:lang w:val="en-US" w:eastAsia="zh-CN"/>
              </w:rPr>
              <w:t xml:space="preserve">  </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ind w:firstLine="3755" w:firstLineChars="1700"/>
              <w:rPr>
                <w:b/>
                <w:color w:val="000000"/>
                <w:sz w:val="22"/>
                <w:szCs w:val="22"/>
              </w:rPr>
            </w:pPr>
            <w:r>
              <w:rPr>
                <w:rFonts w:hint="eastAsia"/>
                <w:b/>
                <w:color w:val="000000"/>
                <w:sz w:val="22"/>
                <w:szCs w:val="22"/>
              </w:rPr>
              <w:t>日期：</w:t>
            </w:r>
            <w:r>
              <w:rPr>
                <w:b/>
                <w:color w:val="000000"/>
                <w:sz w:val="22"/>
                <w:szCs w:val="22"/>
              </w:rPr>
              <w:t xml:space="preserve">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w:t>
            </w:r>
            <w:r>
              <w:rPr>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19</w:t>
            </w:r>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lang w:eastAsia="zh-CN"/>
              </w:rPr>
              <w:t>☑二阶段</w:t>
            </w:r>
            <w:r>
              <w:rPr>
                <w:rFonts w:hint="eastAsia"/>
                <w:b/>
                <w:color w:val="000000"/>
                <w:spacing w:val="-10"/>
                <w:szCs w:val="21"/>
              </w:rPr>
              <w:t>未</w:t>
            </w:r>
            <w:r>
              <w:rPr>
                <w:rFonts w:hint="eastAsia"/>
                <w:b/>
                <w:color w:val="000000"/>
                <w:szCs w:val="21"/>
              </w:rPr>
              <w:t>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b/>
                <w:color w:val="000000"/>
                <w:spacing w:val="-10"/>
                <w:szCs w:val="21"/>
              </w:rPr>
              <w:t xml:space="preserve">   </w:t>
            </w:r>
            <w:r>
              <w:rPr>
                <w:rFonts w:hint="eastAsia"/>
                <w:b/>
                <w:color w:val="000000"/>
                <w:spacing w:val="-10"/>
                <w:szCs w:val="21"/>
              </w:rPr>
              <w:t>□需再次安排一阶段审核</w:t>
            </w:r>
            <w:r>
              <w:rPr>
                <w:b/>
                <w:color w:val="000000"/>
                <w:spacing w:val="-10"/>
                <w:szCs w:val="21"/>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b/>
                <w:color w:val="000000"/>
                <w:sz w:val="22"/>
                <w:szCs w:val="22"/>
              </w:rPr>
              <w:t xml:space="preserve">                             </w:t>
            </w:r>
            <w:r>
              <w:rPr>
                <w:rFonts w:hint="eastAsia"/>
                <w:b/>
                <w:color w:val="000000"/>
                <w:sz w:val="22"/>
                <w:szCs w:val="22"/>
              </w:rPr>
              <w:t xml:space="preserve">日期： </w:t>
            </w:r>
            <w:r>
              <w:rPr>
                <w:rFonts w:hint="eastAsia"/>
                <w:b/>
                <w:color w:val="000000"/>
                <w:sz w:val="22"/>
                <w:szCs w:val="22"/>
                <w:lang w:val="en-US" w:eastAsia="zh-CN"/>
              </w:rPr>
              <w:t>2019</w:t>
            </w:r>
            <w:r>
              <w:rPr>
                <w:rFonts w:hint="eastAsia"/>
                <w:b/>
                <w:color w:val="000000"/>
                <w:sz w:val="22"/>
                <w:szCs w:val="22"/>
              </w:rPr>
              <w:t xml:space="preserve">  年</w:t>
            </w:r>
            <w:r>
              <w:rPr>
                <w:b/>
                <w:color w:val="000000"/>
                <w:sz w:val="22"/>
                <w:szCs w:val="22"/>
              </w:rPr>
              <w:t xml:space="preserve"> </w:t>
            </w:r>
            <w:r>
              <w:rPr>
                <w:rFonts w:hint="eastAsia"/>
                <w:b/>
                <w:color w:val="000000"/>
                <w:sz w:val="22"/>
                <w:szCs w:val="22"/>
              </w:rPr>
              <w:t xml:space="preserve"> </w:t>
            </w:r>
            <w:r>
              <w:rPr>
                <w:rFonts w:hint="eastAsia"/>
                <w:b/>
                <w:color w:val="000000"/>
                <w:sz w:val="22"/>
                <w:szCs w:val="22"/>
                <w:lang w:val="en-US" w:eastAsia="zh-CN"/>
              </w:rPr>
              <w:t>10</w:t>
            </w:r>
            <w:r>
              <w:rPr>
                <w:rFonts w:hint="eastAsia"/>
                <w:b/>
                <w:color w:val="000000"/>
                <w:sz w:val="22"/>
                <w:szCs w:val="22"/>
              </w:rPr>
              <w:t xml:space="preserve">月 </w:t>
            </w:r>
            <w:r>
              <w:rPr>
                <w:rFonts w:hint="eastAsia"/>
                <w:b/>
                <w:color w:val="000000"/>
                <w:sz w:val="22"/>
                <w:szCs w:val="22"/>
                <w:lang w:val="en-US" w:eastAsia="zh-CN"/>
              </w:rPr>
              <w:t>23</w:t>
            </w:r>
            <w:bookmarkStart w:id="17" w:name="_GoBack"/>
            <w:bookmarkEnd w:id="17"/>
            <w:r>
              <w:rPr>
                <w:rFonts w:hint="eastAsia"/>
                <w:b/>
                <w:color w:val="000000"/>
                <w:sz w:val="22"/>
                <w:szCs w:val="22"/>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7216"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4"/>
      <w:pBdr>
        <w:bottom w:val="none" w:color="auto" w:sz="0" w:space="1"/>
      </w:pBdr>
      <w:spacing w:line="320" w:lineRule="exact"/>
      <w:jc w:val="left"/>
    </w:pPr>
    <w:r>
      <w:pict>
        <v:shape id="文本框 1" o:spid="_x0000_s11266" o:spt="202" type="#_x0000_t202" style="position:absolute;left:0pt;margin-left:345.5pt;margin-top:2.2pt;height:20.2pt;width:156.25pt;z-index:251658240;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ISC-B-I-14 一阶段审核报告(03版)</w:t>
                </w:r>
              </w:p>
            </w:txbxContent>
          </v:textbox>
        </v:shape>
      </w:pict>
    </w:r>
    <w:r>
      <w:rPr>
        <w:rStyle w:val="14"/>
        <w:rFonts w:hint="default"/>
      </w:rPr>
      <w:t xml:space="preserve">        </w:t>
    </w:r>
    <w:r>
      <w:rPr>
        <w:rStyle w:val="14"/>
        <w:rFonts w:hint="default"/>
        <w:w w:val="90"/>
      </w:rPr>
      <w:t>Beijing International Standard united Certification Co.,Ltd.</w:t>
    </w:r>
    <w:r>
      <w:rPr>
        <w:rStyle w:val="14"/>
        <w:rFonts w:hint="default"/>
        <w:w w:val="90"/>
        <w:szCs w:val="21"/>
      </w:rPr>
      <w:t xml:space="preserve">  </w:t>
    </w:r>
    <w:r>
      <w:rPr>
        <w:rStyle w:val="14"/>
        <w:rFonts w:hint="default"/>
        <w:w w:val="90"/>
        <w:sz w:val="20"/>
      </w:rPr>
      <w:t xml:space="preserve"> </w:t>
    </w:r>
    <w:r>
      <w:rPr>
        <w:rStyle w:val="14"/>
        <w:rFonts w:hint="default"/>
        <w:w w:val="90"/>
      </w:rPr>
      <w:t xml:space="preserve">                   </w:t>
    </w:r>
  </w:p>
  <w:p>
    <w:r>
      <w:pict>
        <v:shape id="_x0000_s11267" o:spid="_x0000_s11267"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1766A3"/>
    <w:multiLevelType w:val="singleLevel"/>
    <w:tmpl w:val="861766A3"/>
    <w:lvl w:ilvl="0" w:tentative="0">
      <w:start w:val="1"/>
      <w:numFmt w:val="chineseCounting"/>
      <w:suff w:val="nothing"/>
      <w:lvlText w:val="%1、"/>
      <w:lvlJc w:val="left"/>
      <w:rPr>
        <w:rFonts w:hint="eastAsia"/>
      </w:rPr>
    </w:lvl>
  </w:abstractNum>
  <w:abstractNum w:abstractNumId="1">
    <w:nsid w:val="63935EF9"/>
    <w:multiLevelType w:val="singleLevel"/>
    <w:tmpl w:val="63935EF9"/>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11"/>
      <o:rules v:ext="edit">
        <o:r id="V:Rule1" type="connector" idref="#_x0000_s11267"/>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338AA"/>
    <w:rsid w:val="0001791B"/>
    <w:rsid w:val="00035289"/>
    <w:rsid w:val="00065B15"/>
    <w:rsid w:val="00084370"/>
    <w:rsid w:val="000A3715"/>
    <w:rsid w:val="000B1456"/>
    <w:rsid w:val="000C5A14"/>
    <w:rsid w:val="000D203D"/>
    <w:rsid w:val="000D4736"/>
    <w:rsid w:val="000F224E"/>
    <w:rsid w:val="00134BFD"/>
    <w:rsid w:val="00140F7D"/>
    <w:rsid w:val="00146C97"/>
    <w:rsid w:val="00162C55"/>
    <w:rsid w:val="001B2618"/>
    <w:rsid w:val="00217A0D"/>
    <w:rsid w:val="00231860"/>
    <w:rsid w:val="00232BB6"/>
    <w:rsid w:val="0024143C"/>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4811"/>
    <w:rsid w:val="005756E5"/>
    <w:rsid w:val="00577AF9"/>
    <w:rsid w:val="00577E0D"/>
    <w:rsid w:val="005942AD"/>
    <w:rsid w:val="00603A10"/>
    <w:rsid w:val="00622C43"/>
    <w:rsid w:val="00623AC0"/>
    <w:rsid w:val="006251C4"/>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D5C94"/>
    <w:rsid w:val="007F06CB"/>
    <w:rsid w:val="007F1B90"/>
    <w:rsid w:val="00871B00"/>
    <w:rsid w:val="0089273E"/>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81EA5"/>
    <w:rsid w:val="00CA0B06"/>
    <w:rsid w:val="00CA33E3"/>
    <w:rsid w:val="00CC5C6F"/>
    <w:rsid w:val="00CC7F51"/>
    <w:rsid w:val="00CF7756"/>
    <w:rsid w:val="00D1718E"/>
    <w:rsid w:val="00DA615B"/>
    <w:rsid w:val="00DD092B"/>
    <w:rsid w:val="00DD6639"/>
    <w:rsid w:val="00DD69B1"/>
    <w:rsid w:val="00DF55BF"/>
    <w:rsid w:val="00E063C3"/>
    <w:rsid w:val="00E837C5"/>
    <w:rsid w:val="00E8551A"/>
    <w:rsid w:val="00EA5E27"/>
    <w:rsid w:val="00EC5AF6"/>
    <w:rsid w:val="00EE5187"/>
    <w:rsid w:val="00EF1786"/>
    <w:rsid w:val="00EF7D0C"/>
    <w:rsid w:val="00F07780"/>
    <w:rsid w:val="00F57EB8"/>
    <w:rsid w:val="00F651EB"/>
    <w:rsid w:val="00F769D3"/>
    <w:rsid w:val="00F9713E"/>
    <w:rsid w:val="00FA7152"/>
    <w:rsid w:val="00FB3EF0"/>
    <w:rsid w:val="00FE639C"/>
    <w:rsid w:val="036C65CC"/>
    <w:rsid w:val="03A83FA1"/>
    <w:rsid w:val="073E53EB"/>
    <w:rsid w:val="08A769EB"/>
    <w:rsid w:val="0B1F24B2"/>
    <w:rsid w:val="0C8275B4"/>
    <w:rsid w:val="0D26506B"/>
    <w:rsid w:val="0F256DF2"/>
    <w:rsid w:val="0F6755B5"/>
    <w:rsid w:val="107D19A6"/>
    <w:rsid w:val="11FF7655"/>
    <w:rsid w:val="13905027"/>
    <w:rsid w:val="18241DD6"/>
    <w:rsid w:val="1B7C5D4F"/>
    <w:rsid w:val="1CB91E8D"/>
    <w:rsid w:val="1E9E0F00"/>
    <w:rsid w:val="21912F89"/>
    <w:rsid w:val="24CE6858"/>
    <w:rsid w:val="2AF40DDA"/>
    <w:rsid w:val="2AF555A2"/>
    <w:rsid w:val="2B383B52"/>
    <w:rsid w:val="37AF4BEA"/>
    <w:rsid w:val="38412413"/>
    <w:rsid w:val="3C335731"/>
    <w:rsid w:val="3D333694"/>
    <w:rsid w:val="3F2266C8"/>
    <w:rsid w:val="40737706"/>
    <w:rsid w:val="41CA360A"/>
    <w:rsid w:val="42317FF1"/>
    <w:rsid w:val="44153258"/>
    <w:rsid w:val="46F219BF"/>
    <w:rsid w:val="49916B26"/>
    <w:rsid w:val="4AC10456"/>
    <w:rsid w:val="4DC951D7"/>
    <w:rsid w:val="4E7F1263"/>
    <w:rsid w:val="4F163653"/>
    <w:rsid w:val="533A3EED"/>
    <w:rsid w:val="53535CF4"/>
    <w:rsid w:val="5C1C5C3E"/>
    <w:rsid w:val="5CC237FA"/>
    <w:rsid w:val="5D7A00A7"/>
    <w:rsid w:val="5DEE6D1B"/>
    <w:rsid w:val="5F8D3C9B"/>
    <w:rsid w:val="5FE6444C"/>
    <w:rsid w:val="62D57D8A"/>
    <w:rsid w:val="62D838CB"/>
    <w:rsid w:val="640B1E0C"/>
    <w:rsid w:val="647F5BA5"/>
    <w:rsid w:val="656206D1"/>
    <w:rsid w:val="667978D5"/>
    <w:rsid w:val="6AF45348"/>
    <w:rsid w:val="6BBB1423"/>
    <w:rsid w:val="6BF216D2"/>
    <w:rsid w:val="6C3949E6"/>
    <w:rsid w:val="6C4E4063"/>
    <w:rsid w:val="6C8B60DE"/>
    <w:rsid w:val="6CB121D3"/>
    <w:rsid w:val="701F7C21"/>
    <w:rsid w:val="7165663F"/>
    <w:rsid w:val="73F04CA8"/>
    <w:rsid w:val="749F3376"/>
    <w:rsid w:val="74E06A6A"/>
    <w:rsid w:val="76530D66"/>
    <w:rsid w:val="768934B1"/>
    <w:rsid w:val="79DA1997"/>
    <w:rsid w:val="7B48571D"/>
    <w:rsid w:val="7B756E70"/>
    <w:rsid w:val="7DB60024"/>
    <w:rsid w:val="7EDF56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批注框文本 Char"/>
    <w:basedOn w:val="8"/>
    <w:link w:val="2"/>
    <w:semiHidden/>
    <w:qFormat/>
    <w:locked/>
    <w:uiPriority w:val="99"/>
    <w:rPr>
      <w:rFonts w:ascii="Times New Roman" w:hAnsi="Times New Roman" w:eastAsia="宋体" w:cs="Times New Roman"/>
      <w:sz w:val="18"/>
      <w:szCs w:val="18"/>
    </w:rPr>
  </w:style>
  <w:style w:type="character" w:customStyle="1" w:styleId="11">
    <w:name w:val="页脚 Char"/>
    <w:basedOn w:val="8"/>
    <w:link w:val="3"/>
    <w:qFormat/>
    <w:locked/>
    <w:uiPriority w:val="99"/>
    <w:rPr>
      <w:rFonts w:ascii="Times New Roman" w:hAnsi="Times New Roman" w:eastAsia="宋体" w:cs="Times New Roman"/>
      <w:sz w:val="18"/>
      <w:szCs w:val="18"/>
    </w:rPr>
  </w:style>
  <w:style w:type="character" w:customStyle="1" w:styleId="12">
    <w:name w:val="页眉 Char"/>
    <w:basedOn w:val="8"/>
    <w:link w:val="4"/>
    <w:qFormat/>
    <w:locked/>
    <w:uiPriority w:val="99"/>
    <w:rPr>
      <w:rFonts w:ascii="Calibri" w:hAnsi="Calibri" w:eastAsia="宋体" w:cs="Times New Roman"/>
      <w:sz w:val="18"/>
      <w:szCs w:val="18"/>
    </w:rPr>
  </w:style>
  <w:style w:type="character" w:customStyle="1" w:styleId="13">
    <w:name w:val="副标题 Char"/>
    <w:basedOn w:val="8"/>
    <w:link w:val="5"/>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 w:type="character" w:customStyle="1" w:styleId="15">
    <w:name w:val="占位符文本1"/>
    <w:semiHidden/>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1222</Words>
  <Characters>6969</Characters>
  <Lines>58</Lines>
  <Paragraphs>16</Paragraphs>
  <TotalTime>1</TotalTime>
  <ScaleCrop>false</ScaleCrop>
  <LinksUpToDate>false</LinksUpToDate>
  <CharactersWithSpaces>8175</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2019-05-28T12:34:00Z</dcterms:created>
  <dc:creator>微软用户</dc:creator>
  <cp:lastModifiedBy>张</cp:lastModifiedBy>
  <dcterms:modified xsi:type="dcterms:W3CDTF">2019-10-24T06:14:06Z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