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bookmarkStart w:id="6" w:name="_GoBack"/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bookmarkEnd w:id="6"/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乌鲁木齐天意百顺环卫设备有限公司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关注生产现场物品区域划分。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建议加大职业健康安全运行检查力度及奖惩力度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建议配备应急医药箱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B1B6E"/>
    <w:rsid w:val="350B6240"/>
    <w:rsid w:val="6AE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2021-01-13T08:17:02Z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15471944_btnclosed</vt:lpwstr>
  </property>
</Properties>
</file>