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bookmarkStart w:id="0" w:name="审核范围"/>
      <w:r>
        <w:rPr>
          <w:rFonts w:hint="eastAsia"/>
          <w:b/>
          <w:bCs/>
          <w:sz w:val="36"/>
          <w:szCs w:val="36"/>
          <w:u w:val="single"/>
          <w:lang w:eastAsia="zh-CN"/>
        </w:rPr>
        <w:t>大足区杰程机械配件厂</w:t>
      </w:r>
      <w:bookmarkEnd w:id="0"/>
      <w:r>
        <w:rPr>
          <w:rFonts w:hint="eastAsia"/>
          <w:b/>
          <w:bCs/>
          <w:sz w:val="36"/>
          <w:szCs w:val="36"/>
          <w:u w:val="single"/>
          <w:lang w:eastAsia="zh-CN"/>
        </w:rPr>
        <w:t>汽车配件、摩托车配件、农机配件的加工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大足区杰程机械配件厂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2021年1月19日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306B31D8"/>
    <w:rsid w:val="311B7D55"/>
    <w:rsid w:val="376B5CE4"/>
    <w:rsid w:val="47F62F01"/>
    <w:rsid w:val="4C321ACB"/>
    <w:rsid w:val="57923DDA"/>
    <w:rsid w:val="5A754802"/>
    <w:rsid w:val="5AAB1D58"/>
    <w:rsid w:val="5CC6582F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2021-01-19T03:29:20Z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