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0028-2021-Q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大足区杰程机械配件厂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18.03.00,22.03.02,22.05.01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大足区杰程机械配件厂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重庆市大足区龙水镇永益路420号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402360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重庆市大足区龙水镇永益路30号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402360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杨福川</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18323878829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杨军杰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杨福川</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23878829@qq.com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汽车配件、摩托车配件、农机配件的加工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18.03.00;22.03.02;22.05.01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b/>
          <w:color w:val="000000"/>
          <w:sz w:val="20"/>
          <w:szCs w:val="20"/>
          <w:lang w:val="en-US"/>
        </w:rPr>
      </w:pPr>
      <w:r>
        <w:rPr>
          <w:rFonts w:hint="eastAsia" w:ascii="宋体" w:hAnsi="宋体"/>
          <w:b/>
          <w:color w:val="000000"/>
          <w:sz w:val="20"/>
          <w:szCs w:val="20"/>
        </w:rPr>
        <w:t>部门：</w:t>
      </w:r>
      <w:r>
        <w:rPr>
          <w:rFonts w:hint="eastAsia" w:ascii="Times New Roman" w:hAnsi="Times New Roman" w:eastAsia="宋体" w:cs="Times New Roman"/>
          <w:szCs w:val="22"/>
          <w:lang w:val="en-US" w:eastAsia="zh-CN"/>
        </w:rPr>
        <w:t>管理层、综合管理部、生产技术部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Times New Roman" w:hAnsi="Times New Roman" w:eastAsia="宋体" w:cs="Times New Roman"/>
                <w:szCs w:val="22"/>
                <w:lang w:val="en-US" w:eastAsia="zh-CN"/>
              </w:rPr>
            </w:pPr>
            <w:r>
              <w:rPr>
                <w:rFonts w:hint="eastAsia" w:ascii="宋体" w:hAnsi="宋体"/>
                <w:b/>
                <w:color w:val="000000"/>
                <w:sz w:val="20"/>
                <w:szCs w:val="20"/>
              </w:rPr>
              <w:t>产品：</w:t>
            </w:r>
            <w:r>
              <w:rPr>
                <w:rFonts w:hint="eastAsia" w:ascii="Times New Roman" w:hAnsi="Times New Roman" w:eastAsia="宋体" w:cs="Times New Roman"/>
                <w:szCs w:val="22"/>
                <w:lang w:val="en-US" w:eastAsia="zh-CN"/>
              </w:rPr>
              <w:t xml:space="preserve">汽车配件、摩托车配件、农机配件的加工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管理层、综合管理部、生产技术部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pStyle w:val="7"/>
              <w:spacing w:before="0" w:beforeAutospacing="0" w:after="0" w:afterAutospacing="0" w:line="240" w:lineRule="exact"/>
              <w:jc w:val="both"/>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hAnsi="宋体"/>
                <w:color w:val="000000"/>
                <w:sz w:val="20"/>
                <w:szCs w:val="20"/>
                <w:highlight w:val="none"/>
              </w:rPr>
              <w:t>：</w:t>
            </w:r>
            <w:r>
              <w:rPr>
                <w:rFonts w:hint="eastAsia" w:asciiTheme="minorEastAsia" w:hAnsiTheme="minorEastAsia" w:eastAsiaTheme="minorEastAsia"/>
                <w:sz w:val="20"/>
                <w:highlight w:val="none"/>
                <w:lang w:eastAsia="zh-CN"/>
              </w:rPr>
              <w:t>重庆市大足区龙水镇龙西路30号</w:t>
            </w:r>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w:t>
            </w:r>
            <w:r>
              <w:rPr>
                <w:rFonts w:hint="eastAsia" w:ascii="宋体" w:hAnsi="宋体"/>
                <w:color w:val="000000"/>
                <w:sz w:val="20"/>
                <w:szCs w:val="20"/>
                <w:highlight w:val="none"/>
              </w:rPr>
              <w:t>用房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hAnsi="宋体" w:eastAsia="宋体" w:cs="Times New Roman"/>
                <w:szCs w:val="21"/>
                <w:lang w:val="en-US" w:eastAsia="zh-CN"/>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机械加工定位、夹紧符号表示法GB/T 24740-2009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XJ-JSB-0140/16、XJ-JSB-0140116、GB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2015、20CrMnTiH-GB5216、GB</w:t>
            </w:r>
            <w:r>
              <w:rPr>
                <w:rFonts w:hint="eastAsia" w:ascii="宋体" w:hAnsi="宋体" w:eastAsia="宋体" w:cs="Times New Roman"/>
                <w:szCs w:val="21"/>
              </w:rPr>
              <w:t>/T</w:t>
            </w:r>
            <w:r>
              <w:rPr>
                <w:rFonts w:hint="eastAsia" w:ascii="宋体" w:hAnsi="宋体" w:eastAsia="宋体" w:cs="Times New Roman"/>
                <w:szCs w:val="21"/>
                <w:lang w:val="en-US" w:eastAsia="zh-CN"/>
              </w:rPr>
              <w:t>15055-m等</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rPr>
              <w:t>产品流程</w:t>
            </w:r>
          </w:p>
          <w:p>
            <w:pPr>
              <w:numPr>
                <w:ilvl w:val="0"/>
                <w:numId w:val="0"/>
              </w:num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1、机加件：零件毛坯----车加工----成品入库</w:t>
            </w:r>
          </w:p>
          <w:p>
            <w:pPr>
              <w:pStyle w:val="2"/>
              <w:numPr>
                <w:ilvl w:val="0"/>
                <w:numId w:val="0"/>
              </w:numPr>
              <w:rPr>
                <w:rFonts w:hint="eastAsia" w:ascii="宋体" w:hAnsi="宋体"/>
                <w:sz w:val="21"/>
                <w:szCs w:val="21"/>
                <w:lang w:val="en-US" w:eastAsia="zh-CN"/>
              </w:rPr>
            </w:pPr>
            <w:r>
              <w:rPr>
                <w:rFonts w:hint="eastAsia"/>
                <w:lang w:val="en-US" w:eastAsia="zh-CN"/>
              </w:rPr>
              <w:t>2、制造件：钢板</w:t>
            </w:r>
            <w:r>
              <w:rPr>
                <w:rFonts w:hint="eastAsia" w:ascii="宋体" w:hAnsi="宋体"/>
                <w:sz w:val="21"/>
                <w:szCs w:val="21"/>
                <w:lang w:val="en-US" w:eastAsia="zh-CN"/>
              </w:rPr>
              <w:t>----裁板----冲孔----成品入库。</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color w:val="000000"/>
                <w:sz w:val="20"/>
                <w:szCs w:val="20"/>
                <w:lang w:val="en-US"/>
              </w:rPr>
            </w:pPr>
            <w:r>
              <w:rPr>
                <w:rFonts w:hint="eastAsia" w:ascii="宋体" w:hAnsi="宋体"/>
                <w:color w:val="000000"/>
                <w:sz w:val="20"/>
                <w:szCs w:val="20"/>
              </w:rPr>
              <w:t>关键过程有：</w:t>
            </w:r>
            <w:r>
              <w:rPr>
                <w:rFonts w:hint="eastAsia" w:ascii="宋体" w:hAnsi="宋体"/>
                <w:sz w:val="21"/>
                <w:szCs w:val="21"/>
                <w:lang w:val="en-US" w:eastAsia="zh-CN"/>
              </w:rPr>
              <w:t>车加工、冲孔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sz w:val="21"/>
                <w:szCs w:val="21"/>
                <w:lang w:val="en-US" w:eastAsia="zh-CN"/>
              </w:rPr>
              <w:t>车加工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合同、技术协议书。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eastAsia="宋体"/>
                <w:szCs w:val="21"/>
                <w:highlight w:val="none"/>
                <w:lang w:eastAsia="zh-CN"/>
              </w:rPr>
            </w:pPr>
            <w:r>
              <w:rPr>
                <w:rFonts w:hint="eastAsia" w:ascii="宋体"/>
                <w:color w:val="000000"/>
                <w:sz w:val="20"/>
                <w:szCs w:val="20"/>
              </w:rPr>
              <w:t>主要设备：</w:t>
            </w:r>
            <w:r>
              <w:rPr>
                <w:rFonts w:hint="eastAsia" w:ascii="宋体" w:hAnsi="宋体" w:eastAsia="宋体" w:cs="Times New Roman"/>
                <w:color w:val="auto"/>
                <w:szCs w:val="21"/>
                <w:lang w:val="en-US" w:eastAsia="zh-CN"/>
              </w:rPr>
              <w:t>冲床</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剪板机</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液压机、数控车床</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p>
          <w:p>
            <w:pPr>
              <w:rPr>
                <w:rFonts w:hint="eastAsia" w:ascii="宋体" w:eastAsia="宋体"/>
                <w:color w:val="FF0000"/>
                <w:spacing w:val="-1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lang w:val="en-US" w:eastAsia="zh-CN"/>
              </w:rPr>
            </w:pPr>
            <w:r>
              <w:rPr>
                <w:rFonts w:hint="eastAsia" w:ascii="宋体"/>
                <w:color w:val="000000"/>
                <w:sz w:val="20"/>
                <w:szCs w:val="20"/>
              </w:rPr>
              <w:t>特种设备：</w:t>
            </w:r>
            <w:r>
              <w:rPr>
                <w:rFonts w:hint="eastAsia"/>
                <w:color w:val="000000" w:themeColor="text1"/>
                <w:sz w:val="21"/>
                <w:szCs w:val="21"/>
                <w:lang w:val="en-US" w:eastAsia="zh-CN"/>
              </w:rPr>
              <w:t>无</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Times New Roman"/>
                <w:color w:val="auto"/>
                <w:szCs w:val="21"/>
                <w:lang w:val="en-US" w:eastAsia="zh-CN"/>
              </w:rPr>
              <w:t>卡尺、千分表等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19</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pStyle w:val="7"/>
              <w:spacing w:before="0" w:beforeAutospacing="0" w:after="0" w:afterAutospacing="0" w:line="240" w:lineRule="exact"/>
              <w:jc w:val="both"/>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w:t>
            </w:r>
            <w:r>
              <w:rPr>
                <w:rFonts w:hint="eastAsia" w:eastAsia="宋体"/>
                <w:sz w:val="21"/>
                <w:szCs w:val="21"/>
                <w:highlight w:val="none"/>
              </w:rPr>
              <w:t>》，于</w:t>
            </w:r>
            <w:r>
              <w:rPr>
                <w:rFonts w:hint="eastAsia" w:eastAsia="宋体"/>
                <w:sz w:val="21"/>
                <w:szCs w:val="21"/>
                <w:highlight w:val="none"/>
                <w:lang w:eastAsia="zh-CN"/>
              </w:rPr>
              <w:t xml:space="preserve">2020年 </w:t>
            </w:r>
            <w:r>
              <w:rPr>
                <w:rFonts w:hint="eastAsia" w:eastAsia="宋体"/>
                <w:sz w:val="21"/>
                <w:szCs w:val="21"/>
                <w:highlight w:val="none"/>
                <w:lang w:val="en-US" w:eastAsia="zh-CN"/>
              </w:rPr>
              <w:t>11</w:t>
            </w:r>
            <w:r>
              <w:rPr>
                <w:rFonts w:hint="eastAsia" w:eastAsia="宋体"/>
                <w:sz w:val="21"/>
                <w:szCs w:val="21"/>
                <w:highlight w:val="none"/>
                <w:lang w:eastAsia="zh-CN"/>
              </w:rPr>
              <w:t>月</w:t>
            </w:r>
            <w:r>
              <w:rPr>
                <w:rFonts w:hint="eastAsia" w:eastAsia="宋体"/>
                <w:sz w:val="21"/>
                <w:szCs w:val="21"/>
                <w:highlight w:val="none"/>
                <w:lang w:val="en-US" w:eastAsia="zh-CN"/>
              </w:rPr>
              <w:t>15</w:t>
            </w:r>
            <w:r>
              <w:rPr>
                <w:rFonts w:hint="eastAsia" w:eastAsia="宋体"/>
                <w:sz w:val="21"/>
                <w:szCs w:val="21"/>
                <w:highlight w:val="none"/>
                <w:lang w:eastAsia="zh-CN"/>
              </w:rPr>
              <w:t>日</w:t>
            </w:r>
            <w:r>
              <w:rPr>
                <w:rFonts w:hint="eastAsia" w:eastAsia="宋体"/>
                <w:sz w:val="21"/>
                <w:szCs w:val="21"/>
                <w:highlight w:val="none"/>
              </w:rPr>
              <w:t>进行了内部审核。内部审核组组成</w:t>
            </w:r>
            <w:r>
              <w:rPr>
                <w:rFonts w:hint="eastAsia" w:eastAsia="宋体"/>
                <w:sz w:val="21"/>
                <w:szCs w:val="21"/>
                <w:highlight w:val="none"/>
                <w:lang w:eastAsia="zh-CN"/>
              </w:rPr>
              <w:t>：</w:t>
            </w:r>
            <w:r>
              <w:rPr>
                <w:rFonts w:hint="eastAsia" w:eastAsia="宋体"/>
                <w:sz w:val="21"/>
                <w:szCs w:val="21"/>
                <w:highlight w:val="none"/>
                <w:lang w:val="en-US" w:eastAsia="zh-CN"/>
              </w:rPr>
              <w:t>组长：陈开鑫       组员：</w:t>
            </w:r>
            <w:bookmarkStart w:id="24" w:name="联系人"/>
            <w:r>
              <w:rPr>
                <w:sz w:val="21"/>
                <w:szCs w:val="21"/>
              </w:rPr>
              <w:t>杨福川</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1"/>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1"/>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a.GB/T 19001:2016、标准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highlight w:val="none"/>
              </w:rPr>
            </w:pPr>
            <w:r>
              <w:rPr>
                <w:rFonts w:hint="eastAsia" w:ascii="宋体" w:hAnsi="宋体" w:cs="宋体"/>
                <w:w w:val="90"/>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w:t>
            </w:r>
            <w:r>
              <w:rPr>
                <w:rFonts w:hint="eastAsia" w:ascii="Times New Roman" w:hAnsi="Times New Roman" w:eastAsia="宋体" w:cs="Times New Roman"/>
                <w:szCs w:val="21"/>
                <w:highlight w:val="none"/>
              </w:rPr>
              <w:t>于</w:t>
            </w:r>
            <w:r>
              <w:rPr>
                <w:rFonts w:hint="eastAsia" w:ascii="Times New Roman" w:hAnsi="Times New Roman" w:eastAsia="宋体" w:cs="Times New Roman"/>
                <w:szCs w:val="21"/>
                <w:highlight w:val="none"/>
                <w:lang w:eastAsia="zh-CN"/>
              </w:rPr>
              <w:t>2020年</w:t>
            </w:r>
            <w:r>
              <w:rPr>
                <w:rFonts w:hint="eastAsia" w:ascii="Times New Roman" w:hAnsi="Times New Roman" w:eastAsia="宋体" w:cs="Times New Roman"/>
                <w:szCs w:val="21"/>
                <w:highlight w:val="none"/>
                <w:lang w:val="en-US" w:eastAsia="zh-CN"/>
              </w:rPr>
              <w:t>11</w:t>
            </w:r>
            <w:r>
              <w:rPr>
                <w:rFonts w:hint="eastAsia" w:ascii="Times New Roman" w:hAnsi="Times New Roman" w:eastAsia="宋体" w:cs="Times New Roman"/>
                <w:szCs w:val="21"/>
                <w:highlight w:val="none"/>
                <w:lang w:eastAsia="zh-CN"/>
              </w:rPr>
              <w:t>月</w:t>
            </w:r>
            <w:r>
              <w:rPr>
                <w:rFonts w:hint="eastAsia" w:ascii="Times New Roman" w:hAnsi="Times New Roman" w:eastAsia="宋体" w:cs="Times New Roman"/>
                <w:szCs w:val="21"/>
                <w:highlight w:val="none"/>
                <w:lang w:val="en-US" w:eastAsia="zh-CN"/>
              </w:rPr>
              <w:t>25</w:t>
            </w:r>
            <w:r>
              <w:rPr>
                <w:rFonts w:hint="eastAsia" w:ascii="Times New Roman" w:hAnsi="Times New Roman" w:eastAsia="宋体" w:cs="Times New Roman"/>
                <w:szCs w:val="21"/>
                <w:highlight w:val="none"/>
                <w:lang w:eastAsia="zh-CN"/>
              </w:rPr>
              <w:t>日</w:t>
            </w:r>
            <w:r>
              <w:rPr>
                <w:rFonts w:hint="eastAsia" w:ascii="Times New Roman" w:hAnsi="Times New Roman" w:eastAsia="宋体" w:cs="Times New Roman"/>
                <w:szCs w:val="21"/>
                <w:highlight w:val="none"/>
              </w:rPr>
              <w:t>就管理</w:t>
            </w:r>
            <w:r>
              <w:rPr>
                <w:rFonts w:hint="eastAsia"/>
                <w:szCs w:val="21"/>
                <w:highlight w:val="none"/>
              </w:rPr>
              <w:t>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auto"/>
          <w:sz w:val="20"/>
          <w:szCs w:val="20"/>
        </w:rPr>
      </w:pPr>
      <w:r>
        <w:rPr>
          <w:rFonts w:hint="eastAsia" w:ascii="宋体" w:hAnsi="宋体"/>
          <w:b/>
          <w:color w:val="auto"/>
          <w:sz w:val="20"/>
          <w:szCs w:val="20"/>
          <w:lang w:eastAsia="zh-CN"/>
        </w:rPr>
        <w:t>■</w:t>
      </w:r>
      <w:r>
        <w:rPr>
          <w:rFonts w:hint="eastAsia" w:ascii="宋体" w:hAnsi="宋体"/>
          <w:b/>
          <w:color w:val="auto"/>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bookmarkStart w:id="25" w:name="_GoBack"/>
      <w:bookmarkEnd w:id="25"/>
    </w:p>
    <w:p>
      <w:pPr>
        <w:spacing w:line="300" w:lineRule="auto"/>
        <w:ind w:firstLine="201" w:firstLineChars="100"/>
        <w:rPr>
          <w:rFonts w:hint="eastAsia" w:ascii="宋体" w:eastAsia="宋体"/>
          <w:b/>
          <w:color w:val="000000"/>
          <w:sz w:val="20"/>
          <w:szCs w:val="20"/>
          <w:u w:val="single"/>
          <w:lang w:val="en-US" w:eastAsia="zh-CN"/>
        </w:rPr>
      </w:pPr>
      <w:r>
        <w:rPr>
          <w:rFonts w:ascii="宋体" w:hAnsi="宋体"/>
          <w:b/>
          <w:color w:val="000000"/>
          <w:sz w:val="20"/>
          <w:szCs w:val="20"/>
        </w:rPr>
        <w:t>QMS:____________________________________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1889125</wp:posOffset>
            </wp:positionH>
            <wp:positionV relativeFrom="paragraph">
              <wp:posOffset>24130</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683895" cy="27114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 xml:space="preserve">:  </w:t>
      </w:r>
      <w:r>
        <w:rPr>
          <w:rFonts w:hint="eastAsia"/>
          <w:color w:val="000000"/>
          <w:szCs w:val="21"/>
          <w:lang w:eastAsia="zh-CN"/>
        </w:rPr>
        <w:t>202</w:t>
      </w:r>
      <w:r>
        <w:rPr>
          <w:rFonts w:hint="eastAsia"/>
          <w:color w:val="000000"/>
          <w:szCs w:val="21"/>
          <w:lang w:val="en-US" w:eastAsia="zh-CN"/>
        </w:rPr>
        <w:t>1</w:t>
      </w:r>
      <w:r>
        <w:rPr>
          <w:rFonts w:hint="eastAsia"/>
          <w:color w:val="000000"/>
          <w:szCs w:val="21"/>
          <w:lang w:eastAsia="zh-CN"/>
        </w:rPr>
        <w:t>年1月</w:t>
      </w:r>
      <w:r>
        <w:rPr>
          <w:rFonts w:hint="eastAsia"/>
          <w:color w:val="000000"/>
          <w:szCs w:val="21"/>
          <w:lang w:val="en-US" w:eastAsia="zh-CN"/>
        </w:rPr>
        <w:t>17</w:t>
      </w:r>
      <w:r>
        <w:rPr>
          <w:rFonts w:hint="eastAsia"/>
          <w:color w:val="000000"/>
          <w:szCs w:val="21"/>
          <w:lang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FF0000"/>
                <w:sz w:val="24"/>
                <w:szCs w:val="24"/>
                <w:highlight w:val="none"/>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5080" w:firstLineChars="23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月   </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42707E"/>
    <w:rsid w:val="7FF40F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2021-01-31T14:31:55Z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