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22"/>
          <w:szCs w:val="22"/>
          <w:u w:val="single"/>
        </w:rPr>
        <w:t>0755-2020-QEOEnMS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bookmarkStart w:id="1" w:name="组织名称"/>
      <w:r>
        <w:rPr>
          <w:rFonts w:hint="eastAsia" w:ascii="Times New Roman" w:hAnsi="Times New Roman" w:eastAsia="宋体" w:cs="Times New Roman"/>
          <w:sz w:val="28"/>
          <w:szCs w:val="28"/>
          <w:u w:val="none"/>
        </w:rPr>
        <w:t>晋煤金石化工投资集团有限公司石家庄循环化工园区分公司</w:t>
      </w:r>
      <w:bookmarkEnd w:id="1"/>
      <w:r>
        <w:rPr>
          <w:rFonts w:hint="eastAsia"/>
          <w:sz w:val="28"/>
          <w:szCs w:val="28"/>
          <w:u w:val="non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highlight w:val="none"/>
        </w:rPr>
        <w:sym w:font="Wingdings 2" w:char="0052"/>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rPr>
                <w:sz w:val="21"/>
                <w:szCs w:val="21"/>
              </w:rPr>
              <w:t>晋煤金石化工投资集团有限公司石家庄循环化工园区分公司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2" w:name="生产地址"/>
            <w:r>
              <w:rPr>
                <w:rFonts w:asciiTheme="minorEastAsia" w:hAnsiTheme="minorEastAsia" w:eastAsiaTheme="minorEastAsia"/>
                <w:sz w:val="20"/>
              </w:rPr>
              <w:t>石家庄循环化工园区丘头镇工业大街88号</w:t>
            </w:r>
            <w:bookmarkEnd w:id="2"/>
          </w:p>
        </w:tc>
        <w:tc>
          <w:tcPr>
            <w:tcW w:w="933" w:type="dxa"/>
            <w:vMerge w:val="restart"/>
            <w:vAlign w:val="center"/>
          </w:tcPr>
          <w:p>
            <w:r>
              <w:rPr>
                <w:rFonts w:hint="eastAsia"/>
              </w:rPr>
              <w:t>邮编</w:t>
            </w:r>
          </w:p>
        </w:tc>
        <w:tc>
          <w:tcPr>
            <w:tcW w:w="2080" w:type="dxa"/>
          </w:tcPr>
          <w:p>
            <w:pPr>
              <w:rPr>
                <w:rFonts w:hint="default" w:eastAsia="宋体"/>
                <w:lang w:val="en-US" w:eastAsia="zh-CN"/>
              </w:rPr>
            </w:pPr>
            <w:r>
              <w:rPr>
                <w:rFonts w:hint="eastAsia"/>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asciiTheme="minorEastAsia" w:hAnsiTheme="minorEastAsia" w:eastAsiaTheme="minorEastAsia"/>
                <w:sz w:val="20"/>
              </w:rPr>
              <w:t>石家庄循环化工园区丘头镇工业大街88号</w:t>
            </w:r>
          </w:p>
        </w:tc>
        <w:tc>
          <w:tcPr>
            <w:tcW w:w="933" w:type="dxa"/>
            <w:vMerge w:val="continue"/>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王建春</w:t>
            </w:r>
          </w:p>
        </w:tc>
        <w:tc>
          <w:tcPr>
            <w:tcW w:w="1313" w:type="dxa"/>
            <w:vAlign w:val="center"/>
          </w:tcPr>
          <w:p>
            <w:r>
              <w:rPr>
                <w:rFonts w:hint="eastAsia"/>
              </w:rPr>
              <w:t>电话.</w:t>
            </w:r>
          </w:p>
        </w:tc>
        <w:tc>
          <w:tcPr>
            <w:tcW w:w="2180" w:type="dxa"/>
            <w:vAlign w:val="center"/>
          </w:tcPr>
          <w:p>
            <w:r>
              <w:rPr>
                <w:rFonts w:hint="eastAsia"/>
                <w:sz w:val="21"/>
                <w:szCs w:val="21"/>
              </w:rPr>
              <w:t>18503238665</w:t>
            </w:r>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tc>
        <w:tc>
          <w:tcPr>
            <w:tcW w:w="1313" w:type="dxa"/>
            <w:vAlign w:val="center"/>
          </w:tcPr>
          <w:p>
            <w:r>
              <w:rPr>
                <w:rFonts w:hint="eastAsia"/>
              </w:rPr>
              <w:t>管理者代表</w:t>
            </w:r>
          </w:p>
        </w:tc>
        <w:tc>
          <w:tcPr>
            <w:tcW w:w="2180" w:type="dxa"/>
          </w:tcPr>
          <w:p/>
        </w:tc>
        <w:tc>
          <w:tcPr>
            <w:tcW w:w="933" w:type="dxa"/>
          </w:tcPr>
          <w:p>
            <w:r>
              <w:rPr>
                <w:rFonts w:hint="eastAsia"/>
              </w:rPr>
              <w:t>邮箱</w:t>
            </w:r>
          </w:p>
        </w:tc>
        <w:tc>
          <w:tcPr>
            <w:tcW w:w="2080" w:type="dxa"/>
          </w:tcPr>
          <w:p>
            <w:bookmarkStart w:id="3" w:name="联系人邮箱"/>
            <w:r>
              <w:rPr>
                <w:sz w:val="21"/>
                <w:szCs w:val="21"/>
              </w:rPr>
              <w:t>gcscc2015@126.com</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rPr>
              <w:sym w:font="Wingdings 2" w:char="00A3"/>
            </w:r>
            <w:r>
              <w:rPr>
                <w:rFonts w:hint="eastAsia"/>
              </w:rPr>
              <w:t xml:space="preserve">双班 □三班  </w:t>
            </w:r>
            <w:r>
              <w:rPr>
                <w:rFonts w:hint="eastAsia"/>
              </w:rPr>
              <w:sym w:font="Wingdings 2" w:char="0052"/>
            </w:r>
            <w:r>
              <w:rPr>
                <w:rFonts w:hint="eastAsia"/>
              </w:rPr>
              <w:t>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rPr>
              <w:sym w:font="Wingdings 2" w:char="0052"/>
            </w:r>
            <w:r>
              <w:rPr>
                <w:rFonts w:hint="eastAsia"/>
                <w:lang w:val="en-US" w:eastAsia="zh-CN"/>
              </w:rPr>
              <w:t xml:space="preserve">是  </w:t>
            </w:r>
            <w:r>
              <w:rPr>
                <w:rFonts w:hint="eastAsia"/>
              </w:rPr>
              <w:t xml:space="preserve"> </w:t>
            </w:r>
            <w:r>
              <w:rPr>
                <w:rFonts w:hint="eastAsia"/>
              </w:rPr>
              <w:sym w:font="Wingdings 2" w:char="00A3"/>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sz w:val="18"/>
                <w:szCs w:val="18"/>
              </w:rPr>
              <w:drawing>
                <wp:anchor distT="0" distB="0" distL="114300" distR="114300" simplePos="0" relativeHeight="251687936" behindDoc="0" locked="0" layoutInCell="1" allowOverlap="1">
                  <wp:simplePos x="0" y="0"/>
                  <wp:positionH relativeFrom="margin">
                    <wp:posOffset>-5715</wp:posOffset>
                  </wp:positionH>
                  <wp:positionV relativeFrom="margin">
                    <wp:posOffset>77470</wp:posOffset>
                  </wp:positionV>
                  <wp:extent cx="5037455" cy="2667000"/>
                  <wp:effectExtent l="0" t="0" r="4445" b="0"/>
                  <wp:wrapSquare wrapText="bothSides"/>
                  <wp:docPr id="3" name="图片 3" descr="1606269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6269819(1)"/>
                          <pic:cNvPicPr>
                            <a:picLocks noChangeAspect="1"/>
                          </pic:cNvPicPr>
                        </pic:nvPicPr>
                        <pic:blipFill>
                          <a:blip r:embed="rId6"/>
                          <a:stretch>
                            <a:fillRect/>
                          </a:stretch>
                        </pic:blipFill>
                        <pic:spPr>
                          <a:xfrm>
                            <a:off x="0" y="0"/>
                            <a:ext cx="5037455" cy="2667000"/>
                          </a:xfrm>
                          <a:prstGeom prst="rect">
                            <a:avLst/>
                          </a:prstGeom>
                          <a:noFill/>
                          <a:ln>
                            <a:noFill/>
                          </a:ln>
                        </pic:spPr>
                      </pic:pic>
                    </a:graphicData>
                  </a:graphic>
                </wp:anchor>
              </w:drawing>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4" w:name="auDate"/>
            <w:bookmarkEnd w:id="4"/>
            <w:r>
              <w:rPr>
                <w:rFonts w:hint="eastAsia"/>
              </w:rPr>
              <w:t xml:space="preserve">  </w:t>
            </w:r>
            <w:r>
              <w:rPr>
                <w:rFonts w:hint="eastAsia"/>
                <w:lang w:val="en-US" w:eastAsia="zh-CN"/>
              </w:rPr>
              <w:t>2021</w:t>
            </w:r>
            <w:r>
              <w:rPr>
                <w:rFonts w:hint="eastAsia"/>
              </w:rPr>
              <w:t xml:space="preserve">年 </w:t>
            </w:r>
            <w:r>
              <w:rPr>
                <w:rFonts w:hint="eastAsia"/>
                <w:lang w:val="en-US" w:eastAsia="zh-CN"/>
              </w:rPr>
              <w:t>03</w:t>
            </w:r>
            <w:r>
              <w:rPr>
                <w:rFonts w:hint="eastAsia"/>
              </w:rPr>
              <w:t xml:space="preserve">月 </w:t>
            </w:r>
            <w:r>
              <w:rPr>
                <w:rFonts w:hint="eastAsia"/>
                <w:lang w:val="en-US" w:eastAsia="zh-CN"/>
              </w:rPr>
              <w:t>12</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 xml:space="preserve">年 </w:t>
            </w:r>
            <w:r>
              <w:rPr>
                <w:rFonts w:hint="eastAsia"/>
                <w:lang w:val="en-US" w:eastAsia="zh-CN"/>
              </w:rPr>
              <w:t>03</w:t>
            </w:r>
            <w:r>
              <w:rPr>
                <w:rFonts w:hint="eastAsia"/>
              </w:rPr>
              <w:t>月</w:t>
            </w:r>
            <w:r>
              <w:rPr>
                <w:rFonts w:hint="eastAsia"/>
                <w:lang w:val="en-US" w:eastAsia="zh-CN"/>
              </w:rPr>
              <w:t>18</w:t>
            </w:r>
            <w:r>
              <w:rPr>
                <w:rFonts w:hint="eastAsia"/>
              </w:rPr>
              <w:t xml:space="preserve">日 </w:t>
            </w:r>
            <w:r>
              <w:rPr>
                <w:rFonts w:hint="eastAsia"/>
                <w:lang w:val="en-US" w:eastAsia="zh-CN"/>
              </w:rPr>
              <w:t>12</w:t>
            </w:r>
            <w:r>
              <w:rPr>
                <w:rFonts w:hint="eastAsia"/>
              </w:rPr>
              <w:t>：</w:t>
            </w: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2" w:char="0052"/>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80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lang w:val="de-DE"/>
              </w:rPr>
              <w:sym w:font="Wingdings 2" w:char="0052"/>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RB/T 112-2014  《能源管理体系 化肥和甲醇企业认证要求》</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RB/T 1</w:t>
            </w:r>
            <w:r>
              <w:rPr>
                <w:rFonts w:hint="eastAsia" w:ascii="Times New Roman" w:hAnsi="Times New Roman" w:eastAsia="宋体" w:cs="Times New Roman"/>
                <w:lang w:val="en-US" w:eastAsia="zh-CN"/>
              </w:rPr>
              <w:t>23</w:t>
            </w:r>
            <w:r>
              <w:rPr>
                <w:rFonts w:hint="eastAsia" w:ascii="Times New Roman" w:hAnsi="Times New Roman" w:eastAsia="宋体" w:cs="Times New Roman"/>
                <w:lang w:val="de-DE"/>
              </w:rPr>
              <w:t>-201</w:t>
            </w:r>
            <w:r>
              <w:rPr>
                <w:rFonts w:hint="eastAsia" w:ascii="Times New Roman" w:hAnsi="Times New Roman" w:eastAsia="宋体" w:cs="Times New Roman"/>
                <w:lang w:val="en-US" w:eastAsia="zh-CN"/>
              </w:rPr>
              <w:t>8</w:t>
            </w:r>
            <w:r>
              <w:rPr>
                <w:rFonts w:hint="eastAsia" w:ascii="Times New Roman" w:hAnsi="Times New Roman" w:eastAsia="宋体" w:cs="Times New Roman"/>
                <w:lang w:val="de-DE"/>
              </w:rPr>
              <w:t xml:space="preserve">《能源管理体系 </w:t>
            </w:r>
            <w:r>
              <w:rPr>
                <w:rFonts w:hint="eastAsia" w:ascii="Times New Roman" w:hAnsi="Times New Roman" w:eastAsia="宋体" w:cs="Times New Roman"/>
                <w:lang w:val="en-US" w:eastAsia="zh-CN"/>
              </w:rPr>
              <w:t>热力生产</w:t>
            </w:r>
            <w:r>
              <w:rPr>
                <w:rFonts w:hint="eastAsia" w:ascii="Times New Roman" w:hAnsi="Times New Roman" w:eastAsia="宋体" w:cs="Times New Roman"/>
                <w:lang w:val="de-DE"/>
              </w:rPr>
              <w:t>和</w:t>
            </w:r>
            <w:r>
              <w:rPr>
                <w:rFonts w:hint="eastAsia" w:ascii="Times New Roman" w:hAnsi="Times New Roman" w:eastAsia="宋体" w:cs="Times New Roman"/>
                <w:lang w:val="en-US" w:eastAsia="zh-CN"/>
              </w:rPr>
              <w:t>供应</w:t>
            </w:r>
            <w:r>
              <w:rPr>
                <w:rFonts w:hint="eastAsia" w:ascii="Times New Roman" w:hAnsi="Times New Roman" w:eastAsia="宋体" w:cs="Times New Roman"/>
                <w:lang w:val="de-DE"/>
              </w:rPr>
              <w:t>企业认证要求》</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 xml:space="preserve">FSMS：□ GB/T22000-2006  □技术规范：CNCA/CTS 00XX-2008A（CCAA00XX-2014） 食品安全管理体系 XX加工企业要求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HACCP：□ GB/T27341-2009 □ GB 14881-2013 □《危害分析与关键控制点（HACCP体系）认证补充要求 1.0》</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rPr>
              <w:t xml:space="preserve"> </w:t>
            </w:r>
            <w:r>
              <w:rPr>
                <w:rFonts w:hint="eastAsia"/>
                <w:lang w:val="de-DE"/>
              </w:rPr>
              <w:sym w:font="Wingdings 2" w:char="0052"/>
            </w:r>
            <w:r>
              <w:rPr>
                <w:rFonts w:hint="eastAsia"/>
                <w:lang w:val="de-DE"/>
              </w:rPr>
              <w:t>认证合同</w:t>
            </w:r>
            <w:bookmarkStart w:id="5" w:name="审核依据"/>
            <w:r>
              <w:rPr>
                <w:rFonts w:hint="eastAsia" w:ascii="宋体" w:hAnsi="宋体"/>
                <w:b/>
                <w:sz w:val="21"/>
                <w:szCs w:val="21"/>
                <w:lang w:val="en-US" w:eastAsia="zh-CN"/>
              </w:rPr>
              <w:t xml:space="preserve">     </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07" w:leftChars="-45" w:hanging="201" w:hangingChars="100"/>
            </w:pPr>
            <w:r>
              <w:rPr>
                <w:rFonts w:hint="eastAsia" w:ascii="宋体" w:hAnsi="宋体"/>
                <w:b/>
                <w:bCs/>
                <w:sz w:val="20"/>
                <w:szCs w:val="22"/>
              </w:rPr>
              <w:t>资质范围内液氨、甲醇、氢气和蒸汽的生产</w:t>
            </w:r>
          </w:p>
        </w:tc>
        <w:tc>
          <w:tcPr>
            <w:tcW w:w="3268" w:type="dxa"/>
            <w:gridSpan w:val="2"/>
            <w:vAlign w:val="center"/>
          </w:tcPr>
          <w:p>
            <w:pPr>
              <w:rPr>
                <w:rFonts w:hint="eastAsia" w:eastAsia="宋体"/>
                <w:lang w:val="en-US" w:eastAsia="zh-CN"/>
              </w:rPr>
            </w:pPr>
            <w:r>
              <w:rPr>
                <w:sz w:val="20"/>
              </w:rPr>
              <w:t>Q：12.01.01;12.01.04;27.01.0</w:t>
            </w:r>
            <w:r>
              <w:rPr>
                <w:rFonts w:hint="eastAsia"/>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07" w:leftChars="-45" w:hanging="201" w:hangingChars="100"/>
            </w:pPr>
            <w:r>
              <w:rPr>
                <w:rFonts w:hint="eastAsia" w:ascii="宋体" w:hAnsi="宋体"/>
                <w:b/>
                <w:bCs/>
                <w:sz w:val="20"/>
                <w:szCs w:val="22"/>
              </w:rPr>
              <w:t>资质范围内液氨、甲醇、氢气和蒸汽（集中供热除外）的生产所涉及场所的相关环境管理活动</w:t>
            </w:r>
          </w:p>
        </w:tc>
        <w:tc>
          <w:tcPr>
            <w:tcW w:w="3268" w:type="dxa"/>
            <w:gridSpan w:val="2"/>
            <w:vAlign w:val="center"/>
          </w:tcPr>
          <w:p>
            <w:r>
              <w:rPr>
                <w:rFonts w:hint="eastAsia"/>
                <w:sz w:val="20"/>
                <w:lang w:val="en-US" w:eastAsia="zh-CN"/>
              </w:rPr>
              <w:t>E</w:t>
            </w:r>
            <w:r>
              <w:rPr>
                <w:sz w:val="20"/>
              </w:rPr>
              <w:t>：12.01.01;12.01.04;27.01.0</w:t>
            </w:r>
            <w:r>
              <w:rPr>
                <w:rFonts w:hint="eastAsia"/>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r>
              <w:rPr>
                <w:rFonts w:hint="eastAsia" w:ascii="宋体" w:hAnsi="宋体"/>
                <w:b/>
                <w:bCs/>
                <w:sz w:val="20"/>
                <w:szCs w:val="22"/>
              </w:rPr>
              <w:t>资质范围内液氨、甲醇、氢气和蒸汽（集中供热除外）的生产所涉及场所的相关</w:t>
            </w:r>
            <w:r>
              <w:rPr>
                <w:rFonts w:hint="eastAsia" w:ascii="宋体" w:hAnsi="宋体"/>
                <w:b/>
                <w:bCs/>
                <w:sz w:val="20"/>
                <w:szCs w:val="22"/>
                <w:lang w:val="en-US" w:eastAsia="zh-CN"/>
              </w:rPr>
              <w:t>职业健康安全</w:t>
            </w:r>
            <w:r>
              <w:rPr>
                <w:rFonts w:hint="eastAsia" w:ascii="宋体" w:hAnsi="宋体"/>
                <w:b/>
                <w:bCs/>
                <w:sz w:val="20"/>
                <w:szCs w:val="22"/>
              </w:rPr>
              <w:t>管理活动</w:t>
            </w:r>
          </w:p>
        </w:tc>
        <w:tc>
          <w:tcPr>
            <w:tcW w:w="3268" w:type="dxa"/>
            <w:gridSpan w:val="2"/>
            <w:vAlign w:val="center"/>
          </w:tcPr>
          <w:p>
            <w:r>
              <w:rPr>
                <w:rFonts w:hint="eastAsia"/>
                <w:sz w:val="20"/>
                <w:lang w:val="en-US" w:eastAsia="zh-CN"/>
              </w:rPr>
              <w:t>O</w:t>
            </w:r>
            <w:r>
              <w:rPr>
                <w:sz w:val="20"/>
              </w:rPr>
              <w:t>：12.01.01;12.01.04;27.01.0</w:t>
            </w:r>
            <w:r>
              <w:rPr>
                <w:rFonts w:hint="eastAsia"/>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r>
              <w:rPr>
                <w:rFonts w:hint="eastAsia" w:ascii="宋体" w:hAnsi="宋体"/>
                <w:b/>
                <w:bCs/>
                <w:sz w:val="20"/>
                <w:szCs w:val="22"/>
              </w:rPr>
              <w:t>资质范围内液氨、甲醇、氢气和蒸汽（集中供热除外）的生产所涉及场所的相关</w:t>
            </w:r>
            <w:r>
              <w:rPr>
                <w:rFonts w:hint="eastAsia" w:ascii="宋体" w:hAnsi="宋体"/>
                <w:b/>
                <w:bCs/>
                <w:sz w:val="20"/>
                <w:szCs w:val="22"/>
                <w:lang w:val="en-US" w:eastAsia="zh-CN"/>
              </w:rPr>
              <w:t>能源</w:t>
            </w:r>
            <w:r>
              <w:rPr>
                <w:rFonts w:hint="eastAsia" w:ascii="宋体" w:hAnsi="宋体"/>
                <w:b/>
                <w:bCs/>
                <w:sz w:val="20"/>
                <w:szCs w:val="22"/>
              </w:rPr>
              <w:t>管理活动</w:t>
            </w:r>
          </w:p>
        </w:tc>
        <w:tc>
          <w:tcPr>
            <w:tcW w:w="3268" w:type="dxa"/>
            <w:gridSpan w:val="2"/>
            <w:vAlign w:val="center"/>
          </w:tcPr>
          <w:p>
            <w:pPr>
              <w:rPr>
                <w:rFonts w:hint="default" w:eastAsia="宋体"/>
                <w:lang w:val="en-US" w:eastAsia="zh-CN"/>
              </w:rPr>
            </w:pPr>
            <w:r>
              <w:rPr>
                <w:rFonts w:hint="eastAsia"/>
                <w:lang w:val="en-US" w:eastAsia="zh-CN"/>
              </w:rPr>
              <w:t>En：1.4；2.3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2020</w:t>
            </w:r>
            <w:r>
              <w:rPr>
                <w:rFonts w:hint="eastAsia"/>
              </w:rPr>
              <w:t xml:space="preserve">年 </w:t>
            </w:r>
            <w:r>
              <w:rPr>
                <w:rFonts w:hint="eastAsia"/>
                <w:lang w:val="en-US" w:eastAsia="zh-CN"/>
              </w:rPr>
              <w:t>06</w:t>
            </w:r>
            <w:r>
              <w:rPr>
                <w:rFonts w:hint="eastAsia"/>
              </w:rPr>
              <w:t xml:space="preserve">月 </w:t>
            </w:r>
            <w:r>
              <w:rPr>
                <w:rFonts w:hint="eastAsia"/>
                <w:lang w:val="en-US" w:eastAsia="zh-CN"/>
              </w:rPr>
              <w:t>10</w:t>
            </w:r>
            <w:r>
              <w:rPr>
                <w:rFonts w:hint="eastAsia"/>
              </w:rPr>
              <w:t>日</w:t>
            </w:r>
            <w:r>
              <w:rPr>
                <w:rFonts w:hint="eastAsia"/>
                <w:lang w:val="en-US" w:eastAsia="zh-CN"/>
              </w:rPr>
              <w:t>质量、环境和职业健康安全管理体系实施</w:t>
            </w:r>
          </w:p>
          <w:p/>
        </w:tc>
        <w:tc>
          <w:tcPr>
            <w:tcW w:w="1883" w:type="dxa"/>
            <w:vAlign w:val="center"/>
          </w:tcPr>
          <w:p>
            <w:r>
              <w:rPr>
                <w:rFonts w:hint="eastAsia"/>
              </w:rPr>
              <w:t>管理体系运行已超过3个月</w:t>
            </w:r>
          </w:p>
          <w:p/>
        </w:tc>
        <w:tc>
          <w:tcPr>
            <w:tcW w:w="3268" w:type="dxa"/>
            <w:gridSpan w:val="2"/>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lang w:val="en-US" w:eastAsia="zh-CN"/>
              </w:rPr>
            </w:pPr>
            <w:r>
              <w:rPr>
                <w:rFonts w:hint="eastAsia"/>
              </w:rPr>
              <w:t xml:space="preserve">  </w:t>
            </w:r>
            <w:r>
              <w:rPr>
                <w:rFonts w:hint="eastAsia"/>
                <w:lang w:val="en-US" w:eastAsia="zh-CN"/>
              </w:rPr>
              <w:t>2020</w:t>
            </w:r>
            <w:r>
              <w:rPr>
                <w:rFonts w:hint="eastAsia"/>
              </w:rPr>
              <w:t xml:space="preserve">年 </w:t>
            </w:r>
            <w:r>
              <w:rPr>
                <w:rFonts w:hint="eastAsia"/>
                <w:lang w:val="en-US" w:eastAsia="zh-CN"/>
              </w:rPr>
              <w:t>01</w:t>
            </w:r>
            <w:r>
              <w:rPr>
                <w:rFonts w:hint="eastAsia"/>
              </w:rPr>
              <w:t>月</w:t>
            </w:r>
            <w:r>
              <w:rPr>
                <w:rFonts w:hint="eastAsia"/>
                <w:lang w:val="en-US" w:eastAsia="zh-CN"/>
              </w:rPr>
              <w:t>01</w:t>
            </w:r>
            <w:r>
              <w:rPr>
                <w:rFonts w:hint="eastAsia"/>
              </w:rPr>
              <w:t>日</w:t>
            </w:r>
            <w:r>
              <w:rPr>
                <w:rFonts w:hint="eastAsia"/>
                <w:lang w:val="en-US" w:eastAsia="zh-CN"/>
              </w:rPr>
              <w:t>质量、能源管理体系实施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sz w:val="21"/>
                <w:szCs w:val="21"/>
              </w:rPr>
              <w:t>晋煤金石化工投资集团有限公司石家庄循环化工园区分公司</w:t>
            </w:r>
            <w:r>
              <w:rPr>
                <w:rFonts w:hint="eastAsia"/>
                <w:sz w:val="21"/>
                <w:szCs w:val="21"/>
                <w:lang w:val="en-US" w:eastAsia="zh-CN"/>
              </w:rPr>
              <w:t>/</w:t>
            </w:r>
            <w:r>
              <w:rPr>
                <w:rFonts w:asciiTheme="minorEastAsia" w:hAnsiTheme="minorEastAsia" w:eastAsiaTheme="minorEastAsia"/>
                <w:sz w:val="20"/>
              </w:rPr>
              <w:t>石家庄循环化工园区丘头镇工业大街88号</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900</w:t>
            </w:r>
          </w:p>
        </w:tc>
        <w:tc>
          <w:tcPr>
            <w:tcW w:w="2764" w:type="dxa"/>
            <w:vAlign w:val="center"/>
          </w:tcPr>
          <w:p>
            <w:pPr>
              <w:tabs>
                <w:tab w:val="center" w:pos="4153"/>
                <w:tab w:val="right" w:pos="8306"/>
              </w:tabs>
              <w:snapToGrid w:val="0"/>
              <w:spacing w:line="300" w:lineRule="auto"/>
              <w:ind w:left="107" w:leftChars="-45" w:hanging="201" w:hangingChars="100"/>
              <w:rPr>
                <w:lang w:eastAsia="ja-JP"/>
              </w:rPr>
            </w:pPr>
            <w:r>
              <w:rPr>
                <w:rFonts w:hint="eastAsia" w:ascii="宋体" w:hAnsi="宋体"/>
                <w:b/>
                <w:bCs/>
                <w:sz w:val="20"/>
                <w:szCs w:val="22"/>
              </w:rPr>
              <w:t>资质范围内液氨、甲醇、氢气和蒸汽的生产</w:t>
            </w:r>
          </w:p>
        </w:tc>
        <w:tc>
          <w:tcPr>
            <w:tcW w:w="1469"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p>
          <w:p>
            <w:pPr>
              <w:rPr>
                <w:lang w:eastAsia="ja-JP"/>
              </w:rPr>
            </w:pPr>
          </w:p>
        </w:tc>
        <w:sdt>
          <w:sdtPr>
            <w:id w:val="271604670"/>
          </w:sdtPr>
          <w:sdtContent>
            <w:tc>
              <w:tcPr>
                <w:tcW w:w="668" w:type="dxa"/>
                <w:shd w:val="clear" w:color="auto" w:fill="FFFFFF"/>
              </w:tcPr>
              <w:p>
                <w:r>
                  <w:rPr>
                    <w:rFonts w:hint="eastAsia" w:ascii="宋体" w:hAnsi="宋体" w:eastAsia="宋体" w:cs="宋体"/>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608" w:type="dxa"/>
            <w:vAlign w:val="center"/>
          </w:tcPr>
          <w:p>
            <w:pPr>
              <w:rPr>
                <w:lang w:eastAsia="ja-JP"/>
              </w:rPr>
            </w:pPr>
            <w:r>
              <w:rPr>
                <w:sz w:val="21"/>
                <w:szCs w:val="21"/>
              </w:rPr>
              <w:t>晋煤金石化工投资集团有限公司石家庄循环化工园区分公司</w:t>
            </w:r>
            <w:r>
              <w:rPr>
                <w:rFonts w:hint="eastAsia"/>
                <w:sz w:val="21"/>
                <w:szCs w:val="21"/>
                <w:lang w:val="en-US" w:eastAsia="zh-CN"/>
              </w:rPr>
              <w:t>/</w:t>
            </w:r>
            <w:r>
              <w:rPr>
                <w:rFonts w:asciiTheme="minorEastAsia" w:hAnsiTheme="minorEastAsia" w:eastAsiaTheme="minorEastAsia"/>
                <w:sz w:val="20"/>
              </w:rPr>
              <w:t>石家庄循环化工园区丘头镇工业大街88号</w:t>
            </w:r>
          </w:p>
        </w:tc>
        <w:tc>
          <w:tcPr>
            <w:tcW w:w="1164" w:type="dxa"/>
            <w:vAlign w:val="center"/>
          </w:tcPr>
          <w:p>
            <w:pPr>
              <w:rPr>
                <w:lang w:eastAsia="ja-JP"/>
              </w:rPr>
            </w:pPr>
          </w:p>
        </w:tc>
        <w:tc>
          <w:tcPr>
            <w:tcW w:w="572" w:type="dxa"/>
            <w:vAlign w:val="center"/>
          </w:tcPr>
          <w:p>
            <w:pPr>
              <w:rPr>
                <w:rFonts w:hint="default" w:eastAsia="宋体"/>
                <w:lang w:val="en-US" w:eastAsia="zh-CN"/>
              </w:rPr>
            </w:pPr>
            <w:r>
              <w:rPr>
                <w:rFonts w:hint="eastAsia"/>
                <w:lang w:val="en-US" w:eastAsia="zh-CN"/>
              </w:rPr>
              <w:t>937</w:t>
            </w:r>
          </w:p>
        </w:tc>
        <w:tc>
          <w:tcPr>
            <w:tcW w:w="2764" w:type="dxa"/>
            <w:vAlign w:val="center"/>
          </w:tcPr>
          <w:p>
            <w:pPr>
              <w:tabs>
                <w:tab w:val="center" w:pos="4153"/>
                <w:tab w:val="right" w:pos="8306"/>
              </w:tabs>
              <w:snapToGrid w:val="0"/>
              <w:spacing w:line="300" w:lineRule="auto"/>
              <w:ind w:left="107" w:leftChars="-45" w:hanging="201" w:hangingChars="100"/>
              <w:rPr>
                <w:lang w:eastAsia="ja-JP"/>
              </w:rPr>
            </w:pPr>
            <w:r>
              <w:rPr>
                <w:rFonts w:hint="eastAsia" w:ascii="宋体" w:hAnsi="宋体"/>
                <w:b/>
                <w:bCs/>
                <w:sz w:val="20"/>
                <w:szCs w:val="22"/>
              </w:rPr>
              <w:t>资质范围内液氨、甲醇、氢气和蒸汽（集中供热除外）的生产所涉及场所的相关</w:t>
            </w:r>
            <w:r>
              <w:rPr>
                <w:rFonts w:hint="eastAsia" w:ascii="宋体" w:hAnsi="宋体"/>
                <w:b/>
                <w:bCs/>
                <w:sz w:val="20"/>
                <w:szCs w:val="22"/>
                <w:lang w:val="en-US" w:eastAsia="zh-CN"/>
              </w:rPr>
              <w:t>环境</w:t>
            </w:r>
            <w:r>
              <w:rPr>
                <w:rFonts w:hint="eastAsia" w:ascii="宋体" w:hAnsi="宋体"/>
                <w:b/>
                <w:bCs/>
                <w:sz w:val="20"/>
                <w:szCs w:val="22"/>
              </w:rPr>
              <w:t>管理活动</w:t>
            </w:r>
          </w:p>
        </w:tc>
        <w:tc>
          <w:tcPr>
            <w:tcW w:w="1469" w:type="dxa"/>
            <w:vAlign w:val="center"/>
          </w:tcPr>
          <w:p>
            <w:pPr>
              <w:jc w:val="left"/>
              <w:rPr>
                <w:lang w:eastAsia="ja-JP"/>
              </w:rPr>
            </w:pPr>
            <w:r>
              <w:rPr>
                <w:rFonts w:hint="eastAsia" w:ascii="Times New Roman" w:hAnsi="Times New Roman" w:eastAsia="宋体" w:cs="Times New Roman"/>
                <w:lang w:val="de-DE"/>
              </w:rPr>
              <w:t>GB/T24001-2016/ISO14001:2015</w:t>
            </w:r>
          </w:p>
        </w:tc>
        <w:sdt>
          <w:sdtPr>
            <w:id w:val="1360237495"/>
          </w:sdtPr>
          <w:sdtContent>
            <w:tc>
              <w:tcPr>
                <w:tcW w:w="668" w:type="dxa"/>
                <w:shd w:val="clear" w:color="auto" w:fill="FFFFFF"/>
              </w:tcPr>
              <w:p>
                <w:r>
                  <w:rPr>
                    <w:rFonts w:hint="eastAsia" w:ascii="宋体" w:hAnsi="宋体" w:eastAsia="宋体" w:cs="宋体"/>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608" w:type="dxa"/>
            <w:vAlign w:val="center"/>
          </w:tcPr>
          <w:p>
            <w:pPr>
              <w:rPr>
                <w:lang w:eastAsia="ja-JP"/>
              </w:rPr>
            </w:pPr>
            <w:r>
              <w:rPr>
                <w:sz w:val="21"/>
                <w:szCs w:val="21"/>
              </w:rPr>
              <w:t>晋煤金石化工投资集团有限公司石家庄循环化工园区分公司</w:t>
            </w:r>
            <w:r>
              <w:rPr>
                <w:rFonts w:hint="eastAsia"/>
                <w:sz w:val="21"/>
                <w:szCs w:val="21"/>
                <w:lang w:val="en-US" w:eastAsia="zh-CN"/>
              </w:rPr>
              <w:t>/</w:t>
            </w:r>
            <w:r>
              <w:rPr>
                <w:rFonts w:asciiTheme="minorEastAsia" w:hAnsiTheme="minorEastAsia" w:eastAsiaTheme="minorEastAsia"/>
                <w:sz w:val="20"/>
              </w:rPr>
              <w:t>石家庄循环化工园区丘头镇工业大街88号</w:t>
            </w:r>
          </w:p>
        </w:tc>
        <w:tc>
          <w:tcPr>
            <w:tcW w:w="1164" w:type="dxa"/>
            <w:vAlign w:val="center"/>
          </w:tcPr>
          <w:p>
            <w:pPr>
              <w:rPr>
                <w:lang w:eastAsia="ja-JP"/>
              </w:rPr>
            </w:pPr>
          </w:p>
        </w:tc>
        <w:tc>
          <w:tcPr>
            <w:tcW w:w="572" w:type="dxa"/>
            <w:vAlign w:val="center"/>
          </w:tcPr>
          <w:p>
            <w:pPr>
              <w:rPr>
                <w:rFonts w:hint="default" w:eastAsia="宋体"/>
                <w:lang w:val="en-US" w:eastAsia="zh-CN"/>
              </w:rPr>
            </w:pPr>
            <w:r>
              <w:rPr>
                <w:rFonts w:hint="eastAsia"/>
                <w:lang w:val="en-US" w:eastAsia="zh-CN"/>
              </w:rPr>
              <w:t>937</w:t>
            </w:r>
          </w:p>
        </w:tc>
        <w:tc>
          <w:tcPr>
            <w:tcW w:w="2764" w:type="dxa"/>
            <w:vAlign w:val="center"/>
          </w:tcPr>
          <w:p>
            <w:pPr>
              <w:tabs>
                <w:tab w:val="center" w:pos="4153"/>
                <w:tab w:val="right" w:pos="8306"/>
              </w:tabs>
              <w:snapToGrid w:val="0"/>
              <w:spacing w:line="300" w:lineRule="auto"/>
              <w:ind w:left="107" w:leftChars="-45" w:hanging="201" w:hangingChars="100"/>
              <w:rPr>
                <w:lang w:eastAsia="ja-JP"/>
              </w:rPr>
            </w:pPr>
            <w:r>
              <w:rPr>
                <w:rFonts w:hint="eastAsia" w:ascii="宋体" w:hAnsi="宋体"/>
                <w:b/>
                <w:bCs/>
                <w:sz w:val="20"/>
                <w:szCs w:val="22"/>
              </w:rPr>
              <w:t>资质范围内液氨、甲醇、氢气和蒸汽（集中供热除外）的生产所涉及场所的相关职业健康安全管理活动</w:t>
            </w:r>
          </w:p>
        </w:tc>
        <w:tc>
          <w:tcPr>
            <w:tcW w:w="1469" w:type="dxa"/>
            <w:vAlign w:val="center"/>
          </w:tcPr>
          <w:p>
            <w:pPr>
              <w:jc w:val="left"/>
              <w:rPr>
                <w:lang w:eastAsia="ja-JP"/>
              </w:rPr>
            </w:pPr>
            <w:r>
              <w:rPr>
                <w:rFonts w:hint="eastAsia" w:ascii="Times New Roman" w:hAnsi="Times New Roman" w:eastAsia="宋体" w:cs="Times New Roman"/>
                <w:lang w:val="de-DE"/>
              </w:rPr>
              <w:t>GB/T45001-2020 / ISO45001：2018</w:t>
            </w:r>
          </w:p>
        </w:tc>
        <w:sdt>
          <w:sdtPr>
            <w:id w:val="1022285066"/>
          </w:sdtPr>
          <w:sdtContent>
            <w:tc>
              <w:tcPr>
                <w:tcW w:w="668" w:type="dxa"/>
                <w:shd w:val="clear" w:color="auto" w:fill="FFFFFF"/>
              </w:tcPr>
              <w:p>
                <w:r>
                  <w:rPr>
                    <w:rFonts w:hint="eastAsia" w:ascii="宋体" w:hAnsi="宋体" w:eastAsia="宋体" w:cs="宋体"/>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608" w:type="dxa"/>
            <w:vAlign w:val="center"/>
          </w:tcPr>
          <w:p>
            <w:pPr>
              <w:rPr>
                <w:lang w:eastAsia="ja-JP"/>
              </w:rPr>
            </w:pPr>
            <w:r>
              <w:rPr>
                <w:sz w:val="21"/>
                <w:szCs w:val="21"/>
              </w:rPr>
              <w:t>晋煤金石化工投资集团有限公司石家庄循环化工园区分公司</w:t>
            </w:r>
            <w:r>
              <w:rPr>
                <w:rFonts w:hint="eastAsia"/>
                <w:sz w:val="21"/>
                <w:szCs w:val="21"/>
                <w:lang w:val="en-US" w:eastAsia="zh-CN"/>
              </w:rPr>
              <w:t>/</w:t>
            </w:r>
            <w:r>
              <w:rPr>
                <w:rFonts w:asciiTheme="minorEastAsia" w:hAnsiTheme="minorEastAsia" w:eastAsiaTheme="minorEastAsia"/>
                <w:sz w:val="20"/>
              </w:rPr>
              <w:t>石家庄循环化工园区丘头镇工业大街88号</w:t>
            </w:r>
          </w:p>
        </w:tc>
        <w:tc>
          <w:tcPr>
            <w:tcW w:w="1164" w:type="dxa"/>
            <w:vAlign w:val="center"/>
          </w:tcPr>
          <w:p>
            <w:pPr>
              <w:rPr>
                <w:lang w:eastAsia="ja-JP"/>
              </w:rPr>
            </w:pPr>
          </w:p>
        </w:tc>
        <w:tc>
          <w:tcPr>
            <w:tcW w:w="572" w:type="dxa"/>
            <w:vAlign w:val="center"/>
          </w:tcPr>
          <w:p>
            <w:pPr>
              <w:rPr>
                <w:rFonts w:hint="default" w:eastAsia="宋体"/>
                <w:lang w:val="en-US" w:eastAsia="zh-CN"/>
              </w:rPr>
            </w:pPr>
            <w:r>
              <w:rPr>
                <w:rFonts w:hint="eastAsia"/>
                <w:lang w:val="en-US" w:eastAsia="zh-CN"/>
              </w:rPr>
              <w:t>556</w:t>
            </w:r>
          </w:p>
        </w:tc>
        <w:tc>
          <w:tcPr>
            <w:tcW w:w="2764" w:type="dxa"/>
            <w:vAlign w:val="center"/>
          </w:tcPr>
          <w:p>
            <w:pPr>
              <w:tabs>
                <w:tab w:val="center" w:pos="4153"/>
                <w:tab w:val="right" w:pos="8306"/>
              </w:tabs>
              <w:snapToGrid w:val="0"/>
              <w:spacing w:line="300" w:lineRule="auto"/>
              <w:ind w:left="107" w:leftChars="-45" w:hanging="201" w:hangingChars="100"/>
              <w:rPr>
                <w:lang w:eastAsia="ja-JP"/>
              </w:rPr>
            </w:pPr>
            <w:r>
              <w:rPr>
                <w:rFonts w:hint="eastAsia" w:ascii="宋体" w:hAnsi="宋体"/>
                <w:b/>
                <w:bCs/>
                <w:sz w:val="20"/>
                <w:szCs w:val="22"/>
              </w:rPr>
              <w:t>资质范围内液氨、甲醇、氢气和蒸汽（集中供热除外）的生产所涉及场所的相关</w:t>
            </w:r>
            <w:r>
              <w:rPr>
                <w:rFonts w:hint="eastAsia" w:ascii="宋体" w:hAnsi="宋体"/>
                <w:b/>
                <w:bCs/>
                <w:sz w:val="20"/>
                <w:szCs w:val="22"/>
                <w:lang w:val="en-US" w:eastAsia="zh-CN"/>
              </w:rPr>
              <w:t>能源</w:t>
            </w:r>
            <w:r>
              <w:rPr>
                <w:rFonts w:hint="eastAsia" w:ascii="宋体" w:hAnsi="宋体"/>
                <w:b/>
                <w:bCs/>
                <w:sz w:val="20"/>
                <w:szCs w:val="22"/>
              </w:rPr>
              <w:t>管理活动</w:t>
            </w:r>
          </w:p>
        </w:tc>
        <w:tc>
          <w:tcPr>
            <w:tcW w:w="1469"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rPr>
                <w:lang w:eastAsia="ja-JP"/>
              </w:rPr>
            </w:pPr>
          </w:p>
        </w:tc>
        <w:sdt>
          <w:sdtPr>
            <w:id w:val="-1648588699"/>
          </w:sdtPr>
          <w:sdtContent>
            <w:tc>
              <w:tcPr>
                <w:tcW w:w="668" w:type="dxa"/>
                <w:shd w:val="clear" w:color="auto" w:fill="FFFFFF"/>
              </w:tcPr>
              <w:p>
                <w:r>
                  <w:rPr>
                    <w:rFonts w:hint="eastAsia" w:ascii="宋体" w:hAnsi="宋体" w:eastAsia="宋体" w:cs="宋体"/>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608" w:type="dxa"/>
            <w:vAlign w:val="center"/>
          </w:tcPr>
          <w:p>
            <w:pPr>
              <w:rPr>
                <w:lang w:eastAsia="ja-JP"/>
              </w:rPr>
            </w:pPr>
          </w:p>
        </w:tc>
        <w:tc>
          <w:tcPr>
            <w:tcW w:w="1164" w:type="dxa"/>
            <w:vAlign w:val="center"/>
          </w:tcPr>
          <w:p>
            <w:pPr>
              <w:rPr>
                <w:lang w:eastAsia="ja-JP"/>
              </w:rPr>
            </w:pPr>
          </w:p>
        </w:tc>
        <w:tc>
          <w:tcPr>
            <w:tcW w:w="572" w:type="dxa"/>
            <w:vAlign w:val="center"/>
          </w:tcPr>
          <w:p>
            <w:pPr>
              <w:rPr>
                <w:lang w:eastAsia="ja-JP"/>
              </w:rPr>
            </w:pPr>
          </w:p>
        </w:tc>
        <w:tc>
          <w:tcPr>
            <w:tcW w:w="2764" w:type="dxa"/>
            <w:vAlign w:val="center"/>
          </w:tcPr>
          <w:p>
            <w:pPr>
              <w:rPr>
                <w:lang w:eastAsia="ja-JP"/>
              </w:rPr>
            </w:pPr>
          </w:p>
        </w:tc>
        <w:tc>
          <w:tcPr>
            <w:tcW w:w="1469" w:type="dxa"/>
            <w:vAlign w:val="center"/>
          </w:tcPr>
          <w:p>
            <w:pPr>
              <w:rPr>
                <w:lang w:eastAsia="ja-JP"/>
              </w:rPr>
            </w:pPr>
          </w:p>
        </w:tc>
        <w:sdt>
          <w:sdtPr>
            <w:id w:val="2090650732"/>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A3"/>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r>
              <w:rPr>
                <w:rFonts w:hint="eastAsia"/>
              </w:rPr>
              <w:t>修改的内容和原因是：</w:t>
            </w:r>
          </w:p>
        </w:tc>
        <w:tc>
          <w:tcPr>
            <w:tcW w:w="5761" w:type="dxa"/>
          </w:tcPr>
          <w:p>
            <w:r>
              <w:rPr>
                <w:rFonts w:hint="eastAsia"/>
              </w:rPr>
              <w:sym w:font="Wingdings 2" w:char="0052"/>
            </w:r>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0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403" w:type="dxa"/>
            <w:vAlign w:val="center"/>
          </w:tcPr>
          <w:p>
            <w:r>
              <w:rPr>
                <w:rFonts w:hint="eastAsia"/>
              </w:rPr>
              <w:t>审核员注册证书号</w:t>
            </w:r>
          </w:p>
        </w:tc>
        <w:tc>
          <w:tcPr>
            <w:tcW w:w="264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李丽英</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女</w:t>
            </w:r>
          </w:p>
        </w:tc>
        <w:tc>
          <w:tcPr>
            <w:tcW w:w="3403" w:type="dxa"/>
            <w:vAlign w:val="center"/>
          </w:tcPr>
          <w:p>
            <w:pPr>
              <w:numPr>
                <w:ilvl w:val="0"/>
                <w:numId w:val="1"/>
              </w:numPr>
              <w:rPr>
                <w:rFonts w:hint="eastAsia"/>
              </w:rPr>
            </w:pPr>
            <w:r>
              <w:rPr>
                <w:rFonts w:hint="eastAsia"/>
              </w:rPr>
              <w:t>N1QMS-3021820</w:t>
            </w:r>
          </w:p>
          <w:p>
            <w:pPr>
              <w:numPr>
                <w:ilvl w:val="0"/>
                <w:numId w:val="1"/>
              </w:numPr>
              <w:rPr>
                <w:rFonts w:hint="eastAsia"/>
              </w:rPr>
            </w:pPr>
            <w:r>
              <w:rPr>
                <w:rFonts w:hint="eastAsia"/>
              </w:rPr>
              <w:t>2018-N1EMS-3021820</w:t>
            </w:r>
          </w:p>
          <w:p>
            <w:pPr>
              <w:numPr>
                <w:ilvl w:val="0"/>
                <w:numId w:val="1"/>
              </w:numPr>
              <w:ind w:left="0" w:leftChars="0" w:firstLine="0" w:firstLineChars="0"/>
              <w:rPr>
                <w:rFonts w:hint="eastAsia"/>
              </w:rPr>
            </w:pPr>
            <w:r>
              <w:rPr>
                <w:rFonts w:hint="eastAsia"/>
              </w:rPr>
              <w:t>N1OHSMS-4021820</w:t>
            </w:r>
          </w:p>
          <w:p>
            <w:pPr>
              <w:numPr>
                <w:ilvl w:val="0"/>
                <w:numId w:val="0"/>
              </w:numPr>
              <w:ind w:leftChars="0"/>
              <w:rPr>
                <w:rFonts w:hint="eastAsia"/>
              </w:rPr>
            </w:pPr>
            <w:r>
              <w:rPr>
                <w:rFonts w:hint="eastAsia"/>
              </w:rPr>
              <w:t>2020-N1EnMS-3021820</w:t>
            </w:r>
          </w:p>
        </w:tc>
        <w:tc>
          <w:tcPr>
            <w:tcW w:w="2646" w:type="dxa"/>
            <w:vAlign w:val="center"/>
          </w:tcPr>
          <w:p>
            <w:pPr>
              <w:jc w:val="center"/>
              <w:rPr>
                <w:sz w:val="20"/>
              </w:rPr>
            </w:pPr>
            <w:r>
              <w:rPr>
                <w:sz w:val="20"/>
              </w:rPr>
              <w:t>Q:12.01.01,12.01.04,27.01.00</w:t>
            </w:r>
          </w:p>
          <w:p>
            <w:pPr>
              <w:jc w:val="center"/>
              <w:rPr>
                <w:sz w:val="20"/>
              </w:rPr>
            </w:pPr>
            <w:r>
              <w:rPr>
                <w:sz w:val="20"/>
              </w:rPr>
              <w:t>E:12.01.01,12.01.04,27.01.00</w:t>
            </w:r>
          </w:p>
          <w:p>
            <w:pPr>
              <w:jc w:val="center"/>
              <w:rPr>
                <w:sz w:val="20"/>
              </w:rPr>
            </w:pPr>
            <w:r>
              <w:rPr>
                <w:sz w:val="20"/>
              </w:rPr>
              <w:t>O:12.01.01,12.01.04,27.01.00</w:t>
            </w:r>
          </w:p>
          <w:p>
            <w:pPr>
              <w:jc w:val="center"/>
            </w:pPr>
            <w:r>
              <w:rPr>
                <w:sz w:val="20"/>
              </w:rPr>
              <w:t>En:</w:t>
            </w:r>
            <w:r>
              <w:rPr>
                <w:rFonts w:hint="eastAsia"/>
                <w:sz w:val="20"/>
                <w:lang w:val="en-US" w:eastAsia="zh-CN"/>
              </w:rPr>
              <w:t>1.4,</w:t>
            </w:r>
            <w:r>
              <w:rPr>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马佳</w:t>
            </w:r>
          </w:p>
        </w:tc>
        <w:tc>
          <w:tcPr>
            <w:tcW w:w="1089" w:type="dxa"/>
            <w:vAlign w:val="center"/>
          </w:tcPr>
          <w:p>
            <w:r>
              <w:rPr>
                <w:rFonts w:hint="eastAsia"/>
              </w:rPr>
              <w:t>审核员1</w:t>
            </w:r>
          </w:p>
        </w:tc>
        <w:tc>
          <w:tcPr>
            <w:tcW w:w="711" w:type="dxa"/>
            <w:vAlign w:val="center"/>
          </w:tcPr>
          <w:p>
            <w:pPr>
              <w:rPr>
                <w:rFonts w:hint="eastAsia" w:eastAsia="宋体"/>
                <w:lang w:val="en-US" w:eastAsia="zh-CN"/>
              </w:rPr>
            </w:pPr>
            <w:r>
              <w:rPr>
                <w:rFonts w:hint="eastAsia"/>
                <w:lang w:val="en-US" w:eastAsia="zh-CN"/>
              </w:rPr>
              <w:t>女</w:t>
            </w:r>
          </w:p>
        </w:tc>
        <w:tc>
          <w:tcPr>
            <w:tcW w:w="3403" w:type="dxa"/>
            <w:vAlign w:val="center"/>
          </w:tcPr>
          <w:p>
            <w:pPr>
              <w:numPr>
                <w:ilvl w:val="0"/>
                <w:numId w:val="0"/>
              </w:numPr>
              <w:rPr>
                <w:rFonts w:hint="default" w:eastAsia="宋体"/>
                <w:lang w:val="en-US" w:eastAsia="zh-CN"/>
              </w:rPr>
            </w:pPr>
            <w:r>
              <w:rPr>
                <w:rFonts w:hint="eastAsia"/>
                <w:lang w:val="en-US" w:eastAsia="zh-CN"/>
              </w:rPr>
              <w:t>2019-</w:t>
            </w:r>
            <w:r>
              <w:rPr>
                <w:rFonts w:hint="eastAsia"/>
              </w:rPr>
              <w:t>N1QMS-</w:t>
            </w:r>
            <w:r>
              <w:rPr>
                <w:rFonts w:hint="eastAsia"/>
                <w:lang w:val="en-US" w:eastAsia="zh-CN"/>
              </w:rPr>
              <w:t>2061499</w:t>
            </w:r>
          </w:p>
          <w:p>
            <w:pPr>
              <w:numPr>
                <w:ilvl w:val="0"/>
                <w:numId w:val="0"/>
              </w:numPr>
              <w:rPr>
                <w:rFonts w:hint="default" w:eastAsia="宋体"/>
                <w:lang w:val="en-US" w:eastAsia="zh-CN"/>
              </w:rPr>
            </w:pPr>
            <w:r>
              <w:rPr>
                <w:rFonts w:hint="eastAsia"/>
                <w:lang w:val="en-US" w:eastAsia="zh-CN"/>
              </w:rPr>
              <w:t>2018-</w:t>
            </w:r>
            <w:r>
              <w:rPr>
                <w:rFonts w:hint="eastAsia"/>
              </w:rPr>
              <w:t>N1EMS-30</w:t>
            </w:r>
            <w:r>
              <w:rPr>
                <w:rFonts w:hint="eastAsia"/>
                <w:lang w:val="en-US" w:eastAsia="zh-CN"/>
              </w:rPr>
              <w:t>61499</w:t>
            </w:r>
          </w:p>
          <w:p>
            <w:pPr>
              <w:numPr>
                <w:ilvl w:val="0"/>
                <w:numId w:val="0"/>
              </w:numPr>
              <w:ind w:leftChars="0"/>
              <w:rPr>
                <w:rFonts w:hint="default" w:eastAsia="宋体"/>
                <w:lang w:val="en-US" w:eastAsia="zh-CN"/>
              </w:rPr>
            </w:pPr>
            <w:r>
              <w:rPr>
                <w:rFonts w:hint="eastAsia"/>
                <w:lang w:val="en-US" w:eastAsia="zh-CN"/>
              </w:rPr>
              <w:t>2018-</w:t>
            </w:r>
            <w:r>
              <w:rPr>
                <w:rFonts w:hint="eastAsia"/>
              </w:rPr>
              <w:t>N1OHSMS-</w:t>
            </w:r>
            <w:r>
              <w:rPr>
                <w:rFonts w:hint="eastAsia"/>
                <w:lang w:val="en-US" w:eastAsia="zh-CN"/>
              </w:rPr>
              <w:t>3061499</w:t>
            </w:r>
          </w:p>
          <w:p>
            <w:pPr>
              <w:numPr>
                <w:ilvl w:val="0"/>
                <w:numId w:val="0"/>
              </w:numPr>
              <w:ind w:left="0" w:leftChars="0" w:firstLine="0" w:firstLineChars="0"/>
              <w:rPr>
                <w:rFonts w:hint="default" w:ascii="Times New Roman" w:hAnsi="Times New Roman" w:eastAsia="宋体" w:cs="Times New Roman"/>
                <w:kern w:val="2"/>
                <w:sz w:val="21"/>
                <w:szCs w:val="24"/>
                <w:lang w:val="en-US" w:eastAsia="zh-CN" w:bidi="ar-SA"/>
              </w:rPr>
            </w:pPr>
            <w:r>
              <w:rPr>
                <w:rFonts w:hint="eastAsia"/>
              </w:rPr>
              <w:t>2020-N1EnMS-30</w:t>
            </w:r>
            <w:r>
              <w:rPr>
                <w:rFonts w:hint="eastAsia"/>
                <w:lang w:val="en-US" w:eastAsia="zh-CN"/>
              </w:rPr>
              <w:t>61499</w:t>
            </w:r>
          </w:p>
        </w:tc>
        <w:tc>
          <w:tcPr>
            <w:tcW w:w="2646" w:type="dxa"/>
            <w:vAlign w:val="center"/>
          </w:tcPr>
          <w:p>
            <w:pPr>
              <w:jc w:val="center"/>
              <w:rPr>
                <w:sz w:val="20"/>
              </w:rPr>
            </w:pPr>
            <w:r>
              <w:rPr>
                <w:sz w:val="20"/>
              </w:rPr>
              <w:t>Q:12.01.01,12.01.04</w:t>
            </w:r>
          </w:p>
          <w:p>
            <w:pPr>
              <w:jc w:val="center"/>
              <w:rPr>
                <w:sz w:val="20"/>
              </w:rPr>
            </w:pPr>
            <w:r>
              <w:rPr>
                <w:sz w:val="20"/>
              </w:rPr>
              <w:t>E:12.01.01,12.01.04</w:t>
            </w:r>
          </w:p>
          <w:p>
            <w:pPr>
              <w:jc w:val="center"/>
              <w:rPr>
                <w:sz w:val="20"/>
              </w:rPr>
            </w:pPr>
            <w:r>
              <w:rPr>
                <w:sz w:val="20"/>
              </w:rPr>
              <w:t>O:12.01.01,12.01.04</w:t>
            </w:r>
          </w:p>
          <w:p>
            <w:pPr>
              <w:jc w:val="center"/>
            </w:pPr>
            <w:r>
              <w:rPr>
                <w:sz w:val="20"/>
              </w:rPr>
              <w:t>En:2.3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王宁敏</w:t>
            </w:r>
          </w:p>
        </w:tc>
        <w:tc>
          <w:tcPr>
            <w:tcW w:w="1089" w:type="dxa"/>
            <w:vAlign w:val="center"/>
          </w:tcPr>
          <w:p>
            <w:r>
              <w:rPr>
                <w:rFonts w:hint="eastAsia"/>
              </w:rPr>
              <w:t>审核员2</w:t>
            </w:r>
          </w:p>
        </w:tc>
        <w:tc>
          <w:tcPr>
            <w:tcW w:w="711" w:type="dxa"/>
            <w:vAlign w:val="center"/>
          </w:tcPr>
          <w:p>
            <w:pPr>
              <w:rPr>
                <w:rFonts w:hint="eastAsia" w:eastAsia="宋体"/>
                <w:lang w:val="en-US" w:eastAsia="zh-CN"/>
              </w:rPr>
            </w:pPr>
            <w:r>
              <w:rPr>
                <w:rFonts w:hint="eastAsia"/>
                <w:lang w:val="en-US" w:eastAsia="zh-CN"/>
              </w:rPr>
              <w:t>男</w:t>
            </w:r>
          </w:p>
        </w:tc>
        <w:tc>
          <w:tcPr>
            <w:tcW w:w="3403" w:type="dxa"/>
            <w:vAlign w:val="center"/>
          </w:tcPr>
          <w:p>
            <w:pPr>
              <w:numPr>
                <w:ilvl w:val="0"/>
                <w:numId w:val="0"/>
              </w:numPr>
              <w:rPr>
                <w:rFonts w:hint="default" w:eastAsia="宋体"/>
                <w:highlight w:val="none"/>
                <w:lang w:val="en-US" w:eastAsia="zh-CN"/>
              </w:rPr>
            </w:pPr>
            <w:r>
              <w:rPr>
                <w:rFonts w:hint="eastAsia"/>
                <w:highlight w:val="none"/>
                <w:lang w:val="en-US" w:eastAsia="zh-CN"/>
              </w:rPr>
              <w:t>2018-</w:t>
            </w:r>
            <w:r>
              <w:rPr>
                <w:rFonts w:hint="eastAsia"/>
                <w:highlight w:val="none"/>
              </w:rPr>
              <w:t>N1QMS-30</w:t>
            </w:r>
            <w:r>
              <w:rPr>
                <w:rFonts w:hint="eastAsia"/>
                <w:highlight w:val="none"/>
                <w:lang w:val="en-US" w:eastAsia="zh-CN"/>
              </w:rPr>
              <w:t>61496</w:t>
            </w:r>
          </w:p>
          <w:p>
            <w:pPr>
              <w:numPr>
                <w:ilvl w:val="0"/>
                <w:numId w:val="0"/>
              </w:numPr>
              <w:rPr>
                <w:rFonts w:hint="default" w:eastAsia="宋体"/>
                <w:highlight w:val="none"/>
                <w:lang w:val="en-US" w:eastAsia="zh-CN"/>
              </w:rPr>
            </w:pPr>
            <w:r>
              <w:rPr>
                <w:rFonts w:hint="eastAsia"/>
                <w:highlight w:val="none"/>
              </w:rPr>
              <w:t>2018-N1EMS-30</w:t>
            </w:r>
            <w:r>
              <w:rPr>
                <w:rFonts w:hint="eastAsia"/>
                <w:highlight w:val="none"/>
                <w:lang w:val="en-US" w:eastAsia="zh-CN"/>
              </w:rPr>
              <w:t>61496</w:t>
            </w:r>
          </w:p>
          <w:p>
            <w:pPr>
              <w:numPr>
                <w:ilvl w:val="0"/>
                <w:numId w:val="0"/>
              </w:numPr>
              <w:ind w:leftChars="0"/>
              <w:rPr>
                <w:rFonts w:hint="default" w:eastAsia="宋体"/>
                <w:highlight w:val="none"/>
                <w:lang w:val="en-US" w:eastAsia="zh-CN"/>
              </w:rPr>
            </w:pPr>
            <w:r>
              <w:rPr>
                <w:rFonts w:hint="eastAsia"/>
                <w:highlight w:val="none"/>
                <w:lang w:val="en-US" w:eastAsia="zh-CN"/>
              </w:rPr>
              <w:t>2020-</w:t>
            </w:r>
            <w:r>
              <w:rPr>
                <w:rFonts w:hint="eastAsia"/>
                <w:highlight w:val="none"/>
              </w:rPr>
              <w:t>N1OHSMS-</w:t>
            </w:r>
            <w:r>
              <w:rPr>
                <w:rFonts w:hint="eastAsia"/>
                <w:highlight w:val="none"/>
                <w:lang w:val="en-US" w:eastAsia="zh-CN"/>
              </w:rPr>
              <w:t>3061496</w:t>
            </w:r>
          </w:p>
          <w:p>
            <w:pPr>
              <w:numPr>
                <w:ilvl w:val="0"/>
                <w:numId w:val="0"/>
              </w:numPr>
              <w:ind w:left="0" w:leftChars="0" w:firstLine="0" w:firstLineChars="0"/>
              <w:rPr>
                <w:rFonts w:hint="default" w:ascii="Times New Roman" w:hAnsi="Times New Roman" w:eastAsia="宋体" w:cs="Times New Roman"/>
                <w:kern w:val="2"/>
                <w:sz w:val="21"/>
                <w:szCs w:val="24"/>
                <w:lang w:val="en-US" w:eastAsia="zh-CN" w:bidi="ar-SA"/>
              </w:rPr>
            </w:pPr>
            <w:r>
              <w:rPr>
                <w:rFonts w:hint="eastAsia"/>
                <w:highlight w:val="none"/>
              </w:rPr>
              <w:t>202</w:t>
            </w:r>
            <w:r>
              <w:rPr>
                <w:rFonts w:hint="eastAsia"/>
                <w:highlight w:val="none"/>
                <w:lang w:val="en-US" w:eastAsia="zh-CN"/>
              </w:rPr>
              <w:t>1-</w:t>
            </w:r>
            <w:r>
              <w:rPr>
                <w:rFonts w:hint="eastAsia"/>
                <w:highlight w:val="none"/>
              </w:rPr>
              <w:t>N1EnMS-30</w:t>
            </w:r>
            <w:r>
              <w:rPr>
                <w:rFonts w:hint="eastAsia"/>
                <w:highlight w:val="none"/>
                <w:lang w:val="en-US" w:eastAsia="zh-CN"/>
              </w:rPr>
              <w:t>61496</w:t>
            </w:r>
          </w:p>
        </w:tc>
        <w:tc>
          <w:tcPr>
            <w:tcW w:w="2646" w:type="dxa"/>
            <w:vAlign w:val="center"/>
          </w:tcPr>
          <w:p>
            <w:pPr>
              <w:jc w:val="center"/>
              <w:rPr>
                <w:sz w:val="20"/>
              </w:rPr>
            </w:pPr>
            <w:r>
              <w:rPr>
                <w:sz w:val="20"/>
              </w:rPr>
              <w:t>Q:12.01.01,12.01.04</w:t>
            </w:r>
          </w:p>
          <w:p>
            <w:pPr>
              <w:jc w:val="center"/>
              <w:rPr>
                <w:sz w:val="20"/>
              </w:rPr>
            </w:pPr>
            <w:r>
              <w:rPr>
                <w:sz w:val="20"/>
              </w:rPr>
              <w:t>E:12.01.01,12.01.04</w:t>
            </w:r>
          </w:p>
          <w:p>
            <w:pPr>
              <w:jc w:val="center"/>
              <w:rPr>
                <w:sz w:val="20"/>
              </w:rPr>
            </w:pPr>
            <w:r>
              <w:rPr>
                <w:sz w:val="20"/>
              </w:rPr>
              <w:t>O:12.01.01,12.01.04</w:t>
            </w:r>
          </w:p>
          <w:p>
            <w:pPr>
              <w:jc w:val="center"/>
            </w:pPr>
            <w:r>
              <w:rPr>
                <w:sz w:val="20"/>
              </w:rPr>
              <w:t>En:2.3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pPr>
              <w:rPr>
                <w:rFonts w:hint="eastAsia" w:eastAsia="宋体"/>
                <w:lang w:val="en-US" w:eastAsia="zh-CN"/>
              </w:rPr>
            </w:pPr>
            <w:r>
              <w:rPr>
                <w:rFonts w:hint="eastAsia"/>
              </w:rPr>
              <w:t>审核员</w:t>
            </w:r>
            <w:r>
              <w:rPr>
                <w:rFonts w:hint="eastAsia"/>
                <w:lang w:val="en-US" w:eastAsia="zh-CN"/>
              </w:rPr>
              <w:t>3</w:t>
            </w:r>
          </w:p>
        </w:tc>
        <w:tc>
          <w:tcPr>
            <w:tcW w:w="711" w:type="dxa"/>
            <w:vAlign w:val="center"/>
          </w:tcPr>
          <w:p>
            <w:pPr>
              <w:rPr>
                <w:rFonts w:hint="eastAsia" w:eastAsia="宋体"/>
                <w:lang w:val="en-US" w:eastAsia="zh-CN"/>
              </w:rPr>
            </w:pPr>
            <w:r>
              <w:rPr>
                <w:rFonts w:hint="eastAsia"/>
                <w:lang w:val="en-US" w:eastAsia="zh-CN"/>
              </w:rPr>
              <w:t>男</w:t>
            </w:r>
          </w:p>
        </w:tc>
        <w:tc>
          <w:tcPr>
            <w:tcW w:w="3403" w:type="dxa"/>
            <w:vAlign w:val="center"/>
          </w:tcPr>
          <w:p>
            <w:pPr>
              <w:numPr>
                <w:ilvl w:val="0"/>
                <w:numId w:val="0"/>
              </w:numPr>
              <w:rPr>
                <w:rFonts w:hint="eastAsia"/>
                <w:highlight w:val="none"/>
                <w:lang w:val="en-US" w:eastAsia="zh-CN"/>
              </w:rPr>
            </w:pPr>
            <w:r>
              <w:rPr>
                <w:rFonts w:hint="eastAsia"/>
                <w:highlight w:val="none"/>
                <w:lang w:val="en-US" w:eastAsia="zh-CN"/>
              </w:rPr>
              <w:t>2021-N1QMS-3201919</w:t>
            </w:r>
          </w:p>
          <w:p>
            <w:pPr>
              <w:numPr>
                <w:ilvl w:val="0"/>
                <w:numId w:val="0"/>
              </w:numPr>
              <w:rPr>
                <w:rFonts w:hint="default"/>
                <w:highlight w:val="none"/>
                <w:lang w:val="en-US" w:eastAsia="zh-CN"/>
              </w:rPr>
            </w:pPr>
            <w:r>
              <w:rPr>
                <w:rFonts w:hint="eastAsia"/>
                <w:highlight w:val="none"/>
                <w:lang w:val="en-US" w:eastAsia="zh-CN"/>
              </w:rPr>
              <w:t>2019-N1OHSMS-2201919</w:t>
            </w:r>
          </w:p>
          <w:p>
            <w:pPr>
              <w:numPr>
                <w:ilvl w:val="0"/>
                <w:numId w:val="0"/>
              </w:numPr>
              <w:rPr>
                <w:color w:val="auto"/>
                <w:sz w:val="22"/>
                <w:szCs w:val="22"/>
                <w:highlight w:val="none"/>
              </w:rPr>
            </w:pPr>
            <w:r>
              <w:rPr>
                <w:rFonts w:hint="eastAsia"/>
                <w:highlight w:val="none"/>
              </w:rPr>
              <w:t>2018-N1EnMS-1201919</w:t>
            </w:r>
          </w:p>
        </w:tc>
        <w:tc>
          <w:tcPr>
            <w:tcW w:w="264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r>
              <w:rPr>
                <w:rFonts w:hint="eastAsia"/>
              </w:rPr>
              <w:t>技术专家</w:t>
            </w:r>
          </w:p>
        </w:tc>
        <w:tc>
          <w:tcPr>
            <w:tcW w:w="711" w:type="dxa"/>
            <w:vAlign w:val="center"/>
          </w:tcPr>
          <w:p/>
        </w:tc>
        <w:tc>
          <w:tcPr>
            <w:tcW w:w="3403" w:type="dxa"/>
            <w:vAlign w:val="center"/>
          </w:tcPr>
          <w:p/>
        </w:tc>
        <w:tc>
          <w:tcPr>
            <w:tcW w:w="264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403" w:type="dxa"/>
            <w:vAlign w:val="center"/>
          </w:tcPr>
          <w:p>
            <w:r>
              <w:rPr>
                <w:rFonts w:hint="eastAsia"/>
              </w:rPr>
              <w:t>工作单位</w:t>
            </w:r>
          </w:p>
        </w:tc>
        <w:tc>
          <w:tcPr>
            <w:tcW w:w="2646"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r>
              <w:rPr>
                <w:rFonts w:hint="eastAsia"/>
              </w:rPr>
              <w:t>观察员</w:t>
            </w:r>
          </w:p>
        </w:tc>
        <w:tc>
          <w:tcPr>
            <w:tcW w:w="711" w:type="dxa"/>
            <w:vAlign w:val="center"/>
          </w:tcPr>
          <w:p/>
        </w:tc>
        <w:tc>
          <w:tcPr>
            <w:tcW w:w="3403" w:type="dxa"/>
            <w:vAlign w:val="center"/>
          </w:tcPr>
          <w:p/>
        </w:tc>
        <w:tc>
          <w:tcPr>
            <w:tcW w:w="264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403" w:type="dxa"/>
            <w:vAlign w:val="center"/>
          </w:tcPr>
          <w:p/>
        </w:tc>
        <w:tc>
          <w:tcPr>
            <w:tcW w:w="2646" w:type="dxa"/>
            <w:vAlign w:val="center"/>
          </w:tcPr>
          <w:p/>
        </w:tc>
      </w:tr>
    </w:tbl>
    <w:p/>
    <w:p>
      <w:r>
        <w:rPr>
          <w:lang w:eastAsia="ja-JP"/>
        </w:rPr>
        <w:t xml:space="preserve"> </w:t>
      </w:r>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w:t>
      </w:r>
      <w:r>
        <w:rPr>
          <w:rFonts w:hint="eastAsia"/>
        </w:rPr>
        <w:sym w:font="Wingdings 2" w:char="0052"/>
      </w:r>
      <w:r>
        <w:rPr>
          <w:rFonts w:hint="eastAsia"/>
        </w:rPr>
        <w:t xml:space="preserve">QMS </w:t>
      </w:r>
      <w:r>
        <w:rPr>
          <w:rFonts w:hint="eastAsia"/>
        </w:rPr>
        <w:sym w:font="Wingdings 2" w:char="00A3"/>
      </w:r>
      <w:r>
        <w:rPr>
          <w:rFonts w:hint="eastAsia"/>
        </w:rPr>
        <w:t xml:space="preserve">EcMS </w:t>
      </w:r>
      <w:r>
        <w:rPr>
          <w:rFonts w:hint="eastAsia"/>
        </w:rPr>
        <w:sym w:font="Wingdings 2" w:char="0052"/>
      </w:r>
      <w:r>
        <w:rPr>
          <w:rFonts w:hint="eastAsia"/>
        </w:rPr>
        <w:t xml:space="preserve">EMS </w:t>
      </w:r>
      <w:r>
        <w:rPr>
          <w:rFonts w:hint="eastAsia"/>
        </w:rPr>
        <w:sym w:font="Wingdings 2" w:char="0052"/>
      </w:r>
      <w:r>
        <w:rPr>
          <w:rFonts w:hint="eastAsia"/>
        </w:rPr>
        <w:t xml:space="preserve">OHSMS </w:t>
      </w:r>
      <w:r>
        <w:rPr>
          <w:rFonts w:hint="eastAsia"/>
          <w:highlight w:val="none"/>
        </w:rPr>
        <w:sym w:font="Wingdings 2" w:char="0052"/>
      </w:r>
      <w:r>
        <w:rPr>
          <w:rFonts w:hint="eastAsia"/>
          <w:highlight w:val="none"/>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tcPr>
          <w:p>
            <w:pPr>
              <w:rPr>
                <w:rFonts w:hint="default"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tcPr>
          <w:p>
            <w:pPr>
              <w:rPr>
                <w:rFonts w:hint="default"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tbl>
      <w:tblPr>
        <w:tblStyle w:val="7"/>
        <w:tblpPr w:leftFromText="180" w:rightFromText="180" w:vertAnchor="text" w:horzAnchor="page" w:tblpX="1096" w:tblpY="120"/>
        <w:tblOverlap w:val="never"/>
        <w:tblW w:w="1008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shd w:val="clear" w:color="auto" w:fill="auto"/>
          </w:tcPr>
          <w:p>
            <w:r>
              <w:drawing>
                <wp:inline distT="0" distB="0" distL="114300" distR="114300">
                  <wp:extent cx="6336665" cy="8591550"/>
                  <wp:effectExtent l="0" t="0" r="635"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336665" cy="8591550"/>
                          </a:xfrm>
                          <a:prstGeom prst="rect">
                            <a:avLst/>
                          </a:prstGeom>
                          <a:noFill/>
                          <a:ln>
                            <a:noFill/>
                          </a:ln>
                        </pic:spPr>
                      </pic:pic>
                    </a:graphicData>
                  </a:graphic>
                </wp:inline>
              </w:drawing>
            </w:r>
          </w:p>
        </w:tc>
      </w:tr>
    </w:tbl>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r>
              <w:rPr>
                <w:rFonts w:hint="eastAsia" w:ascii="宋体" w:hAnsi="宋体"/>
                <w:b/>
                <w:bCs/>
                <w:sz w:val="20"/>
                <w:szCs w:val="22"/>
              </w:rPr>
              <w:t>资质范围内液氨、甲醇、氢气和蒸汽的生产</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rPr>
              <w:sym w:font="Wingdings 2" w:char="00A3"/>
            </w:r>
            <w:r>
              <w:rPr>
                <w:rFonts w:hint="eastAsia"/>
              </w:rPr>
              <w:t xml:space="preserve">设备能力 □人员能力 </w:t>
            </w:r>
            <w:r>
              <w:rPr>
                <w:rFonts w:hint="eastAsia"/>
              </w:rPr>
              <w:sym w:font="Wingdings 2" w:char="0052"/>
            </w:r>
            <w:r>
              <w:rPr>
                <w:rFonts w:hint="eastAsia"/>
              </w:rPr>
              <w:t xml:space="preserve">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□外部供方控制 </w:t>
            </w:r>
            <w:r>
              <w:rPr>
                <w:rFonts w:hint="eastAsia"/>
              </w:rPr>
              <w:sym w:font="Wingdings 2" w:char="00A3"/>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□生产/服务过程 □检验检测 □产品运输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 xml:space="preserve">□人员培训 </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质量为本 安全生产 遵规守法 污染预防 节能降耗 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质量管理处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408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pPr>
                  <w:r>
                    <w:rPr>
                      <w:rFonts w:hint="eastAsia"/>
                    </w:rPr>
                    <w:t>主要的风险或机遇描述</w:t>
                  </w:r>
                </w:p>
              </w:tc>
              <w:tc>
                <w:tcPr>
                  <w:tcW w:w="408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产品质量水平 </w:t>
                  </w:r>
                </w:p>
              </w:tc>
              <w:tc>
                <w:tcPr>
                  <w:tcW w:w="4087" w:type="dxa"/>
                </w:tcPr>
                <w:p>
                  <w:pPr>
                    <w:shd w:val="clear" w:color="auto" w:fill="C7DAF1" w:themeFill="text2" w:themeFillTint="32"/>
                    <w:rPr>
                      <w:rFonts w:hint="default" w:eastAsia="宋体"/>
                      <w:lang w:val="en-US" w:eastAsia="zh-CN"/>
                    </w:rPr>
                  </w:pPr>
                  <w:r>
                    <w:rPr>
                      <w:rFonts w:hint="eastAsia"/>
                      <w:lang w:val="en-US" w:eastAsia="zh-CN"/>
                    </w:rPr>
                    <w:t>提高员工操作水平，精细化管理和操作</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产品研发的方向</w:t>
                  </w:r>
                </w:p>
              </w:tc>
              <w:tc>
                <w:tcPr>
                  <w:tcW w:w="4087" w:type="dxa"/>
                </w:tcPr>
                <w:p>
                  <w:pPr>
                    <w:shd w:val="clear" w:color="auto" w:fill="C7DAF1" w:themeFill="text2" w:themeFillTint="32"/>
                    <w:rPr>
                      <w:rFonts w:hint="default" w:eastAsia="宋体"/>
                      <w:lang w:val="en-US" w:eastAsia="zh-CN"/>
                    </w:rPr>
                  </w:pPr>
                  <w:r>
                    <w:rPr>
                      <w:rFonts w:hint="eastAsia"/>
                      <w:lang w:val="en-US" w:eastAsia="zh-CN"/>
                    </w:rPr>
                    <w:t>产品更加适合市场化，切近市场</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财务风险</w:t>
                  </w:r>
                </w:p>
              </w:tc>
              <w:tc>
                <w:tcPr>
                  <w:tcW w:w="4087" w:type="dxa"/>
                </w:tcPr>
                <w:p>
                  <w:pPr>
                    <w:shd w:val="clear" w:color="auto" w:fill="C7DAF1" w:themeFill="text2" w:themeFillTint="32"/>
                    <w:rPr>
                      <w:rFonts w:hint="default" w:eastAsia="宋体"/>
                      <w:lang w:val="en-US" w:eastAsia="zh-CN"/>
                    </w:rPr>
                  </w:pPr>
                  <w:r>
                    <w:rPr>
                      <w:rFonts w:hint="eastAsia"/>
                      <w:lang w:val="en-US" w:eastAsia="zh-CN"/>
                    </w:rPr>
                    <w:t>合理运作资金</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法律法规风险</w:t>
                  </w:r>
                </w:p>
              </w:tc>
              <w:tc>
                <w:tcPr>
                  <w:tcW w:w="4087" w:type="dxa"/>
                </w:tcPr>
                <w:p>
                  <w:pPr>
                    <w:shd w:val="clear" w:color="auto" w:fill="C7DAF1" w:themeFill="text2" w:themeFillTint="32"/>
                    <w:rPr>
                      <w:rFonts w:hint="default" w:eastAsia="宋体"/>
                      <w:lang w:val="en-US" w:eastAsia="zh-CN"/>
                    </w:rPr>
                  </w:pPr>
                  <w:r>
                    <w:rPr>
                      <w:rFonts w:hint="eastAsia"/>
                      <w:lang w:val="en-US" w:eastAsia="zh-CN"/>
                    </w:rPr>
                    <w:t>及时查询和更新法律法规，并学习掌握其要求</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全球市场环境和发展趋势； </w:t>
                  </w:r>
                </w:p>
              </w:tc>
              <w:tc>
                <w:tcPr>
                  <w:tcW w:w="4087" w:type="dxa"/>
                </w:tcPr>
                <w:p>
                  <w:pPr>
                    <w:shd w:val="clear" w:color="auto" w:fill="C7DAF1" w:themeFill="text2" w:themeFillTint="32"/>
                    <w:rPr>
                      <w:rFonts w:hint="default" w:eastAsia="宋体"/>
                      <w:lang w:val="en-US" w:eastAsia="zh-CN"/>
                    </w:rPr>
                  </w:pPr>
                  <w:r>
                    <w:rPr>
                      <w:rFonts w:hint="eastAsia"/>
                      <w:lang w:val="en-US" w:eastAsia="zh-CN"/>
                    </w:rPr>
                    <w:t>关注全球市场变化</w:t>
                  </w:r>
                </w:p>
              </w:tc>
              <w:tc>
                <w:tcPr>
                  <w:tcW w:w="1717" w:type="dxa"/>
                </w:tcPr>
                <w:p>
                  <w:pPr>
                    <w:shd w:val="clear" w:color="auto" w:fill="C7DAF1" w:themeFill="text2" w:themeFillTint="32"/>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产品一次交验合格率95%以上；</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产品检验方法</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质量管理处</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顾客满意率90%以上</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通过顾客满意度调查进行计算</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销售处</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w:char="00FE"/>
            </w:r>
            <w:r>
              <w:rPr>
                <w:rFonts w:hint="eastAsia"/>
              </w:rPr>
              <w:t>目标已实现</w:t>
            </w:r>
          </w:p>
          <w:p>
            <w:pPr>
              <w:shd w:val="clear" w:color="auto" w:fill="C7DAF1" w:themeFill="text2" w:themeFillTint="32"/>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可基本满足质量管理体系运行，但是还有不足需要补充：</w:t>
            </w:r>
            <w:r>
              <w:rPr>
                <w:rFonts w:hint="eastAsia"/>
                <w:u w:val="single"/>
              </w:rPr>
              <w:t xml:space="preserve"> </w:t>
            </w:r>
            <w:r>
              <w:rPr>
                <w:rFonts w:hint="eastAsia"/>
                <w:u w:val="single"/>
                <w:lang w:val="en-US" w:eastAsia="zh-CN"/>
              </w:rPr>
              <w:t>人员能力需要不断培训提升</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r>
              <w:rPr>
                <w:rFonts w:hint="eastAsia"/>
                <w:u w:val="single"/>
                <w:lang w:val="en-US" w:eastAsia="zh-CN"/>
              </w:rPr>
              <w:t>人员能力需要不断培训提升</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u w:val="single"/>
              </w:rPr>
              <w:t xml:space="preserve"> </w:t>
            </w:r>
            <w:r>
              <w:rPr>
                <w:rFonts w:hint="eastAsia"/>
                <w:highlight w:val="none"/>
                <w:u w:val="single"/>
                <w:lang w:val="en-US" w:eastAsia="zh-CN"/>
              </w:rPr>
              <w:t>11.4</w:t>
            </w:r>
            <w:r>
              <w:rPr>
                <w:rFonts w:hint="eastAsia"/>
                <w:highlight w:val="none"/>
                <w:u w:val="single"/>
              </w:rPr>
              <w:t xml:space="preserve">  </w:t>
            </w:r>
            <w:r>
              <w:rPr>
                <w:rFonts w:hint="eastAsia"/>
                <w:highlight w:val="none"/>
                <w:u w:val="single"/>
                <w:lang w:val="en-US" w:eastAsia="zh-CN"/>
              </w:rPr>
              <w:t>万</w:t>
            </w:r>
            <w:r>
              <w:rPr>
                <w:rFonts w:hint="eastAsia"/>
                <w:highlight w:val="none"/>
                <w:u w:val="single"/>
              </w:rPr>
              <w:t xml:space="preserve"> </w:t>
            </w:r>
            <w:r>
              <w:rPr>
                <w:rFonts w:hint="eastAsia"/>
                <w:highlight w:val="none"/>
              </w:rPr>
              <w:t>平方米</w:t>
            </w:r>
            <w:r>
              <w:rPr>
                <w:rFonts w:hint="eastAsia"/>
              </w:rPr>
              <w:t>；生产车间</w:t>
            </w:r>
            <w:r>
              <w:rPr>
                <w:rFonts w:hint="eastAsia"/>
                <w:u w:val="single"/>
              </w:rPr>
              <w:t xml:space="preserve"> </w:t>
            </w:r>
            <w:r>
              <w:rPr>
                <w:rFonts w:hint="eastAsia"/>
                <w:u w:val="single"/>
                <w:lang w:val="en-US" w:eastAsia="zh-CN"/>
              </w:rPr>
              <w:t xml:space="preserve"> 5</w:t>
            </w:r>
            <w:r>
              <w:rPr>
                <w:rFonts w:hint="eastAsia"/>
                <w:u w:val="single"/>
              </w:rPr>
              <w:t xml:space="preserve"> </w:t>
            </w:r>
            <w:r>
              <w:rPr>
                <w:rFonts w:hint="eastAsia"/>
              </w:rPr>
              <w:t>个；</w:t>
            </w:r>
            <w:r>
              <w:rPr>
                <w:rFonts w:hint="eastAsia"/>
                <w:highlight w:val="none"/>
              </w:rPr>
              <w:t>库房</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备品备件2；露天1；危废间1</w:t>
            </w:r>
            <w:r>
              <w:rPr>
                <w:rFonts w:hint="eastAsia"/>
                <w:highlight w:val="none"/>
                <w:lang w:eastAsia="zh-CN"/>
              </w:rPr>
              <w:t>）</w:t>
            </w:r>
            <w:r>
              <w:rPr>
                <w:rFonts w:hint="eastAsia"/>
              </w:rPr>
              <w:t>；实验室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rFonts w:hint="eastAsia" w:ascii="宋体" w:hAnsi="宋体"/>
                <w:color w:val="000000"/>
                <w:spacing w:val="-10"/>
                <w:sz w:val="20"/>
                <w:szCs w:val="20"/>
                <w:u w:val="single"/>
                <w:lang w:val="en-US" w:eastAsia="zh-CN"/>
              </w:rPr>
            </w:pPr>
            <w:r>
              <w:rPr>
                <w:rFonts w:hint="eastAsia"/>
              </w:rPr>
              <w:t>主要生产设备有：</w:t>
            </w:r>
            <w:r>
              <w:rPr>
                <w:rFonts w:hint="eastAsia"/>
                <w:u w:val="single"/>
              </w:rPr>
              <w:t xml:space="preserve">  </w:t>
            </w:r>
            <w:r>
              <w:rPr>
                <w:rFonts w:hint="eastAsia" w:ascii="宋体" w:hAnsi="宋体"/>
                <w:color w:val="000000"/>
                <w:spacing w:val="-10"/>
                <w:sz w:val="20"/>
                <w:szCs w:val="20"/>
                <w:u w:val="single"/>
                <w:lang w:val="en-US" w:eastAsia="zh-CN"/>
              </w:rPr>
              <w:t>供气设备包括：</w:t>
            </w:r>
            <w:r>
              <w:rPr>
                <w:rFonts w:hint="eastAsia" w:ascii="宋体" w:hAnsi="宋体"/>
                <w:color w:val="000000"/>
                <w:spacing w:val="-10"/>
                <w:sz w:val="20"/>
                <w:szCs w:val="20"/>
                <w:u w:val="single"/>
              </w:rPr>
              <w:t>260t/h循环流化床锅炉</w:t>
            </w:r>
            <w:r>
              <w:rPr>
                <w:rFonts w:hint="eastAsia" w:ascii="宋体" w:hAnsi="宋体"/>
                <w:color w:val="000000"/>
                <w:spacing w:val="-10"/>
                <w:sz w:val="20"/>
                <w:szCs w:val="20"/>
                <w:u w:val="single"/>
                <w:lang w:val="en-US" w:eastAsia="zh-CN"/>
              </w:rPr>
              <w:t>4台</w:t>
            </w:r>
            <w:r>
              <w:rPr>
                <w:rFonts w:hint="eastAsia" w:ascii="宋体" w:hAnsi="宋体"/>
                <w:color w:val="000000"/>
                <w:spacing w:val="-10"/>
                <w:sz w:val="20"/>
                <w:szCs w:val="20"/>
                <w:u w:val="single"/>
                <w:lang w:eastAsia="zh-CN"/>
              </w:rPr>
              <w:t>、25MW抽背式汽轮机</w:t>
            </w:r>
            <w:r>
              <w:rPr>
                <w:rFonts w:hint="eastAsia" w:ascii="宋体" w:hAnsi="宋体"/>
                <w:color w:val="000000"/>
                <w:spacing w:val="-10"/>
                <w:sz w:val="20"/>
                <w:szCs w:val="20"/>
                <w:u w:val="single"/>
                <w:lang w:val="en-US" w:eastAsia="zh-CN"/>
              </w:rPr>
              <w:t>2台、发电机2台、</w:t>
            </w:r>
          </w:p>
          <w:p>
            <w:pPr>
              <w:shd w:val="clear" w:color="auto" w:fill="C7DAF1" w:themeFill="text2" w:themeFillTint="32"/>
              <w:rPr>
                <w:u w:val="single"/>
              </w:rPr>
            </w:pPr>
            <w:r>
              <w:rPr>
                <w:rFonts w:hint="eastAsia" w:ascii="宋体" w:hAnsi="宋体"/>
                <w:color w:val="000000"/>
                <w:spacing w:val="-10"/>
                <w:sz w:val="20"/>
                <w:szCs w:val="20"/>
                <w:u w:val="single"/>
                <w:lang w:val="en-US" w:eastAsia="zh-CN"/>
              </w:rPr>
              <w:t>化工设备：气化炉、废热锅炉、吸收塔、氨压机、汽轮机、机泵等转动设备。</w:t>
            </w:r>
            <w:r>
              <w:rPr>
                <w:rFonts w:hint="eastAsia"/>
                <w:u w:val="single"/>
              </w:rPr>
              <w:t>（列举2~4种）</w:t>
            </w:r>
          </w:p>
          <w:p>
            <w:pPr>
              <w:shd w:val="clear" w:color="auto" w:fill="C7DAF1" w:themeFill="text2" w:themeFillTint="32"/>
            </w:pPr>
            <w:r>
              <w:rPr>
                <w:rFonts w:hint="eastAsia"/>
              </w:rPr>
              <w:t>特种设备：</w:t>
            </w:r>
            <w:r>
              <w:rPr>
                <w:rFonts w:hint="eastAsia"/>
                <w:highlight w:val="none"/>
              </w:rPr>
              <w:sym w:font="Wingdings" w:char="00FE"/>
            </w:r>
            <w:r>
              <w:rPr>
                <w:rFonts w:hint="eastAsia"/>
                <w:highlight w:val="none"/>
              </w:rPr>
              <w:t>叉车</w:t>
            </w:r>
            <w:r>
              <w:rPr>
                <w:rFonts w:hint="eastAsia"/>
              </w:rPr>
              <w:t xml:space="preserve"> </w:t>
            </w:r>
            <w:r>
              <w:rPr>
                <w:rFonts w:hint="eastAsia"/>
              </w:rPr>
              <w:sym w:font="Wingdings" w:char="00FE"/>
            </w:r>
            <w:r>
              <w:rPr>
                <w:rFonts w:hint="eastAsia"/>
              </w:rPr>
              <w:t xml:space="preserve">行车 </w:t>
            </w:r>
            <w:r>
              <w:rPr>
                <w:rFonts w:hint="eastAsia"/>
              </w:rPr>
              <w:sym w:font="Wingdings" w:char="00FE"/>
            </w:r>
            <w:r>
              <w:rPr>
                <w:rFonts w:hint="eastAsia"/>
              </w:rPr>
              <w:t xml:space="preserve">锅炉 </w:t>
            </w:r>
            <w:r>
              <w:rPr>
                <w:rFonts w:hint="eastAsia"/>
                <w:highlight w:val="none"/>
              </w:rPr>
              <w:sym w:font="Wingdings" w:char="00FE"/>
            </w:r>
            <w:r>
              <w:rPr>
                <w:rFonts w:hint="eastAsia"/>
                <w:highlight w:val="none"/>
              </w:rPr>
              <w:t>电梯</w:t>
            </w:r>
            <w:r>
              <w:rPr>
                <w:rFonts w:hint="eastAsia"/>
              </w:rPr>
              <w:t xml:space="preserve">  </w:t>
            </w:r>
            <w:r>
              <w:rPr>
                <w:rFonts w:hint="eastAsia"/>
              </w:rPr>
              <w:sym w:font="Wingdings" w:char="00FE"/>
            </w:r>
            <w:r>
              <w:rPr>
                <w:rFonts w:hint="eastAsia"/>
              </w:rPr>
              <w:t xml:space="preserve">压力容器  </w:t>
            </w:r>
            <w:r>
              <w:rPr>
                <w:rFonts w:hint="eastAsia"/>
              </w:rPr>
              <w:sym w:font="Wingdings" w:char="00FE"/>
            </w:r>
            <w:r>
              <w:rPr>
                <w:rFonts w:hint="eastAsia"/>
              </w:rPr>
              <w:t xml:space="preserve">压力管道  </w:t>
            </w:r>
            <w:r>
              <w:rPr>
                <w:rFonts w:hint="eastAsia"/>
              </w:rPr>
              <w:sym w:font="Wingdings" w:char="00A8"/>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w:char="00FE"/>
            </w:r>
            <w:r>
              <w:rPr>
                <w:rFonts w:hint="eastAsia"/>
              </w:rPr>
              <w:t xml:space="preserve">计量器具   </w:t>
            </w:r>
            <w:r>
              <w:rPr>
                <w:rFonts w:hint="eastAsia"/>
              </w:rPr>
              <w:sym w:font="Wingdings" w:char="00FE"/>
            </w:r>
            <w:r>
              <w:rPr>
                <w:rFonts w:hint="eastAsia"/>
              </w:rPr>
              <w:t xml:space="preserve">服务流程检查表  </w:t>
            </w:r>
            <w:r>
              <w:rPr>
                <w:rFonts w:hint="eastAsia"/>
              </w:rPr>
              <w:sym w:font="Wingdings" w:char="00FE"/>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天然气流量计、电力表、煤炭地秤等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FE"/>
            </w:r>
            <w:r>
              <w:rPr>
                <w:rFonts w:hint="eastAsia"/>
              </w:rPr>
              <w:t xml:space="preserve">生产经验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FE"/>
            </w:r>
            <w:r>
              <w:rPr>
                <w:rFonts w:hint="eastAsia"/>
              </w:rPr>
              <w:t xml:space="preserve">企业标准  </w:t>
            </w:r>
            <w:r>
              <w:rPr>
                <w:rFonts w:hint="eastAsia"/>
              </w:rPr>
              <w:sym w:font="Wingdings" w:char="00FE"/>
            </w:r>
            <w:r>
              <w:rPr>
                <w:rFonts w:hint="eastAsia"/>
              </w:rPr>
              <w:t>其他</w:t>
            </w:r>
          </w:p>
          <w:p>
            <w:pPr>
              <w:shd w:val="clear" w:color="auto" w:fill="C7DAF1" w:themeFill="text2" w:themeFillTint="32"/>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FE"/>
            </w:r>
            <w:r>
              <w:rPr>
                <w:rFonts w:hint="eastAsia"/>
              </w:rPr>
              <w:t xml:space="preserve">产品标准  </w:t>
            </w:r>
            <w:r>
              <w:rPr>
                <w:rFonts w:hint="eastAsia"/>
              </w:rPr>
              <w:sym w:font="Wingdings" w:char="00FE"/>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FE"/>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highlight w:val="none"/>
              </w:rPr>
              <w:sym w:font="Wingdings" w:char="00FE"/>
            </w:r>
            <w:r>
              <w:rPr>
                <w:rFonts w:hint="eastAsia"/>
                <w:highlight w:val="none"/>
              </w:rPr>
              <w:t xml:space="preserve">电工 </w:t>
            </w:r>
            <w:r>
              <w:rPr>
                <w:rFonts w:hint="eastAsia"/>
                <w:highlight w:val="none"/>
              </w:rPr>
              <w:sym w:font="Wingdings" w:char="00FE"/>
            </w:r>
            <w:r>
              <w:rPr>
                <w:rFonts w:hint="eastAsia"/>
                <w:highlight w:val="none"/>
              </w:rPr>
              <w:t xml:space="preserve">焊工  </w:t>
            </w:r>
            <w:r>
              <w:rPr>
                <w:rFonts w:hint="eastAsia"/>
                <w:highlight w:val="none"/>
              </w:rPr>
              <w:sym w:font="Wingdings" w:char="00FE"/>
            </w:r>
            <w:r>
              <w:rPr>
                <w:rFonts w:hint="eastAsia"/>
                <w:highlight w:val="none"/>
              </w:rPr>
              <w:t xml:space="preserve">危化品作业  </w:t>
            </w:r>
            <w:r>
              <w:rPr>
                <w:rFonts w:hint="eastAsia"/>
                <w:highlight w:val="none"/>
              </w:rPr>
              <w:sym w:font="Wingdings" w:char="00FE"/>
            </w:r>
            <w:r>
              <w:rPr>
                <w:rFonts w:hint="eastAsia"/>
                <w:highlight w:val="none"/>
              </w:rPr>
              <w:t xml:space="preserve">制冷工   </w:t>
            </w:r>
            <w:r>
              <w:rPr>
                <w:rFonts w:hint="eastAsia"/>
                <w:highlight w:val="none"/>
              </w:rPr>
              <w:sym w:font="Wingdings" w:char="00A8"/>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highlight w:val="none"/>
              </w:rPr>
              <w:sym w:font="Wingdings" w:char="00FE"/>
            </w:r>
            <w:r>
              <w:rPr>
                <w:rFonts w:hint="eastAsia"/>
                <w:highlight w:val="none"/>
              </w:rPr>
              <w:t xml:space="preserve">叉车工 </w:t>
            </w:r>
            <w:r>
              <w:rPr>
                <w:rFonts w:hint="eastAsia"/>
                <w:highlight w:val="none"/>
              </w:rPr>
              <w:sym w:font="Wingdings" w:char="00FE"/>
            </w:r>
            <w:r>
              <w:rPr>
                <w:rFonts w:hint="eastAsia"/>
                <w:highlight w:val="none"/>
              </w:rPr>
              <w:t xml:space="preserve">行车工  </w:t>
            </w:r>
            <w:r>
              <w:rPr>
                <w:rFonts w:hint="eastAsia"/>
                <w:highlight w:val="none"/>
              </w:rPr>
              <w:sym w:font="Wingdings" w:char="00FE"/>
            </w:r>
            <w:r>
              <w:rPr>
                <w:rFonts w:hint="eastAsia"/>
                <w:highlight w:val="none"/>
              </w:rPr>
              <w:t xml:space="preserve">锅炉工  </w:t>
            </w:r>
            <w:r>
              <w:rPr>
                <w:rFonts w:hint="eastAsia"/>
                <w:highlight w:val="none"/>
              </w:rPr>
              <w:sym w:font="Wingdings" w:char="00FE"/>
            </w:r>
            <w:r>
              <w:rPr>
                <w:rFonts w:hint="eastAsia"/>
                <w:highlight w:val="none"/>
              </w:rPr>
              <w:t xml:space="preserve">压力容器   </w:t>
            </w:r>
            <w:r>
              <w:rPr>
                <w:rFonts w:hint="eastAsia"/>
                <w:highlight w:val="none"/>
              </w:rPr>
              <w:sym w:font="Wingdings" w:char="00FE"/>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FE"/>
            </w:r>
            <w:r>
              <w:rPr>
                <w:rFonts w:hint="eastAsia"/>
              </w:rPr>
              <w:t xml:space="preserve">展板   </w:t>
            </w:r>
            <w:r>
              <w:rPr>
                <w:rFonts w:hint="eastAsia"/>
              </w:rPr>
              <w:sym w:font="Wingdings" w:char="00FE"/>
            </w:r>
            <w:r>
              <w:rPr>
                <w:rFonts w:hint="eastAsia"/>
              </w:rPr>
              <w:t>其他</w:t>
            </w:r>
          </w:p>
          <w:p>
            <w:pPr>
              <w:shd w:val="clear" w:color="auto" w:fill="C7DAF1" w:themeFill="text2" w:themeFillTint="32"/>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w:char="00FE"/>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FE"/>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w:t>
            </w:r>
            <w:r>
              <w:rPr>
                <w:rFonts w:hint="eastAsia"/>
                <w:highlight w:val="none"/>
              </w:rPr>
              <w:t>计和开发新产品/项目名称：</w:t>
            </w:r>
            <w:r>
              <w:rPr>
                <w:rFonts w:hint="eastAsia"/>
                <w:u w:val="single"/>
              </w:rPr>
              <w:t xml:space="preserve"> </w:t>
            </w:r>
            <w:r>
              <w:rPr>
                <w:rFonts w:hint="eastAsia"/>
                <w:u w:val="single"/>
                <w:lang w:val="en-US" w:eastAsia="zh-CN"/>
              </w:rPr>
              <w:t>锅炉低氮燃烧脱硝技术改造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FE"/>
            </w:r>
            <w:r>
              <w:rPr>
                <w:rFonts w:hint="eastAsia"/>
              </w:rPr>
              <w:t xml:space="preserve">运输  </w:t>
            </w:r>
            <w:r>
              <w:rPr>
                <w:rFonts w:hint="eastAsia"/>
              </w:rPr>
              <w:sym w:font="Wingdings" w:char="00FE"/>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甲醇</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气化、变换</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见</w:t>
                  </w:r>
                  <w:r>
                    <w:rPr>
                      <w:rFonts w:hint="eastAsia"/>
                      <w:highlight w:val="none"/>
                      <w:lang w:val="en-US" w:eastAsia="zh-CN"/>
                    </w:rPr>
                    <w:t>工艺卡片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氢气</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PSA提纯</w:t>
                  </w:r>
                </w:p>
              </w:tc>
              <w:tc>
                <w:tcPr>
                  <w:tcW w:w="3265" w:type="dxa"/>
                </w:tcPr>
                <w:p>
                  <w:pPr>
                    <w:shd w:val="clear" w:color="auto" w:fill="C7DAF1" w:themeFill="text2" w:themeFillTint="32"/>
                    <w:jc w:val="left"/>
                  </w:pPr>
                  <w:r>
                    <w:rPr>
                      <w:rFonts w:hint="eastAsia"/>
                      <w:lang w:val="en-US" w:eastAsia="zh-CN"/>
                    </w:rPr>
                    <w:t>见</w:t>
                  </w:r>
                  <w:r>
                    <w:rPr>
                      <w:rFonts w:hint="eastAsia"/>
                      <w:highlight w:val="none"/>
                      <w:lang w:val="en-US" w:eastAsia="zh-CN"/>
                    </w:rPr>
                    <w:t>工艺卡片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合成氨</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合成</w:t>
                  </w:r>
                </w:p>
              </w:tc>
              <w:tc>
                <w:tcPr>
                  <w:tcW w:w="3265" w:type="dxa"/>
                </w:tcPr>
                <w:p>
                  <w:pPr>
                    <w:shd w:val="clear" w:color="auto" w:fill="C7DAF1" w:themeFill="text2" w:themeFillTint="32"/>
                    <w:jc w:val="left"/>
                  </w:pPr>
                  <w:r>
                    <w:rPr>
                      <w:rFonts w:hint="eastAsia"/>
                      <w:lang w:val="en-US" w:eastAsia="zh-CN"/>
                    </w:rPr>
                    <w:t>见</w:t>
                  </w:r>
                  <w:r>
                    <w:rPr>
                      <w:rFonts w:hint="eastAsia"/>
                      <w:highlight w:val="none"/>
                      <w:lang w:val="en-US" w:eastAsia="zh-CN"/>
                    </w:rPr>
                    <w:t>工艺卡片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lang w:val="en-US" w:eastAsia="zh-CN"/>
                    </w:rPr>
                  </w:pPr>
                  <w:r>
                    <w:rPr>
                      <w:rFonts w:hint="eastAsia"/>
                      <w:lang w:val="en-US" w:eastAsia="zh-CN"/>
                    </w:rPr>
                    <w:t>蒸汽</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锅炉燃烧</w:t>
                  </w:r>
                </w:p>
              </w:tc>
              <w:tc>
                <w:tcPr>
                  <w:tcW w:w="3265" w:type="dxa"/>
                </w:tcPr>
                <w:p>
                  <w:pPr>
                    <w:shd w:val="clear" w:color="auto" w:fill="C7DAF1" w:themeFill="text2" w:themeFillTint="32"/>
                    <w:jc w:val="left"/>
                  </w:pPr>
                  <w:r>
                    <w:rPr>
                      <w:rFonts w:hint="eastAsia"/>
                      <w:lang w:val="en-US" w:eastAsia="zh-CN"/>
                    </w:rPr>
                    <w:t>见</w:t>
                  </w:r>
                  <w:r>
                    <w:rPr>
                      <w:rFonts w:hint="eastAsia"/>
                      <w:highlight w:val="none"/>
                      <w:lang w:val="en-US" w:eastAsia="zh-CN"/>
                    </w:rPr>
                    <w:t>工艺卡片</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Times New Roman"/>
                <w:color w:val="000000"/>
                <w:sz w:val="20"/>
                <w:szCs w:val="20"/>
                <w:u w:val="single"/>
                <w:lang w:val="en-US" w:eastAsia="zh-CN"/>
              </w:rPr>
              <w:t>PSA 提氢、甲醇精馏为需确认的过程。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w:char="00A8"/>
            </w:r>
            <w:r>
              <w:rPr>
                <w:rFonts w:hint="eastAsia"/>
              </w:rPr>
              <w:t xml:space="preserve">标签 </w:t>
            </w:r>
            <w:r>
              <w:rPr>
                <w:rFonts w:hint="eastAsia"/>
              </w:rPr>
              <w:sym w:font="Wingdings" w:char="00A8"/>
            </w:r>
            <w:r>
              <w:rPr>
                <w:rFonts w:hint="eastAsia"/>
              </w:rPr>
              <w:t xml:space="preserve">标牌 </w:t>
            </w:r>
            <w:r>
              <w:rPr>
                <w:rFonts w:hint="eastAsia"/>
              </w:rPr>
              <w:sym w:font="Wingdings" w:char="00A8"/>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FE"/>
            </w:r>
            <w:r>
              <w:rPr>
                <w:rFonts w:hint="eastAsia"/>
              </w:rPr>
              <w:t>其他</w:t>
            </w:r>
          </w:p>
          <w:p>
            <w:pPr>
              <w:shd w:val="clear" w:color="auto" w:fill="C7DAF1" w:themeFill="text2" w:themeFillTint="32"/>
              <w:jc w:val="left"/>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FE"/>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A8"/>
            </w:r>
            <w:r>
              <w:rPr>
                <w:rFonts w:hint="eastAsia"/>
              </w:rPr>
              <w:t xml:space="preserve">个人信息 </w:t>
            </w:r>
            <w:r>
              <w:rPr>
                <w:rFonts w:hint="eastAsia"/>
              </w:rPr>
              <w:sym w:font="Wingdings" w:char="00FE"/>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A8"/>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FE"/>
            </w:r>
            <w:r>
              <w:rPr>
                <w:rFonts w:hint="eastAsia"/>
              </w:rPr>
              <w:t>其他</w:t>
            </w:r>
          </w:p>
          <w:p>
            <w:pPr>
              <w:shd w:val="clear" w:color="auto" w:fill="C7DAF1" w:themeFill="text2" w:themeFillTint="32"/>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rPr>
              <w:sym w:font="Wingdings" w:char="00A8"/>
            </w:r>
            <w:r>
              <w:rPr>
                <w:rFonts w:hint="eastAsia"/>
              </w:rPr>
              <w:t xml:space="preserve">重要原材料 </w:t>
            </w:r>
            <w:r>
              <w:rPr>
                <w:rFonts w:hint="eastAsia"/>
              </w:rPr>
              <w:sym w:font="Wingdings" w:char="00FE"/>
            </w:r>
            <w:r>
              <w:rPr>
                <w:rFonts w:hint="eastAsia"/>
              </w:rPr>
              <w:t xml:space="preserve">设备 </w:t>
            </w:r>
            <w:r>
              <w:rPr>
                <w:rFonts w:hint="eastAsia"/>
              </w:rPr>
              <w:sym w:font="Wingdings" w:char="00FE"/>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其他</w:t>
            </w:r>
          </w:p>
          <w:p>
            <w:pPr>
              <w:shd w:val="clear" w:color="auto" w:fill="C7DAF1" w:themeFill="text2" w:themeFillTint="32"/>
            </w:pPr>
            <w:r>
              <w:rPr>
                <w:rFonts w:hint="eastAsia"/>
              </w:rPr>
              <w:t>变更控制：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 xml:space="preserve">最终检验 </w:t>
            </w:r>
            <w:r>
              <w:rPr>
                <w:rFonts w:hint="eastAsia"/>
              </w:rPr>
              <w:sym w:font="Wingdings" w:char="00FE"/>
            </w:r>
            <w:r>
              <w:rPr>
                <w:rFonts w:hint="eastAsia"/>
              </w:rPr>
              <w:t xml:space="preserve">型式检验 </w:t>
            </w:r>
            <w:r>
              <w:rPr>
                <w:rFonts w:hint="eastAsia"/>
              </w:rPr>
              <w:sym w:font="Wingdings" w:char="00A8"/>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检验报告 编号sy2021298</w:t>
            </w:r>
            <w:r>
              <w:rPr>
                <w:rFonts w:hint="eastAsia"/>
                <w:u w:val="single"/>
              </w:rPr>
              <w:t xml:space="preserve">  </w:t>
            </w:r>
            <w:r>
              <w:rPr>
                <w:rFonts w:hint="eastAsia"/>
                <w:u w:val="single"/>
                <w:lang w:val="en-US" w:eastAsia="zh-CN"/>
              </w:rPr>
              <w:t>工业用甲醇</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FE"/>
            </w:r>
            <w:r>
              <w:rPr>
                <w:rFonts w:hint="eastAsia"/>
              </w:rPr>
              <w:t xml:space="preserve">市场占有率分析 </w:t>
            </w:r>
            <w:r>
              <w:rPr>
                <w:rFonts w:hint="eastAsia"/>
              </w:rPr>
              <w:sym w:font="Wingdings" w:char="00A8"/>
            </w:r>
            <w:r>
              <w:rPr>
                <w:rFonts w:hint="eastAsia"/>
              </w:rPr>
              <w:t xml:space="preserve">顾客赞扬 </w:t>
            </w:r>
          </w:p>
          <w:p>
            <w:pPr>
              <w:shd w:val="clear" w:color="auto" w:fill="C7DAF1" w:themeFill="text2" w:themeFillTint="32"/>
            </w:pPr>
            <w:r>
              <w:rPr>
                <w:rFonts w:hint="eastAsia"/>
              </w:rPr>
              <w:sym w:font="Wingdings" w:char="00A8"/>
            </w:r>
            <w:r>
              <w:rPr>
                <w:rFonts w:hint="eastAsia"/>
              </w:rPr>
              <w:t>担保索赔和</w:t>
            </w:r>
            <w:r>
              <w:rPr>
                <w:rFonts w:hint="eastAsia"/>
              </w:rPr>
              <w:sym w:font="Wingdings" w:char="00A8"/>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 xml:space="preserve"> /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sym w:font="Wingdings" w:char="00A8"/>
            </w:r>
            <w:r>
              <w:rPr>
                <w:rFonts w:hint="eastAsia"/>
              </w:rPr>
              <w:t>对所有班次的现场操作已审核。</w:t>
            </w:r>
          </w:p>
          <w:p>
            <w:pPr>
              <w:shd w:val="clear" w:color="auto" w:fill="C7DAF1" w:themeFill="text2" w:themeFillTint="32"/>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shd w:val="clear" w:color="auto" w:fill="C7DAF1" w:themeFill="text2" w:themeFillTint="32"/>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9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583"/>
        <w:gridCol w:w="637"/>
        <w:gridCol w:w="654"/>
        <w:gridCol w:w="646"/>
        <w:gridCol w:w="561"/>
        <w:gridCol w:w="633"/>
        <w:gridCol w:w="558"/>
        <w:gridCol w:w="617"/>
        <w:gridCol w:w="550"/>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583" w:type="dxa"/>
            <w:vAlign w:val="center"/>
          </w:tcPr>
          <w:p>
            <w:pPr>
              <w:shd w:val="clear" w:color="auto" w:fill="C7DAF1" w:themeFill="text2" w:themeFillTint="32"/>
              <w:rPr>
                <w:lang w:eastAsia="ja-JP"/>
              </w:rPr>
            </w:pPr>
            <w:r>
              <w:rPr>
                <w:rFonts w:hint="eastAsia"/>
              </w:rPr>
              <w:t>4.3</w:t>
            </w:r>
          </w:p>
        </w:tc>
        <w:tc>
          <w:tcPr>
            <w:tcW w:w="637" w:type="dxa"/>
            <w:vAlign w:val="center"/>
          </w:tcPr>
          <w:p>
            <w:pPr>
              <w:shd w:val="clear" w:color="auto" w:fill="C7DAF1" w:themeFill="text2" w:themeFillTint="32"/>
              <w:rPr>
                <w:lang w:eastAsia="ja-JP"/>
              </w:rPr>
            </w:pPr>
            <w:r>
              <w:rPr>
                <w:rFonts w:hint="eastAsia"/>
              </w:rPr>
              <w:t>4.4</w:t>
            </w:r>
          </w:p>
        </w:tc>
        <w:tc>
          <w:tcPr>
            <w:tcW w:w="654" w:type="dxa"/>
            <w:vAlign w:val="center"/>
          </w:tcPr>
          <w:p>
            <w:pPr>
              <w:shd w:val="clear" w:color="auto" w:fill="C7DAF1" w:themeFill="text2" w:themeFillTint="32"/>
              <w:rPr>
                <w:lang w:eastAsia="ja-JP"/>
              </w:rPr>
            </w:pPr>
            <w:r>
              <w:rPr>
                <w:rFonts w:hint="eastAsia"/>
              </w:rPr>
              <w:t>5.1</w:t>
            </w:r>
          </w:p>
        </w:tc>
        <w:tc>
          <w:tcPr>
            <w:tcW w:w="646" w:type="dxa"/>
            <w:vAlign w:val="center"/>
          </w:tcPr>
          <w:p>
            <w:pPr>
              <w:shd w:val="clear" w:color="auto" w:fill="C7DAF1" w:themeFill="text2" w:themeFillTint="32"/>
              <w:rPr>
                <w:lang w:eastAsia="ja-JP"/>
              </w:rPr>
            </w:pPr>
            <w:r>
              <w:rPr>
                <w:rFonts w:hint="eastAsia"/>
              </w:rPr>
              <w:t>5.2</w:t>
            </w:r>
          </w:p>
        </w:tc>
        <w:tc>
          <w:tcPr>
            <w:tcW w:w="561" w:type="dxa"/>
            <w:vAlign w:val="center"/>
          </w:tcPr>
          <w:p>
            <w:pPr>
              <w:shd w:val="clear" w:color="auto" w:fill="C7DAF1" w:themeFill="text2" w:themeFillTint="32"/>
              <w:rPr>
                <w:lang w:eastAsia="ja-JP"/>
              </w:rPr>
            </w:pPr>
            <w:r>
              <w:rPr>
                <w:rFonts w:hint="eastAsia"/>
              </w:rPr>
              <w:t>5.3</w:t>
            </w:r>
          </w:p>
        </w:tc>
        <w:tc>
          <w:tcPr>
            <w:tcW w:w="633" w:type="dxa"/>
            <w:vAlign w:val="center"/>
          </w:tcPr>
          <w:p>
            <w:pPr>
              <w:shd w:val="clear" w:color="auto" w:fill="C7DAF1" w:themeFill="text2" w:themeFillTint="32"/>
              <w:rPr>
                <w:lang w:eastAsia="ja-JP"/>
              </w:rPr>
            </w:pPr>
            <w:r>
              <w:rPr>
                <w:rFonts w:hint="eastAsia"/>
              </w:rPr>
              <w:t>6.1</w:t>
            </w:r>
          </w:p>
        </w:tc>
        <w:tc>
          <w:tcPr>
            <w:tcW w:w="558" w:type="dxa"/>
            <w:vAlign w:val="center"/>
          </w:tcPr>
          <w:p>
            <w:pPr>
              <w:shd w:val="clear" w:color="auto" w:fill="C7DAF1" w:themeFill="text2" w:themeFillTint="32"/>
              <w:rPr>
                <w:lang w:eastAsia="ja-JP"/>
              </w:rPr>
            </w:pPr>
            <w:r>
              <w:rPr>
                <w:rFonts w:hint="eastAsia"/>
              </w:rPr>
              <w:t>6.2</w:t>
            </w:r>
          </w:p>
        </w:tc>
        <w:tc>
          <w:tcPr>
            <w:tcW w:w="617" w:type="dxa"/>
            <w:vAlign w:val="center"/>
          </w:tcPr>
          <w:p>
            <w:pPr>
              <w:shd w:val="clear" w:color="auto" w:fill="C7DAF1" w:themeFill="text2" w:themeFillTint="32"/>
              <w:rPr>
                <w:lang w:eastAsia="ja-JP"/>
              </w:rPr>
            </w:pPr>
            <w:r>
              <w:rPr>
                <w:rFonts w:hint="eastAsia"/>
              </w:rPr>
              <w:t>6.3</w:t>
            </w:r>
          </w:p>
        </w:tc>
        <w:tc>
          <w:tcPr>
            <w:tcW w:w="550" w:type="dxa"/>
            <w:shd w:val="clear" w:color="auto" w:fill="BFBFBF"/>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8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6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58"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50" w:type="dxa"/>
            <w:shd w:val="clear" w:color="auto" w:fill="BFBFBF"/>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583" w:type="dxa"/>
            <w:vAlign w:val="center"/>
          </w:tcPr>
          <w:p>
            <w:pPr>
              <w:shd w:val="clear" w:color="auto" w:fill="C7DAF1" w:themeFill="text2" w:themeFillTint="32"/>
              <w:rPr>
                <w:lang w:eastAsia="ja-JP"/>
              </w:rPr>
            </w:pPr>
          </w:p>
        </w:tc>
        <w:tc>
          <w:tcPr>
            <w:tcW w:w="637" w:type="dxa"/>
            <w:vAlign w:val="center"/>
          </w:tcPr>
          <w:p>
            <w:pPr>
              <w:shd w:val="clear" w:color="auto" w:fill="C7DAF1" w:themeFill="text2" w:themeFillTint="32"/>
              <w:rPr>
                <w:lang w:eastAsia="ja-JP"/>
              </w:rPr>
            </w:pPr>
          </w:p>
        </w:tc>
        <w:tc>
          <w:tcPr>
            <w:tcW w:w="654" w:type="dxa"/>
            <w:vAlign w:val="center"/>
          </w:tcPr>
          <w:p>
            <w:pPr>
              <w:shd w:val="clear" w:color="auto" w:fill="C7DAF1" w:themeFill="text2" w:themeFillTint="32"/>
              <w:rPr>
                <w:lang w:eastAsia="ja-JP"/>
              </w:rPr>
            </w:pPr>
          </w:p>
        </w:tc>
        <w:tc>
          <w:tcPr>
            <w:tcW w:w="646" w:type="dxa"/>
            <w:vAlign w:val="center"/>
          </w:tcPr>
          <w:p>
            <w:pPr>
              <w:shd w:val="clear" w:color="auto" w:fill="C7DAF1" w:themeFill="text2" w:themeFillTint="32"/>
              <w:rPr>
                <w:lang w:eastAsia="ja-JP"/>
              </w:rPr>
            </w:pPr>
          </w:p>
        </w:tc>
        <w:tc>
          <w:tcPr>
            <w:tcW w:w="561" w:type="dxa"/>
            <w:vAlign w:val="center"/>
          </w:tcPr>
          <w:p>
            <w:pPr>
              <w:shd w:val="clear" w:color="auto" w:fill="C7DAF1" w:themeFill="text2" w:themeFillTint="32"/>
              <w:rPr>
                <w:lang w:eastAsia="ja-JP"/>
              </w:rPr>
            </w:pPr>
          </w:p>
        </w:tc>
        <w:tc>
          <w:tcPr>
            <w:tcW w:w="633" w:type="dxa"/>
            <w:vAlign w:val="center"/>
          </w:tcPr>
          <w:p>
            <w:pPr>
              <w:shd w:val="clear" w:color="auto" w:fill="C7DAF1" w:themeFill="text2" w:themeFillTint="32"/>
              <w:rPr>
                <w:lang w:eastAsia="ja-JP"/>
              </w:rPr>
            </w:pPr>
          </w:p>
        </w:tc>
        <w:tc>
          <w:tcPr>
            <w:tcW w:w="558" w:type="dxa"/>
            <w:vAlign w:val="center"/>
          </w:tcPr>
          <w:p>
            <w:pPr>
              <w:shd w:val="clear" w:color="auto" w:fill="C7DAF1" w:themeFill="text2" w:themeFillTint="32"/>
              <w:rPr>
                <w:lang w:eastAsia="ja-JP"/>
              </w:rPr>
            </w:pPr>
          </w:p>
        </w:tc>
        <w:tc>
          <w:tcPr>
            <w:tcW w:w="617" w:type="dxa"/>
            <w:vAlign w:val="center"/>
          </w:tcPr>
          <w:p>
            <w:pPr>
              <w:shd w:val="clear" w:color="auto" w:fill="C7DAF1" w:themeFill="text2" w:themeFillTint="32"/>
              <w:rPr>
                <w:lang w:eastAsia="ja-JP"/>
              </w:rPr>
            </w:pPr>
          </w:p>
        </w:tc>
        <w:tc>
          <w:tcPr>
            <w:tcW w:w="550" w:type="dxa"/>
            <w:shd w:val="clear" w:color="auto" w:fill="BFBFBF"/>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583" w:type="dxa"/>
            <w:vAlign w:val="center"/>
          </w:tcPr>
          <w:p>
            <w:pPr>
              <w:shd w:val="clear" w:color="auto" w:fill="C7DAF1" w:themeFill="text2" w:themeFillTint="32"/>
              <w:rPr>
                <w:lang w:eastAsia="ja-JP"/>
              </w:rPr>
            </w:pPr>
            <w:r>
              <w:rPr>
                <w:rFonts w:hint="eastAsia"/>
              </w:rPr>
              <w:t>7.3</w:t>
            </w:r>
          </w:p>
        </w:tc>
        <w:tc>
          <w:tcPr>
            <w:tcW w:w="637" w:type="dxa"/>
            <w:vAlign w:val="center"/>
          </w:tcPr>
          <w:p>
            <w:pPr>
              <w:shd w:val="clear" w:color="auto" w:fill="C7DAF1" w:themeFill="text2" w:themeFillTint="32"/>
              <w:rPr>
                <w:lang w:eastAsia="ja-JP"/>
              </w:rPr>
            </w:pPr>
            <w:r>
              <w:rPr>
                <w:rFonts w:hint="eastAsia"/>
              </w:rPr>
              <w:t>7.4</w:t>
            </w:r>
          </w:p>
        </w:tc>
        <w:tc>
          <w:tcPr>
            <w:tcW w:w="654" w:type="dxa"/>
            <w:vAlign w:val="center"/>
          </w:tcPr>
          <w:p>
            <w:pPr>
              <w:shd w:val="clear" w:color="auto" w:fill="C7DAF1" w:themeFill="text2" w:themeFillTint="32"/>
              <w:rPr>
                <w:lang w:eastAsia="ja-JP"/>
              </w:rPr>
            </w:pPr>
            <w:r>
              <w:rPr>
                <w:rFonts w:hint="eastAsia"/>
              </w:rPr>
              <w:t>7.5</w:t>
            </w:r>
          </w:p>
        </w:tc>
        <w:tc>
          <w:tcPr>
            <w:tcW w:w="646" w:type="dxa"/>
            <w:vAlign w:val="center"/>
          </w:tcPr>
          <w:p>
            <w:pPr>
              <w:shd w:val="clear" w:color="auto" w:fill="C7DAF1" w:themeFill="text2" w:themeFillTint="32"/>
              <w:rPr>
                <w:lang w:eastAsia="ja-JP"/>
              </w:rPr>
            </w:pPr>
            <w:r>
              <w:rPr>
                <w:rFonts w:hint="eastAsia"/>
              </w:rPr>
              <w:t>8.1</w:t>
            </w:r>
          </w:p>
        </w:tc>
        <w:tc>
          <w:tcPr>
            <w:tcW w:w="561" w:type="dxa"/>
            <w:vAlign w:val="center"/>
          </w:tcPr>
          <w:p>
            <w:pPr>
              <w:shd w:val="clear" w:color="auto" w:fill="C7DAF1" w:themeFill="text2" w:themeFillTint="32"/>
              <w:rPr>
                <w:lang w:eastAsia="ja-JP"/>
              </w:rPr>
            </w:pPr>
            <w:r>
              <w:rPr>
                <w:rFonts w:hint="eastAsia"/>
              </w:rPr>
              <w:t>8.2</w:t>
            </w:r>
          </w:p>
        </w:tc>
        <w:tc>
          <w:tcPr>
            <w:tcW w:w="633" w:type="dxa"/>
            <w:vAlign w:val="center"/>
          </w:tcPr>
          <w:p>
            <w:pPr>
              <w:shd w:val="clear" w:color="auto" w:fill="C7DAF1" w:themeFill="text2" w:themeFillTint="32"/>
              <w:rPr>
                <w:lang w:eastAsia="ja-JP"/>
              </w:rPr>
            </w:pPr>
            <w:r>
              <w:rPr>
                <w:rFonts w:hint="eastAsia"/>
              </w:rPr>
              <w:t>8.3</w:t>
            </w:r>
          </w:p>
        </w:tc>
        <w:tc>
          <w:tcPr>
            <w:tcW w:w="558" w:type="dxa"/>
            <w:vAlign w:val="center"/>
          </w:tcPr>
          <w:p>
            <w:pPr>
              <w:shd w:val="clear" w:color="auto" w:fill="C7DAF1" w:themeFill="text2" w:themeFillTint="32"/>
              <w:rPr>
                <w:lang w:eastAsia="ja-JP"/>
              </w:rPr>
            </w:pPr>
            <w:r>
              <w:rPr>
                <w:rFonts w:hint="eastAsia"/>
              </w:rPr>
              <w:t>8.4</w:t>
            </w:r>
          </w:p>
        </w:tc>
        <w:tc>
          <w:tcPr>
            <w:tcW w:w="617" w:type="dxa"/>
            <w:vAlign w:val="center"/>
          </w:tcPr>
          <w:p>
            <w:pPr>
              <w:shd w:val="clear" w:color="auto" w:fill="C7DAF1" w:themeFill="text2" w:themeFillTint="32"/>
              <w:rPr>
                <w:lang w:eastAsia="ja-JP"/>
              </w:rPr>
            </w:pPr>
            <w:r>
              <w:rPr>
                <w:rFonts w:hint="eastAsia"/>
              </w:rPr>
              <w:t>8.5</w:t>
            </w:r>
          </w:p>
        </w:tc>
        <w:tc>
          <w:tcPr>
            <w:tcW w:w="550" w:type="dxa"/>
            <w:vAlign w:val="center"/>
          </w:tcPr>
          <w:p>
            <w:pPr>
              <w:shd w:val="clear" w:color="auto" w:fill="C7DAF1" w:themeFill="text2" w:themeFillTint="32"/>
              <w:rPr>
                <w:lang w:eastAsia="ja-JP"/>
              </w:rPr>
            </w:pPr>
            <w:r>
              <w:rPr>
                <w:rFonts w:hint="eastAsia"/>
              </w:rPr>
              <w:t>8.6</w:t>
            </w:r>
          </w:p>
        </w:tc>
        <w:tc>
          <w:tcPr>
            <w:tcW w:w="61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8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6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58"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583" w:type="dxa"/>
            <w:vAlign w:val="center"/>
          </w:tcPr>
          <w:p>
            <w:pPr>
              <w:shd w:val="clear" w:color="auto" w:fill="C7DAF1" w:themeFill="text2" w:themeFillTint="32"/>
              <w:rPr>
                <w:lang w:eastAsia="ja-JP"/>
              </w:rPr>
            </w:pPr>
          </w:p>
        </w:tc>
        <w:tc>
          <w:tcPr>
            <w:tcW w:w="637" w:type="dxa"/>
            <w:vAlign w:val="center"/>
          </w:tcPr>
          <w:p>
            <w:pPr>
              <w:shd w:val="clear" w:color="auto" w:fill="C7DAF1" w:themeFill="text2" w:themeFillTint="32"/>
              <w:rPr>
                <w:lang w:eastAsia="ja-JP"/>
              </w:rPr>
            </w:pPr>
          </w:p>
        </w:tc>
        <w:tc>
          <w:tcPr>
            <w:tcW w:w="654" w:type="dxa"/>
            <w:vAlign w:val="center"/>
          </w:tcPr>
          <w:p>
            <w:pPr>
              <w:shd w:val="clear" w:color="auto" w:fill="C7DAF1" w:themeFill="text2" w:themeFillTint="32"/>
              <w:rPr>
                <w:lang w:eastAsia="ja-JP"/>
              </w:rPr>
            </w:pPr>
          </w:p>
        </w:tc>
        <w:tc>
          <w:tcPr>
            <w:tcW w:w="646" w:type="dxa"/>
            <w:vAlign w:val="center"/>
          </w:tcPr>
          <w:p>
            <w:pPr>
              <w:shd w:val="clear" w:color="auto" w:fill="C7DAF1" w:themeFill="text2" w:themeFillTint="32"/>
              <w:rPr>
                <w:lang w:eastAsia="ja-JP"/>
              </w:rPr>
            </w:pPr>
          </w:p>
        </w:tc>
        <w:tc>
          <w:tcPr>
            <w:tcW w:w="561" w:type="dxa"/>
            <w:tcBorders>
              <w:bottom w:val="single" w:color="auto" w:sz="4" w:space="0"/>
            </w:tcBorders>
            <w:vAlign w:val="center"/>
          </w:tcPr>
          <w:p>
            <w:pPr>
              <w:shd w:val="clear" w:color="auto" w:fill="C7DAF1" w:themeFill="text2" w:themeFillTint="32"/>
              <w:rPr>
                <w:lang w:eastAsia="ja-JP"/>
              </w:rPr>
            </w:pPr>
          </w:p>
        </w:tc>
        <w:tc>
          <w:tcPr>
            <w:tcW w:w="633" w:type="dxa"/>
            <w:tcBorders>
              <w:bottom w:val="single" w:color="auto" w:sz="4" w:space="0"/>
            </w:tcBorders>
            <w:vAlign w:val="center"/>
          </w:tcPr>
          <w:p>
            <w:pPr>
              <w:shd w:val="clear" w:color="auto" w:fill="C7DAF1" w:themeFill="text2" w:themeFillTint="32"/>
              <w:rPr>
                <w:lang w:eastAsia="ja-JP"/>
              </w:rPr>
            </w:pPr>
          </w:p>
        </w:tc>
        <w:tc>
          <w:tcPr>
            <w:tcW w:w="558" w:type="dxa"/>
            <w:tcBorders>
              <w:bottom w:val="single" w:color="auto" w:sz="4" w:space="0"/>
            </w:tcBorders>
            <w:vAlign w:val="center"/>
          </w:tcPr>
          <w:p>
            <w:pPr>
              <w:shd w:val="clear" w:color="auto" w:fill="C7DAF1" w:themeFill="text2" w:themeFillTint="32"/>
              <w:rPr>
                <w:lang w:eastAsia="ja-JP"/>
              </w:rPr>
            </w:pPr>
          </w:p>
        </w:tc>
        <w:tc>
          <w:tcPr>
            <w:tcW w:w="617" w:type="dxa"/>
            <w:tcBorders>
              <w:bottom w:val="single" w:color="auto" w:sz="4" w:space="0"/>
            </w:tcBorders>
            <w:vAlign w:val="center"/>
          </w:tcPr>
          <w:p>
            <w:pPr>
              <w:shd w:val="clear" w:color="auto" w:fill="C7DAF1" w:themeFill="text2" w:themeFillTint="32"/>
              <w:rPr>
                <w:lang w:eastAsia="ja-JP"/>
              </w:rPr>
            </w:pPr>
          </w:p>
        </w:tc>
        <w:tc>
          <w:tcPr>
            <w:tcW w:w="550" w:type="dxa"/>
            <w:tcBorders>
              <w:bottom w:val="single" w:color="auto" w:sz="4" w:space="0"/>
            </w:tcBorders>
            <w:vAlign w:val="center"/>
          </w:tcPr>
          <w:p>
            <w:pPr>
              <w:shd w:val="clear" w:color="auto" w:fill="C7DAF1" w:themeFill="text2" w:themeFillTint="32"/>
              <w:rPr>
                <w:lang w:eastAsia="ja-JP"/>
              </w:rPr>
            </w:pPr>
          </w:p>
        </w:tc>
        <w:tc>
          <w:tcPr>
            <w:tcW w:w="61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583" w:type="dxa"/>
            <w:vAlign w:val="center"/>
          </w:tcPr>
          <w:p>
            <w:pPr>
              <w:shd w:val="clear" w:color="auto" w:fill="C7DAF1" w:themeFill="text2" w:themeFillTint="32"/>
              <w:rPr>
                <w:lang w:eastAsia="ja-JP"/>
              </w:rPr>
            </w:pPr>
            <w:r>
              <w:rPr>
                <w:rFonts w:hint="eastAsia"/>
              </w:rPr>
              <w:t>9.3</w:t>
            </w:r>
          </w:p>
        </w:tc>
        <w:tc>
          <w:tcPr>
            <w:tcW w:w="637" w:type="dxa"/>
            <w:vAlign w:val="center"/>
          </w:tcPr>
          <w:p>
            <w:pPr>
              <w:shd w:val="clear" w:color="auto" w:fill="C7DAF1" w:themeFill="text2" w:themeFillTint="32"/>
              <w:rPr>
                <w:lang w:eastAsia="ja-JP"/>
              </w:rPr>
            </w:pPr>
            <w:r>
              <w:rPr>
                <w:rFonts w:hint="eastAsia"/>
              </w:rPr>
              <w:t>10.1</w:t>
            </w:r>
          </w:p>
        </w:tc>
        <w:tc>
          <w:tcPr>
            <w:tcW w:w="654" w:type="dxa"/>
            <w:vAlign w:val="center"/>
          </w:tcPr>
          <w:p>
            <w:pPr>
              <w:shd w:val="clear" w:color="auto" w:fill="C7DAF1" w:themeFill="text2" w:themeFillTint="32"/>
              <w:rPr>
                <w:lang w:eastAsia="ja-JP"/>
              </w:rPr>
            </w:pPr>
            <w:r>
              <w:rPr>
                <w:rFonts w:hint="eastAsia"/>
              </w:rPr>
              <w:t>10.2</w:t>
            </w:r>
          </w:p>
        </w:tc>
        <w:tc>
          <w:tcPr>
            <w:tcW w:w="646" w:type="dxa"/>
            <w:vAlign w:val="center"/>
          </w:tcPr>
          <w:p>
            <w:pPr>
              <w:shd w:val="clear" w:color="auto" w:fill="C7DAF1" w:themeFill="text2" w:themeFillTint="32"/>
              <w:rPr>
                <w:lang w:eastAsia="ja-JP"/>
              </w:rPr>
            </w:pPr>
            <w:r>
              <w:rPr>
                <w:rFonts w:hint="eastAsia"/>
              </w:rPr>
              <w:t>10.3</w:t>
            </w:r>
          </w:p>
        </w:tc>
        <w:tc>
          <w:tcPr>
            <w:tcW w:w="561"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558"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c>
          <w:tcPr>
            <w:tcW w:w="550"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83"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3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4"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561"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558"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c>
          <w:tcPr>
            <w:tcW w:w="550"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583" w:type="dxa"/>
            <w:vAlign w:val="center"/>
          </w:tcPr>
          <w:p>
            <w:pPr>
              <w:shd w:val="clear" w:color="auto" w:fill="C7DAF1" w:themeFill="text2" w:themeFillTint="32"/>
              <w:rPr>
                <w:lang w:eastAsia="ja-JP"/>
              </w:rPr>
            </w:pPr>
          </w:p>
        </w:tc>
        <w:tc>
          <w:tcPr>
            <w:tcW w:w="637" w:type="dxa"/>
            <w:vAlign w:val="center"/>
          </w:tcPr>
          <w:p>
            <w:pPr>
              <w:shd w:val="clear" w:color="auto" w:fill="C7DAF1" w:themeFill="text2" w:themeFillTint="32"/>
              <w:rPr>
                <w:lang w:eastAsia="ja-JP"/>
              </w:rPr>
            </w:pPr>
          </w:p>
        </w:tc>
        <w:tc>
          <w:tcPr>
            <w:tcW w:w="654" w:type="dxa"/>
            <w:vAlign w:val="center"/>
          </w:tcPr>
          <w:p>
            <w:pPr>
              <w:shd w:val="clear" w:color="auto" w:fill="C7DAF1" w:themeFill="text2" w:themeFillTint="32"/>
              <w:rPr>
                <w:lang w:eastAsia="ja-JP"/>
              </w:rPr>
            </w:pPr>
          </w:p>
        </w:tc>
        <w:tc>
          <w:tcPr>
            <w:tcW w:w="646" w:type="dxa"/>
            <w:vAlign w:val="center"/>
          </w:tcPr>
          <w:p>
            <w:pPr>
              <w:shd w:val="clear" w:color="auto" w:fill="C7DAF1" w:themeFill="text2" w:themeFillTint="32"/>
              <w:rPr>
                <w:lang w:eastAsia="ja-JP"/>
              </w:rPr>
            </w:pPr>
          </w:p>
        </w:tc>
        <w:tc>
          <w:tcPr>
            <w:tcW w:w="561" w:type="dxa"/>
            <w:shd w:val="pct25" w:color="auto" w:fill="auto"/>
            <w:vAlign w:val="center"/>
          </w:tcPr>
          <w:p>
            <w:pPr>
              <w:shd w:val="clear" w:color="auto" w:fill="C7DAF1" w:themeFill="text2" w:themeFillTint="32"/>
              <w:rPr>
                <w:lang w:eastAsia="ja-JP"/>
              </w:rPr>
            </w:pPr>
          </w:p>
        </w:tc>
        <w:tc>
          <w:tcPr>
            <w:tcW w:w="633" w:type="dxa"/>
            <w:shd w:val="pct25" w:color="auto" w:fill="auto"/>
            <w:vAlign w:val="center"/>
          </w:tcPr>
          <w:p>
            <w:pPr>
              <w:shd w:val="clear" w:color="auto" w:fill="C7DAF1" w:themeFill="text2" w:themeFillTint="32"/>
              <w:rPr>
                <w:lang w:eastAsia="ja-JP"/>
              </w:rPr>
            </w:pPr>
          </w:p>
        </w:tc>
        <w:tc>
          <w:tcPr>
            <w:tcW w:w="558"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c>
          <w:tcPr>
            <w:tcW w:w="550" w:type="dxa"/>
            <w:shd w:val="pct25" w:color="auto" w:fill="auto"/>
            <w:vAlign w:val="center"/>
          </w:tcPr>
          <w:p>
            <w:pPr>
              <w:shd w:val="clear" w:color="auto" w:fill="C7DAF1" w:themeFill="text2" w:themeFillTint="32"/>
              <w:rPr>
                <w:lang w:eastAsia="ja-JP"/>
              </w:rPr>
            </w:pPr>
          </w:p>
        </w:tc>
        <w:tc>
          <w:tcPr>
            <w:tcW w:w="61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rPr>
                      <w:rFonts w:hint="eastAsia"/>
                    </w:rPr>
                    <w:sym w:font="Wingdings 2" w:char="0052"/>
                  </w:r>
                  <w:r>
                    <w:t>战略方向</w:t>
                  </w:r>
                  <w:r>
                    <w:rPr>
                      <w:rFonts w:hint="eastAsia"/>
                    </w:rPr>
                    <w:t xml:space="preserve"> </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tabs>
                <w:tab w:val="center" w:pos="4153"/>
                <w:tab w:val="right" w:pos="8306"/>
              </w:tabs>
              <w:snapToGrid w:val="0"/>
              <w:spacing w:line="300" w:lineRule="auto"/>
              <w:ind w:left="116" w:leftChars="-45" w:hanging="210" w:hangingChars="100"/>
            </w:pPr>
            <w:r>
              <w:rPr>
                <w:rFonts w:hint="eastAsia"/>
              </w:rPr>
              <w:t>组织运用生命周期观点明确相关环境管理体系的范围；（详见第一条款审核范围）</w:t>
            </w:r>
            <w:r>
              <w:rPr>
                <w:rFonts w:hint="eastAsia" w:ascii="Times New Roman" w:hAnsi="Times New Roman" w:eastAsia="宋体" w:cs="Times New Roman"/>
              </w:rPr>
              <w:t>资质范围内液氨、甲醇、氢气和蒸汽（集中供热除外）的生产所涉及场所的相关环境管理活动</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 xml:space="preserve">人力资源□营销和市场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□消防检测 □生产/服务过程 </w:t>
            </w:r>
            <w:r>
              <w:rPr>
                <w:rFonts w:hint="eastAsia"/>
              </w:rPr>
              <w:sym w:font="Wingdings 2" w:char="0052"/>
            </w:r>
            <w:r>
              <w:rPr>
                <w:rFonts w:hint="eastAsia"/>
              </w:rPr>
              <w:t>环保监测 □产品运输 □设备维修</w:t>
            </w:r>
          </w:p>
          <w:p>
            <w:pPr>
              <w:shd w:val="clear" w:color="auto" w:fill="EBF1DE" w:themeFill="accent3" w:themeFillTint="32"/>
              <w:spacing w:before="40" w:after="40"/>
            </w:pPr>
            <w:r>
              <w:rPr>
                <w:rFonts w:hint="eastAsia"/>
              </w:rPr>
              <w:sym w:font="Wingdings 2" w:char="00A3"/>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质量为本 安全生产 遵规守法 污染预防 节能降耗 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1"/>
              <w:gridCol w:w="420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Pr>
                <w:p>
                  <w:pPr>
                    <w:shd w:val="clear" w:color="auto" w:fill="EBF1DE" w:themeFill="accent3" w:themeFillTint="32"/>
                  </w:pPr>
                  <w:r>
                    <w:rPr>
                      <w:rFonts w:hint="eastAsia"/>
                    </w:rPr>
                    <w:t>主要的风险或机遇描述</w:t>
                  </w:r>
                </w:p>
              </w:tc>
              <w:tc>
                <w:tcPr>
                  <w:tcW w:w="4204"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Pr>
                <w:p>
                  <w:pPr>
                    <w:shd w:val="clear" w:color="auto" w:fill="EBF1DE" w:themeFill="accent3" w:themeFillTint="32"/>
                    <w:rPr>
                      <w:rFonts w:hint="default" w:eastAsia="宋体"/>
                      <w:lang w:val="en-US" w:eastAsia="zh-CN"/>
                    </w:rPr>
                  </w:pPr>
                  <w:r>
                    <w:rPr>
                      <w:rFonts w:hint="eastAsia"/>
                      <w:lang w:val="en-US" w:eastAsia="zh-CN"/>
                    </w:rPr>
                    <w:t>废水排放</w:t>
                  </w:r>
                </w:p>
              </w:tc>
              <w:tc>
                <w:tcPr>
                  <w:tcW w:w="4204" w:type="dxa"/>
                </w:tcPr>
                <w:p>
                  <w:pPr>
                    <w:shd w:val="clear" w:color="auto" w:fill="EBF1DE" w:themeFill="accent3" w:themeFillTint="32"/>
                    <w:rPr>
                      <w:rFonts w:hint="default" w:eastAsia="宋体"/>
                      <w:lang w:val="en-US" w:eastAsia="zh-CN"/>
                    </w:rPr>
                  </w:pPr>
                  <w:r>
                    <w:rPr>
                      <w:rFonts w:hint="eastAsia"/>
                      <w:lang w:val="en-US" w:eastAsia="zh-CN"/>
                    </w:rPr>
                    <w:t>确保污水处理设施正常运行、应急处置预案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Pr>
                <w:p>
                  <w:pPr>
                    <w:shd w:val="clear" w:color="auto" w:fill="EBF1DE" w:themeFill="accent3" w:themeFillTint="32"/>
                    <w:rPr>
                      <w:rFonts w:hint="default" w:eastAsia="宋体"/>
                      <w:lang w:val="en-US" w:eastAsia="zh-CN"/>
                    </w:rPr>
                  </w:pPr>
                  <w:r>
                    <w:rPr>
                      <w:rFonts w:hint="eastAsia"/>
                      <w:lang w:val="en-US" w:eastAsia="zh-CN"/>
                    </w:rPr>
                    <w:t>废气排放</w:t>
                  </w:r>
                </w:p>
              </w:tc>
              <w:tc>
                <w:tcPr>
                  <w:tcW w:w="4204" w:type="dxa"/>
                </w:tcPr>
                <w:p>
                  <w:pPr>
                    <w:shd w:val="clear" w:color="auto" w:fill="EBF1DE" w:themeFill="accent3" w:themeFillTint="32"/>
                    <w:rPr>
                      <w:rFonts w:hint="default" w:eastAsia="宋体"/>
                      <w:lang w:val="en-US" w:eastAsia="zh-CN"/>
                    </w:rPr>
                  </w:pPr>
                  <w:r>
                    <w:rPr>
                      <w:rFonts w:hint="eastAsia"/>
                      <w:lang w:val="en-US" w:eastAsia="zh-CN"/>
                    </w:rPr>
                    <w:t>确保脱硫脱硝设施正常运行、应急处置预案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Pr>
                <w:p>
                  <w:pPr>
                    <w:shd w:val="clear" w:color="auto" w:fill="EBF1DE" w:themeFill="accent3" w:themeFillTint="32"/>
                    <w:rPr>
                      <w:rFonts w:hint="default" w:eastAsia="宋体"/>
                      <w:lang w:val="en-US" w:eastAsia="zh-CN"/>
                    </w:rPr>
                  </w:pPr>
                  <w:r>
                    <w:rPr>
                      <w:rFonts w:hint="eastAsia"/>
                      <w:lang w:val="en-US" w:eastAsia="zh-CN"/>
                    </w:rPr>
                    <w:t>危险废物处置</w:t>
                  </w:r>
                </w:p>
              </w:tc>
              <w:tc>
                <w:tcPr>
                  <w:tcW w:w="4204" w:type="dxa"/>
                </w:tcPr>
                <w:p>
                  <w:pPr>
                    <w:shd w:val="clear" w:color="auto" w:fill="EBF1DE" w:themeFill="accent3" w:themeFillTint="32"/>
                    <w:rPr>
                      <w:rFonts w:hint="default" w:eastAsia="宋体"/>
                      <w:lang w:val="en-US" w:eastAsia="zh-CN"/>
                    </w:rPr>
                  </w:pPr>
                  <w:r>
                    <w:rPr>
                      <w:rFonts w:hint="eastAsia"/>
                      <w:lang w:val="en-US" w:eastAsia="zh-CN"/>
                    </w:rPr>
                    <w:t>委托第三方合规合法处置、应急处置预案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tcPr>
                <w:p>
                  <w:pPr>
                    <w:shd w:val="clear" w:color="auto" w:fill="EBF1DE" w:themeFill="accent3" w:themeFillTint="32"/>
                    <w:rPr>
                      <w:rFonts w:hint="eastAsia" w:eastAsia="宋体"/>
                      <w:lang w:val="en-US" w:eastAsia="zh-CN"/>
                    </w:rPr>
                  </w:pPr>
                  <w:r>
                    <w:rPr>
                      <w:rFonts w:hint="eastAsia"/>
                      <w:lang w:val="en-US" w:eastAsia="zh-CN"/>
                    </w:rPr>
                    <w:t>环境污染事故</w:t>
                  </w:r>
                </w:p>
              </w:tc>
              <w:tc>
                <w:tcPr>
                  <w:tcW w:w="4204" w:type="dxa"/>
                </w:tcPr>
                <w:p>
                  <w:pPr>
                    <w:shd w:val="clear" w:color="auto" w:fill="EBF1DE" w:themeFill="accent3" w:themeFillTint="32"/>
                    <w:rPr>
                      <w:rFonts w:hint="default" w:eastAsia="宋体"/>
                      <w:lang w:val="en-US" w:eastAsia="zh-CN"/>
                    </w:rPr>
                  </w:pPr>
                  <w:r>
                    <w:rPr>
                      <w:rFonts w:hint="eastAsia"/>
                      <w:lang w:val="en-US" w:eastAsia="zh-CN"/>
                    </w:rPr>
                    <w:t>操作规程、应急处置预案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highlight w:val="none"/>
              </w:rPr>
              <w:t>安全生产许可证编号</w:t>
            </w:r>
            <w:r>
              <w:rPr>
                <w:rFonts w:hint="eastAsia"/>
              </w:rPr>
              <w:t xml:space="preserve">： </w:t>
            </w:r>
            <w:r>
              <w:rPr>
                <w:rFonts w:hint="eastAsia"/>
                <w:lang w:val="en-US" w:eastAsia="zh-CN"/>
              </w:rPr>
              <w:t>冀WH安许证字【2020】010507</w:t>
            </w:r>
            <w:r>
              <w:rPr>
                <w:rFonts w:hint="eastAsia"/>
              </w:rPr>
              <w:t xml:space="preserve"> </w:t>
            </w:r>
            <w:r>
              <w:rPr>
                <w:rFonts w:hint="eastAsia"/>
                <w:lang w:eastAsia="zh-CN"/>
              </w:rPr>
              <w:t>，</w:t>
            </w:r>
            <w:r>
              <w:rPr>
                <w:rFonts w:hint="eastAsia"/>
                <w:lang w:val="en-US" w:eastAsia="zh-CN"/>
              </w:rPr>
              <w:t>有效期：2022.3.13</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 xml:space="preserve">排污许可证编号： </w:t>
            </w:r>
            <w:r>
              <w:rPr>
                <w:rFonts w:hint="eastAsia"/>
                <w:lang w:val="en-US" w:eastAsia="zh-CN"/>
              </w:rPr>
              <w:t>911301933361253686001P</w:t>
            </w:r>
          </w:p>
          <w:p>
            <w:pPr>
              <w:shd w:val="clear" w:color="auto" w:fill="EBF1DE" w:themeFill="accent3" w:themeFillTint="32"/>
            </w:pPr>
            <w:r>
              <w:rPr>
                <w:rFonts w:hint="eastAsia"/>
              </w:rPr>
              <w:sym w:font="Wingdings 2" w:char="00A3"/>
            </w:r>
            <w:r>
              <w:rPr>
                <w:rFonts w:hint="eastAsia"/>
              </w:rPr>
              <w:t xml:space="preserve">环境影响登记表日期：  </w:t>
            </w:r>
          </w:p>
          <w:p>
            <w:pPr>
              <w:shd w:val="clear" w:color="auto" w:fill="EBF1DE" w:themeFill="accent3" w:themeFillTint="32"/>
            </w:pPr>
            <w:r>
              <w:rPr>
                <w:rFonts w:hint="eastAsia"/>
              </w:rPr>
              <w:sym w:font="Wingdings 2" w:char="00A3"/>
            </w:r>
            <w:r>
              <w:rPr>
                <w:rFonts w:hint="eastAsia"/>
              </w:rPr>
              <w:t xml:space="preserve">环境影响报告表日期： </w:t>
            </w:r>
          </w:p>
          <w:p>
            <w:pPr>
              <w:shd w:val="clear" w:color="auto" w:fill="EBF1DE" w:themeFill="accent3" w:themeFillTint="32"/>
            </w:pPr>
            <w:r>
              <w:rPr>
                <w:rFonts w:hint="eastAsia"/>
              </w:rPr>
              <w:sym w:font="Wingdings 2" w:char="0052"/>
            </w:r>
            <w:r>
              <w:rPr>
                <w:rFonts w:hint="eastAsia"/>
              </w:rPr>
              <w:t>环境影响报告书日期：</w:t>
            </w:r>
            <w:r>
              <w:rPr>
                <w:rFonts w:hint="eastAsia"/>
                <w:lang w:val="en-US" w:eastAsia="zh-CN"/>
              </w:rPr>
              <w:t>石家庄市环境保护局批复日期2015.1.16</w:t>
            </w:r>
            <w:r>
              <w:rPr>
                <w:rFonts w:hint="eastAsia"/>
              </w:rPr>
              <w:t xml:space="preserve">  </w:t>
            </w:r>
          </w:p>
          <w:p>
            <w:pPr>
              <w:shd w:val="clear" w:color="auto" w:fill="EBF1DE" w:themeFill="accent3" w:themeFillTint="32"/>
            </w:pPr>
            <w:r>
              <w:rPr>
                <w:rFonts w:hint="eastAsia"/>
              </w:rPr>
              <w:sym w:font="Wingdings 2" w:char="0052"/>
            </w:r>
            <w:r>
              <w:rPr>
                <w:rFonts w:hint="eastAsia"/>
                <w:highlight w:val="none"/>
              </w:rPr>
              <w:t>消防验收/备案证明日期：</w:t>
            </w:r>
            <w:r>
              <w:rPr>
                <w:rFonts w:hint="eastAsia" w:ascii="宋体" w:hAnsi="宋体" w:cs="宋体"/>
                <w:sz w:val="21"/>
                <w:szCs w:val="21"/>
                <w:highlight w:val="none"/>
                <w:lang w:val="en-US" w:eastAsia="zh-CN"/>
              </w:rPr>
              <w:t>备案号：130000WYS140005716，备案日期：2014.6.25</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sz w:val="18"/>
                      <w:szCs w:val="18"/>
                    </w:rPr>
                    <w:t>废气、噪声达标排放</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环保处理设施正常运行</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环境保护处/供汽车间/相关车间</w:t>
                  </w:r>
                </w:p>
              </w:tc>
              <w:tc>
                <w:tcPr>
                  <w:tcW w:w="1774" w:type="dxa"/>
                  <w:shd w:val="clear" w:color="auto" w:fill="auto"/>
                  <w:vAlign w:val="center"/>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2020年完成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产生的固体废物100%分类、收集、统一处理</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有资质的第三方合规合法运营</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sz w:val="18"/>
                      <w:szCs w:val="18"/>
                      <w:lang w:val="en-US" w:eastAsia="zh-CN"/>
                    </w:rPr>
                    <w:t>环境保护处</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Times New Roman" w:hAnsi="Times New Roman" w:eastAsia="宋体" w:cs="Times New Roman"/>
                      <w:sz w:val="18"/>
                      <w:szCs w:val="18"/>
                      <w:lang w:val="en-US" w:eastAsia="zh-CN"/>
                    </w:rPr>
                    <w:t>2020年完成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sz w:val="18"/>
                      <w:szCs w:val="18"/>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w:char="00FE"/>
            </w:r>
            <w:r>
              <w:rPr>
                <w:rFonts w:hint="eastAsia"/>
              </w:rPr>
              <w:t>目标已实现</w:t>
            </w:r>
          </w:p>
          <w:p>
            <w:pPr>
              <w:shd w:val="clear" w:color="auto" w:fill="EBF1DE" w:themeFill="accent3" w:themeFillTint="32"/>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11.4</w:t>
            </w:r>
            <w:r>
              <w:rPr>
                <w:rFonts w:hint="eastAsia"/>
                <w:highlight w:val="none"/>
                <w:u w:val="single"/>
              </w:rPr>
              <w:t xml:space="preserve">   </w:t>
            </w:r>
            <w:r>
              <w:rPr>
                <w:rFonts w:hint="eastAsia"/>
                <w:highlight w:val="none"/>
                <w:u w:val="single"/>
                <w:lang w:val="en-US" w:eastAsia="zh-CN"/>
              </w:rPr>
              <w:t>万</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备品备件2；露天1；危废间1</w:t>
            </w:r>
            <w:r>
              <w:rPr>
                <w:rFonts w:hint="eastAsia"/>
                <w:highlight w:val="none"/>
                <w:lang w:eastAsia="zh-CN"/>
              </w:rPr>
              <w:t>）</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锅炉生产蒸汽、气化炉、合成塔</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脱硫脱硝设施、污水处理设施</w:t>
            </w:r>
            <w:r>
              <w:rPr>
                <w:rFonts w:hint="eastAsia"/>
                <w:u w:val="single"/>
              </w:rPr>
              <w:t xml:space="preserve">     （列举2~4种）</w:t>
            </w:r>
          </w:p>
          <w:p>
            <w:pPr>
              <w:shd w:val="clear" w:color="auto" w:fill="EBF1DE" w:themeFill="accent3" w:themeFillTint="32"/>
            </w:pPr>
            <w:r>
              <w:rPr>
                <w:rFonts w:hint="eastAsia"/>
              </w:rPr>
              <w:t>特</w:t>
            </w:r>
            <w:r>
              <w:rPr>
                <w:rFonts w:hint="eastAsia"/>
                <w:highlight w:val="none"/>
              </w:rPr>
              <w:t>种设备：</w:t>
            </w:r>
            <w:r>
              <w:rPr>
                <w:rFonts w:hint="eastAsia"/>
                <w:highlight w:val="none"/>
              </w:rPr>
              <w:sym w:font="Wingdings" w:char="00FE"/>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FE"/>
            </w:r>
            <w:r>
              <w:rPr>
                <w:rFonts w:hint="eastAsia"/>
                <w:highlight w:val="none"/>
              </w:rPr>
              <w:t xml:space="preserve">锅炉 </w:t>
            </w:r>
            <w:r>
              <w:rPr>
                <w:rFonts w:hint="eastAsia"/>
                <w:highlight w:val="none"/>
              </w:rPr>
              <w:sym w:font="Wingdings" w:char="00FE"/>
            </w:r>
            <w:r>
              <w:rPr>
                <w:rFonts w:hint="eastAsia"/>
                <w:highlight w:val="none"/>
              </w:rPr>
              <w:t xml:space="preserve">电梯  </w:t>
            </w:r>
            <w:r>
              <w:rPr>
                <w:rFonts w:hint="eastAsia"/>
                <w:highlight w:val="none"/>
              </w:rPr>
              <w:sym w:font="Wingdings" w:char="00FE"/>
            </w:r>
            <w:r>
              <w:rPr>
                <w:rFonts w:hint="eastAsia"/>
                <w:highlight w:val="none"/>
              </w:rPr>
              <w:t xml:space="preserve">压力容器  </w:t>
            </w:r>
            <w:r>
              <w:rPr>
                <w:rFonts w:hint="eastAsia"/>
                <w:highlight w:val="none"/>
              </w:rPr>
              <w:sym w:font="Wingdings" w:char="00FE"/>
            </w:r>
            <w:r>
              <w:rPr>
                <w:rFonts w:hint="eastAsia"/>
                <w:highlight w:val="none"/>
              </w:rPr>
              <w:t xml:space="preserve">压力管道  </w:t>
            </w:r>
            <w:r>
              <w:rPr>
                <w:rFonts w:hint="eastAsia"/>
                <w:highlight w:val="none"/>
              </w:rPr>
              <w:sym w:font="Wingdings" w:char="00A8"/>
            </w:r>
            <w:r>
              <w:rPr>
                <w:rFonts w:hint="eastAsia"/>
                <w:highlight w:val="none"/>
              </w:rPr>
              <w:t xml:space="preserve">不适用 </w:t>
            </w:r>
          </w:p>
          <w:p>
            <w:pPr>
              <w:shd w:val="clear" w:color="auto" w:fill="EBF1DE" w:themeFill="accent3" w:themeFillTint="32"/>
            </w:pPr>
            <w:r>
              <w:rPr>
                <w:rFonts w:hint="eastAsia"/>
              </w:rPr>
              <w:t>辅助场所：</w:t>
            </w:r>
            <w:r>
              <w:rPr>
                <w:rFonts w:hint="eastAsia"/>
              </w:rPr>
              <w:sym w:font="Wingdings" w:char="00FE"/>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FE"/>
            </w:r>
            <w:r>
              <w:rPr>
                <w:rFonts w:hint="eastAsia"/>
              </w:rPr>
              <w:t xml:space="preserve">空压站 </w:t>
            </w:r>
            <w:r>
              <w:rPr>
                <w:rFonts w:hint="eastAsia"/>
              </w:rPr>
              <w:sym w:font="Wingdings" w:char="00FE"/>
            </w:r>
            <w:r>
              <w:rPr>
                <w:rFonts w:hint="eastAsia"/>
              </w:rPr>
              <w:t xml:space="preserve">锅炉房 </w:t>
            </w:r>
            <w:r>
              <w:rPr>
                <w:rFonts w:hint="eastAsia"/>
              </w:rPr>
              <w:sym w:font="Wingdings" w:char="00FE"/>
            </w:r>
            <w:r>
              <w:rPr>
                <w:rFonts w:hint="eastAsia"/>
              </w:rPr>
              <w:t xml:space="preserve">食堂  </w:t>
            </w:r>
            <w:r>
              <w:rPr>
                <w:rFonts w:hint="eastAsia"/>
              </w:rPr>
              <w:sym w:font="Wingdings" w:char="00A8"/>
            </w:r>
            <w:r>
              <w:rPr>
                <w:rFonts w:hint="eastAsia"/>
              </w:rPr>
              <w:t xml:space="preserve">危化品库  </w:t>
            </w:r>
          </w:p>
          <w:p>
            <w:pPr>
              <w:shd w:val="clear" w:color="auto" w:fill="EBF1DE" w:themeFill="accent3" w:themeFillTint="32"/>
              <w:ind w:firstLine="1050" w:firstLineChars="500"/>
            </w:pPr>
            <w:r>
              <w:rPr>
                <w:rFonts w:hint="eastAsia"/>
                <w:highlight w:val="none"/>
              </w:rPr>
              <w:sym w:font="Wingdings" w:char="00FE"/>
            </w:r>
            <w:r>
              <w:rPr>
                <w:rFonts w:hint="eastAsia"/>
                <w:highlight w:val="none"/>
              </w:rPr>
              <w:t xml:space="preserve">危废库 </w:t>
            </w:r>
            <w:r>
              <w:rPr>
                <w:rFonts w:hint="eastAsia"/>
              </w:rPr>
              <w:t xml:space="preserve"> </w:t>
            </w:r>
            <w:r>
              <w:rPr>
                <w:rFonts w:hint="eastAsia"/>
              </w:rPr>
              <w:sym w:font="Wingdings" w:char="00FE"/>
            </w:r>
            <w:r>
              <w:rPr>
                <w:rFonts w:hint="eastAsia"/>
              </w:rPr>
              <w:t xml:space="preserve">建筑施工 </w:t>
            </w:r>
            <w:r>
              <w:rPr>
                <w:rFonts w:hint="eastAsia"/>
              </w:rPr>
              <w:sym w:font="Wingdings" w:char="00FE"/>
            </w:r>
            <w:r>
              <w:rPr>
                <w:rFonts w:hint="eastAsia"/>
              </w:rPr>
              <w:t xml:space="preserve">污水处理站  </w:t>
            </w:r>
            <w:r>
              <w:rPr>
                <w:rFonts w:hint="eastAsia"/>
              </w:rPr>
              <w:sym w:font="Wingdings" w:char="00FE"/>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废气在线监测仪、声级计</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A8"/>
            </w:r>
            <w:r>
              <w:rPr>
                <w:rFonts w:hint="eastAsia"/>
              </w:rPr>
              <w:t xml:space="preserve">辅导  </w:t>
            </w:r>
            <w:r>
              <w:rPr>
                <w:rFonts w:hint="eastAsia"/>
              </w:rPr>
              <w:sym w:font="Wingdings" w:char="00FE"/>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rPr>
              <w:t xml:space="preserve">焊工  </w:t>
            </w:r>
            <w:r>
              <w:rPr>
                <w:rFonts w:hint="eastAsia"/>
              </w:rPr>
              <w:sym w:font="Wingdings" w:char="00FE"/>
            </w:r>
            <w:r>
              <w:rPr>
                <w:rFonts w:hint="eastAsia"/>
              </w:rPr>
              <w:t xml:space="preserve">危化品作业 </w:t>
            </w:r>
            <w:r>
              <w:rPr>
                <w:rFonts w:hint="eastAsia"/>
                <w:highlight w:val="none"/>
              </w:rPr>
              <w:t xml:space="preserve"> </w:t>
            </w:r>
            <w:r>
              <w:rPr>
                <w:rFonts w:hint="eastAsia"/>
                <w:highlight w:val="none"/>
              </w:rPr>
              <w:sym w:font="Wingdings" w:char="00FE"/>
            </w:r>
            <w:r>
              <w:rPr>
                <w:rFonts w:hint="eastAsia"/>
                <w:highlight w:val="none"/>
              </w:rPr>
              <w:t>制冷工</w:t>
            </w:r>
            <w:r>
              <w:rPr>
                <w:rFonts w:hint="eastAsia"/>
              </w:rPr>
              <w:t xml:space="preserve">   </w:t>
            </w:r>
            <w:r>
              <w:rPr>
                <w:rFonts w:hint="eastAsia"/>
              </w:rPr>
              <w:sym w:font="Wingdings" w:char="00FE"/>
            </w:r>
            <w:r>
              <w:rPr>
                <w:rFonts w:hint="eastAsia"/>
              </w:rPr>
              <w:t xml:space="preserve">其他  </w:t>
            </w:r>
          </w:p>
          <w:p>
            <w:pPr>
              <w:shd w:val="clear" w:color="auto" w:fill="EBF1DE" w:themeFill="accent3" w:themeFillTint="32"/>
            </w:pPr>
            <w:r>
              <w:rPr>
                <w:rFonts w:hint="eastAsia"/>
              </w:rPr>
              <w:t>特种设备</w:t>
            </w:r>
            <w:r>
              <w:rPr>
                <w:rFonts w:hint="eastAsia"/>
                <w:highlight w:val="none"/>
              </w:rPr>
              <w:t>作业人员：</w:t>
            </w:r>
            <w:r>
              <w:rPr>
                <w:rFonts w:hint="eastAsia"/>
                <w:highlight w:val="none"/>
              </w:rPr>
              <w:sym w:font="Wingdings" w:char="00FE"/>
            </w:r>
            <w:r>
              <w:rPr>
                <w:rFonts w:hint="eastAsia"/>
                <w:highlight w:val="none"/>
              </w:rPr>
              <w:t xml:space="preserve">叉车工 </w:t>
            </w:r>
            <w:r>
              <w:rPr>
                <w:rFonts w:hint="eastAsia"/>
                <w:highlight w:val="none"/>
              </w:rPr>
              <w:sym w:font="Wingdings" w:char="00FE"/>
            </w:r>
            <w:r>
              <w:rPr>
                <w:rFonts w:hint="eastAsia"/>
                <w:highlight w:val="none"/>
              </w:rPr>
              <w:t xml:space="preserve">行车工  </w:t>
            </w:r>
            <w:r>
              <w:rPr>
                <w:rFonts w:hint="eastAsia"/>
                <w:highlight w:val="none"/>
              </w:rPr>
              <w:sym w:font="Wingdings" w:char="00FE"/>
            </w:r>
            <w:r>
              <w:rPr>
                <w:rFonts w:hint="eastAsia"/>
                <w:highlight w:val="none"/>
              </w:rPr>
              <w:t xml:space="preserve">锅炉工  </w:t>
            </w:r>
            <w:r>
              <w:rPr>
                <w:rFonts w:hint="eastAsia"/>
                <w:highlight w:val="none"/>
              </w:rPr>
              <w:sym w:font="Wingdings" w:char="00FE"/>
            </w:r>
            <w:r>
              <w:rPr>
                <w:rFonts w:hint="eastAsia"/>
                <w:highlight w:val="none"/>
              </w:rPr>
              <w:t xml:space="preserve">压力容器   </w:t>
            </w:r>
            <w:r>
              <w:rPr>
                <w:rFonts w:hint="eastAsia"/>
                <w:highlight w:val="none"/>
              </w:rPr>
              <w:sym w:font="Wingdings" w:char="00FE"/>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FE"/>
            </w:r>
            <w:r>
              <w:rPr>
                <w:rFonts w:hint="eastAsia"/>
              </w:rPr>
              <w:t>其他</w:t>
            </w:r>
          </w:p>
          <w:p>
            <w:pPr>
              <w:shd w:val="clear" w:color="auto" w:fill="EBF1DE" w:themeFill="accent3" w:themeFillTint="32"/>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A8"/>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w:t>
            </w:r>
            <w:r>
              <w:rPr>
                <w:rFonts w:hint="eastAsia"/>
                <w:highlight w:val="none"/>
              </w:rPr>
              <w:t>设计和开发新产品/项目名称</w:t>
            </w:r>
            <w:r>
              <w:rPr>
                <w:rFonts w:hint="eastAsia"/>
              </w:rPr>
              <w:t>：</w:t>
            </w:r>
            <w:r>
              <w:rPr>
                <w:rFonts w:hint="eastAsia"/>
                <w:u w:val="single"/>
              </w:rPr>
              <w:t xml:space="preserve"> </w:t>
            </w:r>
            <w:r>
              <w:rPr>
                <w:rFonts w:hint="eastAsia"/>
                <w:u w:val="single"/>
                <w:lang w:val="en-US" w:eastAsia="zh-CN"/>
              </w:rPr>
              <w:t>锅炉低氮燃烧脱硝技术改造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施工 </w:t>
            </w:r>
            <w:r>
              <w:rPr>
                <w:rFonts w:hint="eastAsia"/>
              </w:rPr>
              <w:sym w:font="Wingdings" w:char="00FE"/>
            </w:r>
            <w:r>
              <w:rPr>
                <w:rFonts w:hint="eastAsia"/>
              </w:rPr>
              <w:t xml:space="preserve">设备维保  </w:t>
            </w:r>
            <w:r>
              <w:rPr>
                <w:rFonts w:hint="eastAsia"/>
              </w:rPr>
              <w:sym w:font="Wingdings" w:char="00A8"/>
            </w:r>
            <w:r>
              <w:rPr>
                <w:rFonts w:hint="eastAsia"/>
              </w:rPr>
              <w:t xml:space="preserve">运输  </w:t>
            </w:r>
            <w:r>
              <w:rPr>
                <w:rFonts w:hint="eastAsia"/>
              </w:rPr>
              <w:sym w:font="Wingdings" w:char="00FE"/>
            </w:r>
            <w:r>
              <w:rPr>
                <w:rFonts w:hint="eastAsia"/>
              </w:rPr>
              <w:t>其他</w:t>
            </w:r>
          </w:p>
          <w:p>
            <w:pPr>
              <w:shd w:val="clear" w:color="auto" w:fill="EBF1DE" w:themeFill="accent3" w:themeFillTint="32"/>
              <w:jc w:val="left"/>
            </w:pPr>
            <w:r>
              <w:rPr>
                <w:rFonts w:hint="eastAsia"/>
              </w:rPr>
              <w:t>控制方式：</w:t>
            </w:r>
            <w:r>
              <w:rPr>
                <w:rFonts w:hint="eastAsia"/>
              </w:rPr>
              <w:sym w:font="Wingdings" w:char="00FE"/>
            </w:r>
            <w:r>
              <w:rPr>
                <w:rFonts w:hint="eastAsia"/>
              </w:rPr>
              <w:t xml:space="preserve">合同约定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FE"/>
            </w:r>
            <w:r>
              <w:rPr>
                <w:rFonts w:hint="eastAsia"/>
              </w:rPr>
              <w:t xml:space="preserve">出入控制  </w:t>
            </w:r>
            <w:r>
              <w:rPr>
                <w:rFonts w:hint="eastAsia"/>
              </w:rPr>
              <w:sym w:font="Wingdings" w:char="00FE"/>
            </w:r>
            <w:r>
              <w:rPr>
                <w:rFonts w:hint="eastAsia"/>
              </w:rPr>
              <w:t>其他</w:t>
            </w:r>
          </w:p>
          <w:p>
            <w:pPr>
              <w:shd w:val="clear" w:color="auto" w:fill="EBF1DE" w:themeFill="accent3" w:themeFillTint="32"/>
              <w:jc w:val="left"/>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636"/>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636" w:type="dxa"/>
                </w:tcPr>
                <w:p>
                  <w:pPr>
                    <w:shd w:val="clear" w:color="auto" w:fill="EBF1DE" w:themeFill="accent3" w:themeFillTint="32"/>
                    <w:jc w:val="left"/>
                  </w:pPr>
                  <w:r>
                    <w:rPr>
                      <w:rFonts w:hint="eastAsia"/>
                    </w:rPr>
                    <w:t>控制措施</w:t>
                  </w:r>
                </w:p>
              </w:tc>
              <w:tc>
                <w:tcPr>
                  <w:tcW w:w="229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加强节能管理，建立能源管理体系</w:t>
                  </w:r>
                </w:p>
              </w:tc>
              <w:tc>
                <w:tcPr>
                  <w:tcW w:w="2294"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加强能源资源管理，减少浪费</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污水处理设施运行正常</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脱硫脱硝设施正常运行</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安装消音设备、采购低噪声设备</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强化固废管理，特别是危废管理</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加强生产过程粉尘的控制，采用个人防护措施</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控制运行，杜绝事故</w:t>
                  </w:r>
                </w:p>
              </w:tc>
              <w:tc>
                <w:tcPr>
                  <w:tcW w:w="2294"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636" w:type="dxa"/>
                </w:tcPr>
                <w:p>
                  <w:pPr>
                    <w:shd w:val="clear" w:color="auto" w:fill="EBF1DE" w:themeFill="accent3" w:themeFillTint="32"/>
                    <w:jc w:val="left"/>
                    <w:rPr>
                      <w:rFonts w:hint="default" w:eastAsia="宋体"/>
                      <w:lang w:val="en-US" w:eastAsia="zh-CN"/>
                    </w:rPr>
                  </w:pPr>
                  <w:r>
                    <w:rPr>
                      <w:rFonts w:hint="eastAsia"/>
                      <w:lang w:val="en-US" w:eastAsia="zh-CN"/>
                    </w:rPr>
                    <w:t>加强巡检，减少环境污染事故发生</w:t>
                  </w:r>
                </w:p>
              </w:tc>
              <w:tc>
                <w:tcPr>
                  <w:tcW w:w="2294"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w:t>
            </w:r>
            <w:r>
              <w:rPr>
                <w:rFonts w:hint="eastAsia"/>
                <w:highlight w:val="none"/>
              </w:rPr>
              <w:t>设备检测报告</w:t>
            </w:r>
            <w:r>
              <w:rPr>
                <w:rFonts w:hint="eastAsia"/>
              </w:rPr>
              <w:t xml:space="preserve">，如： </w:t>
            </w:r>
            <w:r>
              <w:rPr>
                <w:rFonts w:hint="eastAsia"/>
                <w:u w:val="single"/>
              </w:rPr>
              <w:t xml:space="preserve"> </w:t>
            </w:r>
            <w:r>
              <w:rPr>
                <w:rFonts w:hint="eastAsia"/>
                <w:u w:val="single"/>
                <w:lang w:val="en-US" w:eastAsia="zh-CN"/>
              </w:rPr>
              <w:t>锅炉检定报告（见证据）</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rPr>
              <w:sym w:font="Wingdings" w:char="00FE"/>
            </w:r>
            <w:r>
              <w:rPr>
                <w:rFonts w:hint="eastAsia"/>
              </w:rPr>
              <w:t xml:space="preserve">MSDS </w:t>
            </w:r>
            <w:r>
              <w:rPr>
                <w:rFonts w:hint="eastAsia"/>
              </w:rPr>
              <w:sym w:font="Wingdings" w:char="00FE"/>
            </w:r>
            <w:r>
              <w:rPr>
                <w:rFonts w:hint="eastAsia"/>
              </w:rPr>
              <w:t xml:space="preserve">危害告知标牌  </w:t>
            </w:r>
            <w:r>
              <w:rPr>
                <w:rFonts w:hint="eastAsia"/>
              </w:rPr>
              <w:sym w:font="Wingdings" w:char="00A8"/>
            </w:r>
            <w:r>
              <w:rPr>
                <w:rFonts w:hint="eastAsia"/>
              </w:rPr>
              <w:t>其他</w:t>
            </w:r>
          </w:p>
          <w:p>
            <w:pPr>
              <w:shd w:val="clear" w:color="auto" w:fill="EBF1DE" w:themeFill="accent3" w:themeFillTint="32"/>
              <w:jc w:val="left"/>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rPr>
              <w:sym w:font="Wingdings" w:char="00FE"/>
            </w:r>
            <w:r>
              <w:rPr>
                <w:rFonts w:hint="eastAsia"/>
              </w:rPr>
              <w:t xml:space="preserve">废物回收 </w:t>
            </w:r>
            <w:r>
              <w:rPr>
                <w:rFonts w:hint="eastAsia"/>
              </w:rPr>
              <w:sym w:font="Wingdings" w:char="00FE"/>
            </w:r>
            <w:r>
              <w:rPr>
                <w:rFonts w:hint="eastAsia"/>
              </w:rPr>
              <w:t xml:space="preserve">最终处置 </w:t>
            </w:r>
            <w:r>
              <w:rPr>
                <w:rFonts w:hint="eastAsia"/>
              </w:rPr>
              <w:sym w:font="Wingdings" w:char="00FE"/>
            </w:r>
            <w:r>
              <w:rPr>
                <w:rFonts w:hint="eastAsia"/>
              </w:rPr>
              <w:t>其他</w:t>
            </w:r>
          </w:p>
          <w:p>
            <w:pPr>
              <w:shd w:val="clear" w:color="auto" w:fill="EBF1DE" w:themeFill="accent3" w:themeFillTint="32"/>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其他</w:t>
            </w:r>
          </w:p>
          <w:p>
            <w:pPr>
              <w:shd w:val="clear" w:color="auto" w:fill="EBF1DE" w:themeFill="accent3" w:themeFillTint="32"/>
            </w:pPr>
            <w:r>
              <w:rPr>
                <w:rFonts w:hint="eastAsia"/>
              </w:rPr>
              <w:t>变更控制：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default" w:eastAsia="宋体"/>
                <w:lang w:val="en-US" w:eastAsia="zh-CN"/>
              </w:rPr>
            </w:pPr>
            <w:r>
              <w:rPr>
                <w:rFonts w:hint="eastAsia"/>
              </w:rPr>
              <w:t>制订的应急预案包括：</w:t>
            </w:r>
            <w:r>
              <w:rPr>
                <w:rFonts w:hint="eastAsia"/>
                <w:lang w:val="en-US" w:eastAsia="zh-CN"/>
              </w:rPr>
              <w:t>突发环境事件应急预案</w:t>
            </w:r>
          </w:p>
          <w:p>
            <w:pPr>
              <w:shd w:val="clear" w:color="auto" w:fill="EBF1DE" w:themeFill="accent3" w:themeFillTint="32"/>
            </w:pPr>
            <w:r>
              <w:rPr>
                <w:rFonts w:hint="eastAsia"/>
              </w:rPr>
              <w:sym w:font="Wingdings" w:char="00A8"/>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FE"/>
            </w:r>
            <w:r>
              <w:rPr>
                <w:rFonts w:hint="eastAsia"/>
              </w:rPr>
              <w:t>其他</w:t>
            </w:r>
          </w:p>
          <w:p>
            <w:pPr>
              <w:shd w:val="clear" w:color="auto" w:fill="EBF1DE" w:themeFill="accent3" w:themeFillTint="32"/>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ascii="Times New Roman" w:hAnsi="Times New Roman" w:eastAsia="宋体" w:cs="Times New Roman"/>
                <w:u w:val="single"/>
                <w:lang w:val="en-US" w:eastAsia="zh-CN"/>
              </w:rPr>
              <w:t xml:space="preserve"> 2020 年6 月 30 日进行了  </w:t>
            </w:r>
            <w:r>
              <w:rPr>
                <w:rFonts w:hint="eastAsia"/>
                <w:u w:val="single"/>
                <w:lang w:val="en-US" w:eastAsia="zh-CN"/>
              </w:rPr>
              <w:t>液氨泄漏应急预案产生的环境污染</w:t>
            </w:r>
            <w:r>
              <w:rPr>
                <w:rFonts w:hint="eastAsia" w:ascii="Times New Roman" w:hAnsi="Times New Roman" w:eastAsia="宋体" w:cs="Times New Roman"/>
                <w:u w:val="single"/>
                <w:lang w:val="en-US" w:eastAsia="zh-CN"/>
              </w:rPr>
              <w:t xml:space="preserve">    的演练；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w:char="00FE"/>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rPr>
              <w:sym w:font="Wingdings" w:char="00A8"/>
            </w:r>
            <w:r>
              <w:rPr>
                <w:rFonts w:hint="eastAsia"/>
              </w:rPr>
              <w:t xml:space="preserve">企业自检 </w:t>
            </w:r>
            <w:r>
              <w:rPr>
                <w:rFonts w:hint="eastAsia"/>
              </w:rPr>
              <w:sym w:font="Wingdings" w:char="00FE"/>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FE"/>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 xml:space="preserve">2020年10月份检测报告  </w:t>
            </w:r>
            <w:r>
              <w:rPr>
                <w:rFonts w:hint="eastAsia" w:ascii="Times New Roman" w:hAnsi="Times New Roman" w:eastAsia="宋体" w:cs="Times New Roman"/>
                <w:u w:val="single"/>
              </w:rPr>
              <w:t>茂环检字(20</w:t>
            </w:r>
            <w:r>
              <w:rPr>
                <w:rFonts w:hint="eastAsia" w:ascii="Times New Roman" w:hAnsi="Times New Roman" w:eastAsia="宋体" w:cs="Times New Roman"/>
                <w:u w:val="single"/>
                <w:lang w:val="en-US" w:eastAsia="zh-CN"/>
              </w:rPr>
              <w:t>20</w:t>
            </w:r>
            <w:r>
              <w:rPr>
                <w:rFonts w:hint="eastAsia" w:ascii="Times New Roman" w:hAnsi="Times New Roman" w:eastAsia="宋体" w:cs="Times New Roman"/>
                <w:u w:val="single"/>
              </w:rPr>
              <w:t>)第</w:t>
            </w:r>
            <w:r>
              <w:rPr>
                <w:rFonts w:hint="eastAsia" w:ascii="Times New Roman" w:hAnsi="Times New Roman" w:eastAsia="宋体" w:cs="Times New Roman"/>
                <w:u w:val="single"/>
                <w:lang w:val="en-US" w:eastAsia="zh-CN"/>
              </w:rPr>
              <w:t>2010CW038</w:t>
            </w:r>
            <w:r>
              <w:rPr>
                <w:rFonts w:hint="eastAsia" w:ascii="Times New Roman" w:hAnsi="Times New Roman" w:eastAsia="宋体" w:cs="Times New Roman"/>
                <w:u w:val="single"/>
              </w:rPr>
              <w:t xml:space="preserve">号 </w:t>
            </w:r>
            <w:r>
              <w:rPr>
                <w:rFonts w:hint="eastAsia" w:ascii="Times New Roman" w:hAnsi="Times New Roman" w:eastAsia="宋体" w:cs="Times New Roman"/>
              </w:rPr>
              <w:t>。</w:t>
            </w:r>
          </w:p>
          <w:p>
            <w:pPr>
              <w:shd w:val="clear" w:color="auto" w:fill="EBF1DE" w:themeFill="accent3" w:themeFillTint="32"/>
            </w:pPr>
            <w:r>
              <w:rPr>
                <w:rFonts w:hint="eastAsia"/>
                <w:highlight w:val="none"/>
              </w:rPr>
              <w:t>《建筑消防检测报告》</w:t>
            </w:r>
            <w:r>
              <w:rPr>
                <w:rFonts w:hint="eastAsia"/>
              </w:rPr>
              <w:t>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sym w:font="Wingdings" w:char="00FE"/>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rPr>
              <w:sym w:font="Wingdings" w:char="00FE"/>
            </w:r>
            <w:r>
              <w:rPr>
                <w:rFonts w:hint="eastAsia"/>
              </w:rPr>
              <w:t>对所有班次的现场操作已审核。</w:t>
            </w:r>
          </w:p>
          <w:p>
            <w:pPr>
              <w:shd w:val="clear" w:color="auto" w:fill="EBF1DE" w:themeFill="accent3" w:themeFillTint="32"/>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sym w:font="Wingdings" w:char="00A8"/>
            </w:r>
            <w:r>
              <w:rPr>
                <w:rFonts w:hint="eastAsia"/>
              </w:rPr>
              <w:t xml:space="preserve">检测结果不合格 </w:t>
            </w:r>
            <w:r>
              <w:rPr>
                <w:rFonts w:hint="eastAsia"/>
              </w:rPr>
              <w:sym w:font="Wingdings" w:char="00A8"/>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shd w:val="clear" w:color="auto" w:fill="EBF1DE" w:themeFill="accent3" w:themeFillTint="32"/>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98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648"/>
        <w:gridCol w:w="792"/>
        <w:gridCol w:w="742"/>
        <w:gridCol w:w="666"/>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648"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92"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66"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92"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9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66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9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48" w:type="dxa"/>
            <w:shd w:val="clear" w:color="auto" w:fill="EBF1DE" w:themeFill="accent3" w:themeFillTint="32"/>
            <w:vAlign w:val="center"/>
          </w:tcPr>
          <w:p>
            <w:pPr>
              <w:shd w:val="clear" w:color="auto" w:fill="EBF1DE" w:themeFill="accent3" w:themeFillTint="32"/>
              <w:rPr>
                <w:lang w:eastAsia="ja-JP"/>
              </w:rPr>
            </w:pPr>
          </w:p>
        </w:tc>
        <w:tc>
          <w:tcPr>
            <w:tcW w:w="79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6" w:type="dxa"/>
            <w:shd w:val="clear" w:color="auto" w:fill="EBF1DE" w:themeFill="accent3" w:themeFillTint="32"/>
            <w:vAlign w:val="center"/>
          </w:tcPr>
          <w:p>
            <w:pPr>
              <w:shd w:val="clear" w:color="auto" w:fill="EBF1DE" w:themeFill="accent3" w:themeFillTint="32"/>
              <w:rPr>
                <w:lang w:eastAsia="ja-JP"/>
              </w:rPr>
            </w:pPr>
          </w:p>
        </w:tc>
        <w:tc>
          <w:tcPr>
            <w:tcW w:w="69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48"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92"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666"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692"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8"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9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6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9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48"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9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666" w:type="dxa"/>
            <w:shd w:val="clear" w:color="auto" w:fill="EBF1DE" w:themeFill="accent3" w:themeFillTint="32"/>
            <w:vAlign w:val="center"/>
          </w:tcPr>
          <w:p>
            <w:pPr>
              <w:shd w:val="clear" w:color="auto" w:fill="EBF1DE" w:themeFill="accent3" w:themeFillTint="32"/>
              <w:rPr>
                <w:lang w:eastAsia="ja-JP"/>
              </w:rPr>
            </w:pPr>
          </w:p>
        </w:tc>
        <w:tc>
          <w:tcPr>
            <w:tcW w:w="69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OHS</w:t>
            </w:r>
            <w:r>
              <w:rPr>
                <w:rFonts w:hint="eastAsia"/>
              </w:rPr>
              <w:t>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sym w:font="Wingdings 2" w:char="0052"/>
            </w:r>
            <w:r>
              <w:rPr>
                <w:rFonts w:hint="eastAsia"/>
              </w:rPr>
              <w:t xml:space="preserve">安评三同时 </w:t>
            </w:r>
            <w:r>
              <w:rPr>
                <w:rFonts w:hint="eastAsia"/>
              </w:rPr>
              <w:sym w:font="Wingdings 2" w:char="0052"/>
            </w:r>
            <w:r>
              <w:rPr>
                <w:rFonts w:hint="eastAsia"/>
              </w:rPr>
              <w:t xml:space="preserve">职评三同时 </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rPr>
              <w:sym w:font="Wingdings 2" w:char="0052"/>
            </w:r>
            <w:r>
              <w:rPr>
                <w:rFonts w:hint="eastAsia"/>
              </w:rPr>
              <w:t xml:space="preserve">消防检测 □生产/服务过程 </w:t>
            </w:r>
            <w:r>
              <w:rPr>
                <w:rFonts w:hint="eastAsia"/>
              </w:rPr>
              <w:sym w:font="Wingdings 2" w:char="0052"/>
            </w:r>
            <w:r>
              <w:rPr>
                <w:rFonts w:hint="eastAsia"/>
              </w:rPr>
              <w:t xml:space="preserve">安全监测 □产品运输 </w:t>
            </w:r>
            <w:r>
              <w:rPr>
                <w:rFonts w:hint="eastAsia"/>
              </w:rPr>
              <w:sym w:font="Wingdings 2" w:char="0052"/>
            </w:r>
            <w:r>
              <w:rPr>
                <w:rFonts w:hint="eastAsia"/>
              </w:rPr>
              <w:t>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质量为本 安全生产 遵规守法 污染预防 节能降耗 持续改进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安全监察处</w:t>
            </w:r>
          </w:p>
          <w:p>
            <w:pPr>
              <w:rPr>
                <w:rFonts w:hint="eastAsia" w:eastAsia="宋体"/>
                <w:lang w:val="en-US" w:eastAsia="zh-CN"/>
              </w:rPr>
            </w:pPr>
            <w:r>
              <w:rPr>
                <w:rFonts w:hint="eastAsia"/>
              </w:rPr>
              <w:t>安全的主管部门是——</w:t>
            </w:r>
            <w:r>
              <w:rPr>
                <w:rFonts w:hint="eastAsia"/>
                <w:lang w:val="en-US" w:eastAsia="zh-CN"/>
              </w:rPr>
              <w:t>安全监察处</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李大刚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直接作业风险</w:t>
                  </w:r>
                </w:p>
              </w:tc>
              <w:tc>
                <w:tcPr>
                  <w:tcW w:w="3965" w:type="dxa"/>
                </w:tcPr>
                <w:p>
                  <w:pPr>
                    <w:rPr>
                      <w:rFonts w:hint="default" w:eastAsia="宋体"/>
                      <w:lang w:val="en-US" w:eastAsia="zh-CN"/>
                    </w:rPr>
                  </w:pPr>
                  <w:r>
                    <w:rPr>
                      <w:rFonts w:hint="eastAsia"/>
                      <w:lang w:val="en-US" w:eastAsia="zh-CN"/>
                    </w:rPr>
                    <w:t>加强作业管理制定相关制度并监管</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检维修安全风险</w:t>
                  </w:r>
                </w:p>
              </w:tc>
              <w:tc>
                <w:tcPr>
                  <w:tcW w:w="3965" w:type="dxa"/>
                </w:tcPr>
                <w:p>
                  <w:pPr>
                    <w:rPr>
                      <w:rFonts w:hint="default" w:eastAsia="宋体"/>
                      <w:lang w:val="en-US" w:eastAsia="zh-CN"/>
                    </w:rPr>
                  </w:pPr>
                  <w:r>
                    <w:rPr>
                      <w:rFonts w:hint="eastAsia"/>
                      <w:lang w:val="en-US" w:eastAsia="zh-CN"/>
                    </w:rPr>
                    <w:t>制定方案，落实措施</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变更风险</w:t>
                  </w:r>
                </w:p>
              </w:tc>
              <w:tc>
                <w:tcPr>
                  <w:tcW w:w="3965" w:type="dxa"/>
                </w:tcPr>
                <w:p>
                  <w:pPr>
                    <w:rPr>
                      <w:rFonts w:hint="default" w:eastAsia="宋体"/>
                      <w:lang w:val="en-US" w:eastAsia="zh-CN"/>
                    </w:rPr>
                  </w:pPr>
                  <w:r>
                    <w:rPr>
                      <w:rFonts w:hint="eastAsia"/>
                      <w:lang w:val="en-US" w:eastAsia="zh-CN"/>
                    </w:rPr>
                    <w:t>制定方案，落实措施</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w:t>
            </w:r>
            <w:r>
              <w:rPr>
                <w:rFonts w:hint="eastAsia"/>
              </w:rPr>
              <w:sym w:font="Wingdings 2" w:char="0052"/>
            </w:r>
            <w:r>
              <w:rPr>
                <w:rFonts w:hint="eastAsia"/>
              </w:rPr>
              <w:t xml:space="preserve">高低温  </w:t>
            </w:r>
            <w:r>
              <w:rPr>
                <w:rFonts w:hint="eastAsia"/>
              </w:rPr>
              <w:sym w:font="Wingdings 2" w:char="0052"/>
            </w:r>
            <w:r>
              <w:rPr>
                <w:rFonts w:hint="eastAsia"/>
              </w:rPr>
              <w:t>危化品泄</w:t>
            </w:r>
            <w:r>
              <w:rPr>
                <w:rFonts w:hint="eastAsia"/>
                <w:lang w:val="en-US" w:eastAsia="zh-CN"/>
              </w:rPr>
              <w:t>漏</w:t>
            </w:r>
            <w:r>
              <w:rPr>
                <w:rFonts w:hint="eastAsia"/>
              </w:rPr>
              <w:t xml:space="preserve">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highlight w:val="none"/>
              </w:rPr>
              <w:t>安全生产许可证编号</w:t>
            </w:r>
            <w:r>
              <w:rPr>
                <w:rFonts w:hint="eastAsia"/>
              </w:rPr>
              <w:t xml:space="preserve">： </w:t>
            </w:r>
            <w:r>
              <w:rPr>
                <w:rFonts w:hint="eastAsia"/>
                <w:lang w:val="en-US" w:eastAsia="zh-CN"/>
              </w:rPr>
              <w:t>冀WH安许证字【2020】010507</w:t>
            </w:r>
            <w:r>
              <w:rPr>
                <w:rFonts w:hint="eastAsia"/>
              </w:rPr>
              <w:t xml:space="preserve"> </w:t>
            </w:r>
            <w:r>
              <w:rPr>
                <w:rFonts w:hint="eastAsia"/>
                <w:lang w:eastAsia="zh-CN"/>
              </w:rPr>
              <w:t>，</w:t>
            </w:r>
            <w:r>
              <w:rPr>
                <w:rFonts w:hint="eastAsia"/>
                <w:lang w:val="en-US" w:eastAsia="zh-CN"/>
              </w:rPr>
              <w:t>有效期：2022.3.13</w:t>
            </w:r>
            <w:r>
              <w:rPr>
                <w:rFonts w:hint="eastAsia"/>
              </w:rPr>
              <w:t xml:space="preserve">                 </w:t>
            </w:r>
          </w:p>
          <w:p>
            <w:r>
              <w:rPr>
                <w:rFonts w:hint="eastAsia"/>
              </w:rPr>
              <w:sym w:font="Wingdings 2" w:char="0052"/>
            </w:r>
            <w:r>
              <w:rPr>
                <w:rFonts w:hint="eastAsia"/>
                <w:highlight w:val="none"/>
              </w:rPr>
              <w:t>安全预评估报告日期：</w:t>
            </w:r>
            <w:r>
              <w:rPr>
                <w:rFonts w:hint="eastAsia"/>
                <w:highlight w:val="none"/>
                <w:lang w:val="en-US" w:eastAsia="zh-CN"/>
              </w:rPr>
              <w:t>2015年12月</w:t>
            </w:r>
            <w:r>
              <w:rPr>
                <w:rFonts w:hint="eastAsia"/>
              </w:rPr>
              <w:t xml:space="preserve"> </w:t>
            </w:r>
          </w:p>
          <w:p>
            <w:pPr>
              <w:rPr>
                <w:rFonts w:hint="eastAsia"/>
              </w:rPr>
            </w:pPr>
            <w:r>
              <w:rPr>
                <w:rFonts w:hint="eastAsia"/>
              </w:rPr>
              <w:sym w:font="Wingdings 2" w:char="0052"/>
            </w:r>
            <w:r>
              <w:rPr>
                <w:rFonts w:hint="eastAsia"/>
              </w:rPr>
              <w:t>安全现状评估报告表日期：</w:t>
            </w:r>
            <w:r>
              <w:rPr>
                <w:rFonts w:hint="eastAsia" w:ascii="Times New Roman" w:hAnsi="Times New Roman" w:eastAsia="宋体" w:cs="Times New Roman"/>
                <w:kern w:val="2"/>
                <w:sz w:val="21"/>
                <w:szCs w:val="21"/>
                <w:lang w:val="en-US" w:eastAsia="zh-CN" w:bidi="ar-SA"/>
              </w:rPr>
              <w:t>2020年12月</w:t>
            </w:r>
            <w:r>
              <w:rPr>
                <w:rFonts w:hint="eastAsia"/>
              </w:rPr>
              <w:t xml:space="preserve"> </w:t>
            </w:r>
          </w:p>
          <w:p>
            <w:pPr>
              <w:rPr>
                <w:rFonts w:hint="default" w:eastAsia="宋体"/>
                <w:lang w:val="en-US" w:eastAsia="zh-CN"/>
              </w:rPr>
            </w:pPr>
            <w:r>
              <w:rPr>
                <w:rFonts w:hint="eastAsia"/>
              </w:rPr>
              <w:sym w:font="Wingdings 2" w:char="0052"/>
            </w:r>
            <w:r>
              <w:rPr>
                <w:rFonts w:hint="eastAsia"/>
              </w:rPr>
              <w:t>职业病</w:t>
            </w:r>
            <w:r>
              <w:rPr>
                <w:rFonts w:hint="eastAsia"/>
                <w:lang w:val="en-US" w:eastAsia="zh-CN"/>
              </w:rPr>
              <w:t>危害预评价</w:t>
            </w:r>
            <w:r>
              <w:rPr>
                <w:rFonts w:hint="eastAsia"/>
              </w:rPr>
              <w:t>报告书</w:t>
            </w:r>
            <w:r>
              <w:rPr>
                <w:rFonts w:hint="eastAsia"/>
                <w:lang w:val="en-US" w:eastAsia="zh-CN"/>
              </w:rPr>
              <w:t xml:space="preserve">  </w:t>
            </w:r>
            <w:r>
              <w:rPr>
                <w:rFonts w:hint="eastAsia"/>
              </w:rPr>
              <w:t>日期：</w:t>
            </w:r>
            <w:r>
              <w:rPr>
                <w:rFonts w:hint="eastAsia"/>
                <w:lang w:val="en-US" w:eastAsia="zh-CN"/>
              </w:rPr>
              <w:t>2008年9月</w:t>
            </w:r>
          </w:p>
          <w:p>
            <w:r>
              <w:rPr>
                <w:rFonts w:hint="eastAsia"/>
              </w:rPr>
              <w:sym w:font="Wingdings 2" w:char="0052"/>
            </w:r>
            <w:r>
              <w:rPr>
                <w:rFonts w:hint="eastAsia"/>
              </w:rPr>
              <w:t>职业病体检报告书日期：</w:t>
            </w:r>
            <w:r>
              <w:rPr>
                <w:rFonts w:hint="eastAsia" w:ascii="Times New Roman" w:hAnsi="Times New Roman" w:eastAsia="宋体" w:cs="Times New Roman"/>
                <w:kern w:val="2"/>
                <w:sz w:val="21"/>
                <w:szCs w:val="21"/>
                <w:lang w:val="en-US" w:eastAsia="zh-CN" w:bidi="ar-SA"/>
              </w:rPr>
              <w:t>体检时间：2020.4.13-6.28，报告时间2020.7.3</w:t>
            </w:r>
            <w:r>
              <w:rPr>
                <w:rFonts w:hint="eastAsia"/>
              </w:rPr>
              <w:t xml:space="preserve">   </w:t>
            </w:r>
          </w:p>
          <w:p>
            <w:r>
              <w:rPr>
                <w:rFonts w:hint="eastAsia"/>
              </w:rPr>
              <w:sym w:font="Wingdings 2" w:char="0052"/>
            </w:r>
            <w:r>
              <w:rPr>
                <w:rFonts w:hint="eastAsia"/>
                <w:highlight w:val="none"/>
              </w:rPr>
              <w:t>消防验收/备案证明日期</w:t>
            </w:r>
            <w:r>
              <w:rPr>
                <w:rFonts w:hint="eastAsia"/>
              </w:rPr>
              <w:t>：</w:t>
            </w:r>
            <w:r>
              <w:rPr>
                <w:rFonts w:hint="eastAsia" w:ascii="宋体" w:hAnsi="宋体" w:cs="宋体"/>
                <w:sz w:val="21"/>
                <w:szCs w:val="21"/>
                <w:highlight w:val="none"/>
                <w:lang w:val="en-US" w:eastAsia="zh-CN"/>
              </w:rPr>
              <w:t>备案号：130000WYS140005716，备案日期：2014.6.25</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w:t>
            </w:r>
            <w:r>
              <w:rPr>
                <w:rFonts w:hint="eastAsia"/>
              </w:rPr>
              <w:sym w:font="Wingdings 2" w:char="0052"/>
            </w:r>
            <w:r>
              <w:rPr>
                <w:rFonts w:hint="eastAsia"/>
              </w:rPr>
              <w:t xml:space="preserve">作业票管理  </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 w:val="21"/>
                      <w:szCs w:val="21"/>
                    </w:rPr>
                  </w:pPr>
                  <w:r>
                    <w:rPr>
                      <w:rFonts w:hint="eastAsia" w:ascii="宋体" w:hAnsi="宋体" w:cs="宋体"/>
                      <w:sz w:val="21"/>
                      <w:szCs w:val="21"/>
                    </w:rPr>
                    <w:t>火灾事故为0</w:t>
                  </w:r>
                </w:p>
              </w:tc>
              <w:tc>
                <w:tcPr>
                  <w:tcW w:w="3136" w:type="dxa"/>
                  <w:shd w:val="clear" w:color="auto" w:fill="auto"/>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加强管理，控制运行操作</w:t>
                  </w:r>
                </w:p>
              </w:tc>
              <w:tc>
                <w:tcPr>
                  <w:tcW w:w="1350"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安全监察处</w:t>
                  </w:r>
                </w:p>
              </w:tc>
              <w:tc>
                <w:tcPr>
                  <w:tcW w:w="1774" w:type="dxa"/>
                  <w:shd w:val="clear" w:color="auto" w:fill="auto"/>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 w:val="21"/>
                      <w:szCs w:val="21"/>
                    </w:rPr>
                  </w:pPr>
                  <w:r>
                    <w:rPr>
                      <w:rFonts w:hint="eastAsia" w:ascii="宋体" w:hAnsi="宋体" w:cs="宋体"/>
                      <w:sz w:val="21"/>
                      <w:szCs w:val="21"/>
                    </w:rPr>
                    <w:t>触电事件为0</w:t>
                  </w:r>
                </w:p>
              </w:tc>
              <w:tc>
                <w:tcPr>
                  <w:tcW w:w="3136" w:type="dxa"/>
                  <w:shd w:val="clear" w:color="auto" w:fill="auto"/>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执行电气管理制度，加强作业票证管理</w:t>
                  </w:r>
                </w:p>
              </w:tc>
              <w:tc>
                <w:tcPr>
                  <w:tcW w:w="1350"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电工车间</w:t>
                  </w:r>
                </w:p>
              </w:tc>
              <w:tc>
                <w:tcPr>
                  <w:tcW w:w="1774"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 w:val="21"/>
                      <w:szCs w:val="21"/>
                    </w:rPr>
                  </w:pPr>
                  <w:r>
                    <w:rPr>
                      <w:rFonts w:hint="eastAsia" w:ascii="宋体" w:hAnsi="宋体" w:cs="宋体"/>
                      <w:sz w:val="21"/>
                      <w:szCs w:val="21"/>
                    </w:rPr>
                    <w:t>重大人身伤害为0</w:t>
                  </w:r>
                </w:p>
              </w:tc>
              <w:tc>
                <w:tcPr>
                  <w:tcW w:w="3136" w:type="dxa"/>
                  <w:shd w:val="clear" w:color="auto" w:fill="auto"/>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加强管理，提高全员安全意识</w:t>
                  </w:r>
                </w:p>
              </w:tc>
              <w:tc>
                <w:tcPr>
                  <w:tcW w:w="1350"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安全监察处</w:t>
                  </w:r>
                </w:p>
              </w:tc>
              <w:tc>
                <w:tcPr>
                  <w:tcW w:w="1774"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sym w:font="Wingdings 2" w:char="0052"/>
            </w:r>
            <w:r>
              <w:rPr>
                <w:rFonts w:hint="eastAsia"/>
              </w:rPr>
              <w:t>组织</w:t>
            </w:r>
            <w:r>
              <w:t>现有内部资源的能力</w:t>
            </w:r>
            <w:r>
              <w:rPr>
                <w:rFonts w:hint="eastAsia"/>
              </w:rPr>
              <w:t>可基本满足职业健康安全管理体系运行，但是还有不足需要补充：</w:t>
            </w:r>
            <w:r>
              <w:rPr>
                <w:rFonts w:hint="eastAsia"/>
                <w:u w:val="single"/>
                <w:lang w:val="en-US" w:eastAsia="zh-CN"/>
              </w:rPr>
              <w:t>加强安全管理，必要时更换老旧设备。</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w:t>
            </w:r>
            <w:r>
              <w:rPr>
                <w:rFonts w:hint="eastAsia"/>
                <w:highlight w:val="none"/>
              </w:rPr>
              <w:t>筑面积</w:t>
            </w:r>
            <w:r>
              <w:rPr>
                <w:rFonts w:hint="eastAsia"/>
                <w:highlight w:val="none"/>
                <w:u w:val="single"/>
              </w:rPr>
              <w:t xml:space="preserve">  </w:t>
            </w:r>
            <w:r>
              <w:rPr>
                <w:rFonts w:hint="eastAsia"/>
                <w:highlight w:val="none"/>
                <w:u w:val="single"/>
                <w:lang w:val="en-US" w:eastAsia="zh-CN"/>
              </w:rPr>
              <w:t>11.4</w:t>
            </w:r>
            <w:r>
              <w:rPr>
                <w:rFonts w:hint="eastAsia"/>
                <w:highlight w:val="none"/>
                <w:u w:val="single"/>
              </w:rPr>
              <w:t xml:space="preserve">    </w:t>
            </w:r>
            <w:r>
              <w:rPr>
                <w:rFonts w:hint="eastAsia"/>
                <w:highlight w:val="none"/>
                <w:u w:val="single"/>
                <w:lang w:val="en-US" w:eastAsia="zh-CN"/>
              </w:rPr>
              <w:t>万</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备品备件2；露天1；危废间1</w:t>
            </w:r>
            <w:r>
              <w:rPr>
                <w:rFonts w:hint="eastAsia"/>
                <w:highlight w:val="none"/>
                <w:lang w:eastAsia="zh-CN"/>
              </w:rPr>
              <w:t>）</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rPr>
                <w:u w:val="single"/>
              </w:rPr>
            </w:pPr>
            <w:r>
              <w:rPr>
                <w:rFonts w:hint="eastAsia"/>
              </w:rPr>
              <w:t>主要生产设备有：</w:t>
            </w:r>
            <w:r>
              <w:rPr>
                <w:rFonts w:hint="eastAsia"/>
                <w:u w:val="single"/>
              </w:rPr>
              <w:t xml:space="preserve"> </w:t>
            </w:r>
            <w:r>
              <w:rPr>
                <w:rFonts w:hint="eastAsia"/>
                <w:u w:val="single"/>
                <w:lang w:val="en-US" w:eastAsia="zh-CN"/>
              </w:rPr>
              <w:t>锅炉、合成塔、蒸馏塔</w:t>
            </w:r>
            <w:r>
              <w:rPr>
                <w:rFonts w:hint="eastAsia"/>
                <w:u w:val="single"/>
              </w:rPr>
              <w:t xml:space="preserve">    （列举2~4种）</w:t>
            </w:r>
          </w:p>
          <w:p>
            <w:r>
              <w:rPr>
                <w:rFonts w:hint="eastAsia"/>
              </w:rPr>
              <w:t>主要安全装置有：</w:t>
            </w:r>
          </w:p>
          <w:p>
            <w:r>
              <w:rPr>
                <w:rFonts w:hint="eastAsia"/>
              </w:rPr>
              <w:sym w:font="Wingdings" w:char="00FE"/>
            </w:r>
            <w:r>
              <w:rPr>
                <w:rFonts w:hint="eastAsia"/>
              </w:rPr>
              <w:t xml:space="preserve">急停按钮 </w:t>
            </w:r>
            <w:r>
              <w:rPr>
                <w:rFonts w:hint="eastAsia"/>
              </w:rPr>
              <w:sym w:font="Wingdings" w:char="00A8"/>
            </w:r>
            <w:r>
              <w:rPr>
                <w:rFonts w:hint="eastAsia"/>
              </w:rPr>
              <w:t xml:space="preserve">光栅 </w:t>
            </w:r>
            <w:r>
              <w:rPr>
                <w:rFonts w:hint="eastAsia"/>
              </w:rPr>
              <w:sym w:font="Wingdings" w:char="00FE"/>
            </w:r>
            <w:r>
              <w:rPr>
                <w:rFonts w:hint="eastAsia"/>
              </w:rPr>
              <w:t xml:space="preserve">联锁装置  </w:t>
            </w:r>
            <w:r>
              <w:rPr>
                <w:rFonts w:hint="eastAsia"/>
              </w:rPr>
              <w:sym w:font="Wingdings" w:char="00FE"/>
            </w:r>
            <w:r>
              <w:rPr>
                <w:rFonts w:hint="eastAsia"/>
              </w:rPr>
              <w:t xml:space="preserve">漏电开关 </w:t>
            </w:r>
            <w:r>
              <w:rPr>
                <w:rFonts w:hint="eastAsia"/>
              </w:rPr>
              <w:sym w:font="Wingdings" w:char="00FE"/>
            </w:r>
            <w:r>
              <w:rPr>
                <w:rFonts w:hint="eastAsia"/>
              </w:rPr>
              <w:t xml:space="preserve">报警系统  </w:t>
            </w:r>
            <w:r>
              <w:rPr>
                <w:rFonts w:hint="eastAsia"/>
              </w:rPr>
              <w:sym w:font="Wingdings" w:char="00FE"/>
            </w:r>
            <w:r>
              <w:rPr>
                <w:rFonts w:hint="eastAsia"/>
              </w:rPr>
              <w:t xml:space="preserve">消防系统  </w:t>
            </w:r>
            <w:r>
              <w:rPr>
                <w:rFonts w:hint="eastAsia"/>
              </w:rPr>
              <w:sym w:font="Wingdings" w:char="00A8"/>
            </w:r>
            <w:r>
              <w:rPr>
                <w:rFonts w:hint="eastAsia"/>
              </w:rPr>
              <w:t xml:space="preserve">不适用 </w:t>
            </w:r>
          </w:p>
          <w:p>
            <w:pPr>
              <w:rPr>
                <w:u w:val="single"/>
              </w:rPr>
            </w:pPr>
          </w:p>
          <w:p>
            <w:r>
              <w:rPr>
                <w:rFonts w:hint="eastAsia"/>
              </w:rPr>
              <w:t>特</w:t>
            </w:r>
            <w:r>
              <w:rPr>
                <w:rFonts w:hint="eastAsia"/>
                <w:highlight w:val="none"/>
              </w:rPr>
              <w:t>种设备：</w:t>
            </w:r>
            <w:r>
              <w:rPr>
                <w:rFonts w:hint="eastAsia"/>
                <w:highlight w:val="none"/>
              </w:rPr>
              <w:sym w:font="Wingdings" w:char="00FE"/>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FE"/>
            </w:r>
            <w:r>
              <w:rPr>
                <w:rFonts w:hint="eastAsia"/>
                <w:highlight w:val="none"/>
              </w:rPr>
              <w:t xml:space="preserve">锅炉 </w:t>
            </w:r>
            <w:r>
              <w:rPr>
                <w:rFonts w:hint="eastAsia"/>
                <w:highlight w:val="none"/>
              </w:rPr>
              <w:sym w:font="Wingdings" w:char="00FE"/>
            </w:r>
            <w:r>
              <w:rPr>
                <w:rFonts w:hint="eastAsia"/>
                <w:highlight w:val="none"/>
              </w:rPr>
              <w:t xml:space="preserve">电梯  </w:t>
            </w:r>
            <w:r>
              <w:rPr>
                <w:rFonts w:hint="eastAsia"/>
                <w:highlight w:val="none"/>
              </w:rPr>
              <w:sym w:font="Wingdings" w:char="00FE"/>
            </w:r>
            <w:r>
              <w:rPr>
                <w:rFonts w:hint="eastAsia"/>
                <w:highlight w:val="none"/>
              </w:rPr>
              <w:t xml:space="preserve">压力容器  </w:t>
            </w:r>
            <w:r>
              <w:rPr>
                <w:rFonts w:hint="eastAsia"/>
                <w:highlight w:val="none"/>
              </w:rPr>
              <w:sym w:font="Wingdings" w:char="00FE"/>
            </w:r>
            <w:r>
              <w:rPr>
                <w:rFonts w:hint="eastAsia"/>
                <w:highlight w:val="none"/>
              </w:rPr>
              <w:t xml:space="preserve">压力管道  </w:t>
            </w:r>
            <w:r>
              <w:rPr>
                <w:rFonts w:hint="eastAsia"/>
                <w:highlight w:val="none"/>
              </w:rPr>
              <w:sym w:font="Wingdings" w:char="00A8"/>
            </w:r>
            <w:r>
              <w:rPr>
                <w:rFonts w:hint="eastAsia"/>
                <w:highlight w:val="none"/>
              </w:rPr>
              <w:t>不适用</w:t>
            </w:r>
            <w:r>
              <w:rPr>
                <w:rFonts w:hint="eastAsia"/>
              </w:rPr>
              <w:t xml:space="preserve"> </w:t>
            </w:r>
          </w:p>
          <w:p>
            <w:r>
              <w:rPr>
                <w:rFonts w:hint="eastAsia"/>
              </w:rPr>
              <w:t>辅助场所：</w:t>
            </w:r>
            <w:r>
              <w:rPr>
                <w:rFonts w:hint="eastAsia"/>
              </w:rPr>
              <w:sym w:font="Wingdings" w:char="00FE"/>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FE"/>
            </w:r>
            <w:r>
              <w:rPr>
                <w:rFonts w:hint="eastAsia"/>
              </w:rPr>
              <w:t xml:space="preserve">空压站 </w:t>
            </w:r>
            <w:r>
              <w:rPr>
                <w:rFonts w:hint="eastAsia"/>
              </w:rPr>
              <w:sym w:font="Wingdings" w:char="00FE"/>
            </w:r>
            <w:r>
              <w:rPr>
                <w:rFonts w:hint="eastAsia"/>
              </w:rPr>
              <w:t xml:space="preserve">锅炉房 </w:t>
            </w:r>
            <w:r>
              <w:rPr>
                <w:rFonts w:hint="eastAsia"/>
              </w:rPr>
              <w:sym w:font="Wingdings" w:char="00FE"/>
            </w:r>
            <w:r>
              <w:rPr>
                <w:rFonts w:hint="eastAsia"/>
              </w:rPr>
              <w:t xml:space="preserve">食堂  </w:t>
            </w:r>
            <w:r>
              <w:rPr>
                <w:rFonts w:hint="eastAsia"/>
              </w:rPr>
              <w:sym w:font="Wingdings" w:char="00A8"/>
            </w:r>
            <w:r>
              <w:rPr>
                <w:rFonts w:hint="eastAsia"/>
              </w:rPr>
              <w:t xml:space="preserve">危化品库  </w:t>
            </w:r>
          </w:p>
          <w:p>
            <w:pPr>
              <w:ind w:firstLine="1050" w:firstLineChars="500"/>
            </w:pPr>
            <w:r>
              <w:rPr>
                <w:rFonts w:hint="eastAsia"/>
              </w:rPr>
              <w:sym w:font="Wingdings" w:char="00FE"/>
            </w:r>
            <w:r>
              <w:rPr>
                <w:rFonts w:hint="eastAsia"/>
              </w:rPr>
              <w:t xml:space="preserve">危废库  </w:t>
            </w:r>
            <w:r>
              <w:rPr>
                <w:rFonts w:hint="eastAsia"/>
              </w:rPr>
              <w:sym w:font="Wingdings" w:char="00FE"/>
            </w:r>
            <w:r>
              <w:rPr>
                <w:rFonts w:hint="eastAsia"/>
              </w:rPr>
              <w:t xml:space="preserve">建筑施工 </w:t>
            </w:r>
            <w:r>
              <w:rPr>
                <w:rFonts w:hint="eastAsia"/>
              </w:rPr>
              <w:sym w:font="Wingdings" w:char="00FE"/>
            </w:r>
            <w:r>
              <w:rPr>
                <w:rFonts w:hint="eastAsia"/>
              </w:rPr>
              <w:t xml:space="preserve">污水处理站  </w:t>
            </w:r>
            <w:r>
              <w:rPr>
                <w:rFonts w:hint="eastAsia"/>
              </w:rPr>
              <w:sym w:font="Wingdings" w:char="00FE"/>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r>
              <w:rPr>
                <w:rFonts w:hint="eastAsia"/>
              </w:rPr>
              <w:t>职业健康安全监测的计量器具有：</w:t>
            </w:r>
          </w:p>
          <w:p>
            <w:r>
              <w:rPr>
                <w:rFonts w:hint="eastAsia"/>
              </w:rPr>
              <w:sym w:font="Wingdings" w:char="00FE"/>
            </w:r>
            <w:r>
              <w:rPr>
                <w:rFonts w:hint="eastAsia"/>
              </w:rPr>
              <w:t xml:space="preserve">压力表 </w:t>
            </w:r>
            <w:r>
              <w:rPr>
                <w:rFonts w:hint="eastAsia"/>
              </w:rPr>
              <w:sym w:font="Wingdings" w:char="00FE"/>
            </w:r>
            <w:r>
              <w:rPr>
                <w:rFonts w:hint="eastAsia"/>
              </w:rPr>
              <w:t xml:space="preserve">可燃气体探测器 </w:t>
            </w:r>
            <w:r>
              <w:rPr>
                <w:rFonts w:hint="eastAsia"/>
              </w:rPr>
              <w:sym w:font="Wingdings" w:char="00A8"/>
            </w:r>
            <w:r>
              <w:rPr>
                <w:rFonts w:hint="eastAsia"/>
              </w:rPr>
              <w:t xml:space="preserve">摇表 </w:t>
            </w:r>
            <w:r>
              <w:rPr>
                <w:rFonts w:hint="eastAsia"/>
              </w:rPr>
              <w:sym w:font="Wingdings" w:char="00FE"/>
            </w:r>
            <w:r>
              <w:rPr>
                <w:rFonts w:hint="eastAsia"/>
              </w:rPr>
              <w:t xml:space="preserve">验电器 </w:t>
            </w:r>
            <w:r>
              <w:rPr>
                <w:rFonts w:hint="eastAsia"/>
              </w:rPr>
              <w:sym w:font="Wingdings" w:char="00FE"/>
            </w:r>
            <w:r>
              <w:rPr>
                <w:rFonts w:hint="eastAsia"/>
              </w:rPr>
              <w:t xml:space="preserve">氧含量测定仪  </w:t>
            </w:r>
            <w:r>
              <w:rPr>
                <w:rFonts w:hint="eastAsia"/>
              </w:rPr>
              <w:sym w:font="Wingdings" w:char="00FE"/>
            </w:r>
            <w:r>
              <w:rPr>
                <w:rFonts w:hint="eastAsia"/>
              </w:rPr>
              <w:t xml:space="preserve">声级计  </w:t>
            </w:r>
            <w:r>
              <w:rPr>
                <w:rFonts w:hint="eastAsia"/>
              </w:rPr>
              <w:sym w:font="Wingdings" w:char="00A8"/>
            </w:r>
            <w:r>
              <w:rPr>
                <w:rFonts w:hint="eastAsia"/>
              </w:rPr>
              <w:t>不适用</w:t>
            </w:r>
          </w:p>
          <w:p>
            <w:pPr>
              <w:rPr>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A8"/>
            </w:r>
            <w:r>
              <w:rPr>
                <w:rFonts w:hint="eastAsia"/>
              </w:rPr>
              <w:t xml:space="preserve">辅导  </w:t>
            </w:r>
            <w:r>
              <w:rPr>
                <w:rFonts w:hint="eastAsia"/>
              </w:rPr>
              <w:sym w:font="Wingdings" w:char="00FE"/>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w:char="00FE"/>
            </w:r>
            <w:r>
              <w:rPr>
                <w:rFonts w:hint="eastAsia"/>
              </w:rPr>
              <w:t xml:space="preserve">电工 </w:t>
            </w:r>
            <w:r>
              <w:rPr>
                <w:rFonts w:hint="eastAsia"/>
              </w:rPr>
              <w:sym w:font="Wingdings" w:char="00FE"/>
            </w:r>
            <w:r>
              <w:rPr>
                <w:rFonts w:hint="eastAsia"/>
              </w:rPr>
              <w:t xml:space="preserve">焊工  </w:t>
            </w:r>
            <w:r>
              <w:rPr>
                <w:rFonts w:hint="eastAsia"/>
              </w:rPr>
              <w:sym w:font="Wingdings" w:char="00FE"/>
            </w:r>
            <w:r>
              <w:rPr>
                <w:rFonts w:hint="eastAsia"/>
              </w:rPr>
              <w:t xml:space="preserve">危化品作业  </w:t>
            </w:r>
            <w:r>
              <w:rPr>
                <w:rFonts w:hint="eastAsia"/>
                <w:highlight w:val="none"/>
              </w:rPr>
              <w:sym w:font="Wingdings" w:char="00FE"/>
            </w:r>
            <w:r>
              <w:rPr>
                <w:rFonts w:hint="eastAsia"/>
                <w:highlight w:val="none"/>
              </w:rPr>
              <w:t>制冷工</w:t>
            </w:r>
            <w:r>
              <w:rPr>
                <w:rFonts w:hint="eastAsia"/>
              </w:rPr>
              <w:t xml:space="preserve">   </w:t>
            </w:r>
            <w:r>
              <w:rPr>
                <w:rFonts w:hint="eastAsia"/>
              </w:rPr>
              <w:sym w:font="Wingdings" w:char="00A8"/>
            </w:r>
            <w:r>
              <w:rPr>
                <w:rFonts w:hint="eastAsia"/>
              </w:rPr>
              <w:t xml:space="preserve">其他  </w:t>
            </w:r>
          </w:p>
          <w:p>
            <w:r>
              <w:rPr>
                <w:rFonts w:hint="eastAsia"/>
              </w:rPr>
              <w:t>特种设备</w:t>
            </w:r>
            <w:r>
              <w:rPr>
                <w:rFonts w:hint="eastAsia"/>
                <w:highlight w:val="none"/>
              </w:rPr>
              <w:t>作业人员：</w:t>
            </w:r>
            <w:r>
              <w:rPr>
                <w:rFonts w:hint="eastAsia"/>
                <w:highlight w:val="none"/>
              </w:rPr>
              <w:sym w:font="Wingdings" w:char="00FE"/>
            </w:r>
            <w:r>
              <w:rPr>
                <w:rFonts w:hint="eastAsia"/>
                <w:highlight w:val="none"/>
              </w:rPr>
              <w:t xml:space="preserve">叉车工 </w:t>
            </w:r>
            <w:r>
              <w:rPr>
                <w:rFonts w:hint="eastAsia"/>
                <w:highlight w:val="none"/>
              </w:rPr>
              <w:sym w:font="Wingdings" w:char="00FE"/>
            </w:r>
            <w:r>
              <w:rPr>
                <w:rFonts w:hint="eastAsia"/>
                <w:highlight w:val="none"/>
              </w:rPr>
              <w:t xml:space="preserve">行车工  </w:t>
            </w:r>
            <w:r>
              <w:rPr>
                <w:rFonts w:hint="eastAsia"/>
                <w:highlight w:val="none"/>
              </w:rPr>
              <w:sym w:font="Wingdings" w:char="00FE"/>
            </w:r>
            <w:r>
              <w:rPr>
                <w:rFonts w:hint="eastAsia"/>
                <w:highlight w:val="none"/>
              </w:rPr>
              <w:t xml:space="preserve">锅炉工  </w:t>
            </w:r>
            <w:r>
              <w:rPr>
                <w:rFonts w:hint="eastAsia"/>
                <w:highlight w:val="none"/>
              </w:rPr>
              <w:sym w:font="Wingdings" w:char="00FE"/>
            </w:r>
            <w:r>
              <w:rPr>
                <w:rFonts w:hint="eastAsia"/>
                <w:highlight w:val="none"/>
              </w:rPr>
              <w:t xml:space="preserve">压力容器   </w:t>
            </w:r>
            <w:r>
              <w:rPr>
                <w:rFonts w:hint="eastAsia"/>
                <w:highlight w:val="none"/>
              </w:rPr>
              <w:sym w:font="Wingdings" w:char="00FE"/>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A8"/>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p/>
          <w:p>
            <w:r>
              <w:rPr>
                <w:rFonts w:hint="eastAsia"/>
              </w:rPr>
              <w:t xml:space="preserve">实施了员工三级安全教育： </w:t>
            </w:r>
            <w:r>
              <w:rPr>
                <w:rFonts w:hint="eastAsia"/>
              </w:rPr>
              <w:sym w:font="Wingdings" w:char="00FE"/>
            </w:r>
            <w:r>
              <w:rPr>
                <w:rFonts w:hint="eastAsia"/>
              </w:rPr>
              <w:t xml:space="preserve">入职 </w:t>
            </w:r>
            <w:r>
              <w:rPr>
                <w:rFonts w:hint="eastAsia"/>
              </w:rPr>
              <w:sym w:font="Wingdings" w:char="00FE"/>
            </w:r>
            <w:r>
              <w:rPr>
                <w:rFonts w:hint="eastAsia"/>
              </w:rPr>
              <w:t xml:space="preserve">换岗  </w:t>
            </w:r>
            <w:r>
              <w:rPr>
                <w:rFonts w:hint="eastAsia"/>
              </w:rPr>
              <w:sym w:font="Wingdings" w:char="00FE"/>
            </w:r>
            <w:r>
              <w:rPr>
                <w:rFonts w:hint="eastAsia"/>
              </w:rPr>
              <w:t xml:space="preserve">离职 </w:t>
            </w:r>
          </w:p>
          <w:p>
            <w:r>
              <w:rPr>
                <w:rFonts w:hint="eastAsia"/>
              </w:rPr>
              <w:t xml:space="preserve">实施了员工职业危害告知： </w:t>
            </w:r>
            <w:r>
              <w:rPr>
                <w:rFonts w:hint="eastAsia"/>
              </w:rPr>
              <w:sym w:font="Wingdings" w:char="00FE"/>
            </w:r>
            <w:r>
              <w:rPr>
                <w:rFonts w:hint="eastAsia"/>
              </w:rPr>
              <w:t xml:space="preserve">入职 </w:t>
            </w:r>
            <w:r>
              <w:rPr>
                <w:rFonts w:hint="eastAsia"/>
              </w:rPr>
              <w:sym w:font="Wingdings" w:char="00FE"/>
            </w:r>
            <w:r>
              <w:rPr>
                <w:rFonts w:hint="eastAsia"/>
              </w:rPr>
              <w:t xml:space="preserve">换岗  </w:t>
            </w:r>
            <w:r>
              <w:rPr>
                <w:rFonts w:hint="eastAsia"/>
              </w:rPr>
              <w:sym w:font="Wingdings" w:char="00FE"/>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FE"/>
            </w:r>
            <w:r>
              <w:rPr>
                <w:rFonts w:hint="eastAsia"/>
              </w:rPr>
              <w:t>其他</w:t>
            </w:r>
          </w:p>
          <w:p>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安全操作规程  </w:t>
            </w:r>
            <w:r>
              <w:rPr>
                <w:rFonts w:hint="eastAsia"/>
              </w:rPr>
              <w:sym w:font="Wingdings" w:char="00FE"/>
            </w:r>
            <w:r>
              <w:rPr>
                <w:rFonts w:hint="eastAsia"/>
              </w:rPr>
              <w:t xml:space="preserve">外包控制要求  </w:t>
            </w:r>
            <w:r>
              <w:rPr>
                <w:rFonts w:hint="eastAsia"/>
              </w:rPr>
              <w:sym w:font="Wingdings" w:char="00FE"/>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w:char="00FE"/>
            </w:r>
            <w:r>
              <w:rPr>
                <w:rFonts w:hint="eastAsia"/>
              </w:rPr>
              <w:t xml:space="preserve"> 消除危险源；</w:t>
            </w:r>
          </w:p>
          <w:p>
            <w:r>
              <w:rPr>
                <w:rFonts w:hint="eastAsia"/>
              </w:rPr>
              <w:t xml:space="preserve"> </w:t>
            </w:r>
            <w:r>
              <w:rPr>
                <w:rFonts w:hint="eastAsia"/>
              </w:rPr>
              <w:sym w:font="Wingdings" w:char="00FE"/>
            </w:r>
            <w:r>
              <w:rPr>
                <w:rFonts w:hint="eastAsia"/>
              </w:rPr>
              <w:t xml:space="preserve"> 用低危害材料、工艺、运行或设备替代；</w:t>
            </w:r>
          </w:p>
          <w:p>
            <w:r>
              <w:rPr>
                <w:rFonts w:hint="eastAsia"/>
              </w:rPr>
              <w:t xml:space="preserve"> </w:t>
            </w:r>
            <w:r>
              <w:rPr>
                <w:rFonts w:hint="eastAsia"/>
              </w:rPr>
              <w:sym w:font="Wingdings" w:char="00FE"/>
            </w:r>
            <w:r>
              <w:rPr>
                <w:rFonts w:hint="eastAsia"/>
              </w:rPr>
              <w:t xml:space="preserve"> 使用工程控制措施和（或）重新组织工作；</w:t>
            </w:r>
          </w:p>
          <w:p>
            <w:r>
              <w:rPr>
                <w:rFonts w:hint="eastAsia"/>
              </w:rPr>
              <w:t xml:space="preserve"> </w:t>
            </w:r>
            <w:r>
              <w:rPr>
                <w:rFonts w:hint="eastAsia"/>
              </w:rPr>
              <w:sym w:font="Wingdings" w:char="00FE"/>
            </w:r>
            <w:r>
              <w:rPr>
                <w:rFonts w:hint="eastAsia"/>
              </w:rPr>
              <w:t xml:space="preserve"> 使用管理措施，包括培训；</w:t>
            </w:r>
          </w:p>
          <w:p>
            <w:r>
              <w:rPr>
                <w:rFonts w:hint="eastAsia"/>
              </w:rPr>
              <w:t xml:space="preserve"> </w:t>
            </w:r>
            <w:r>
              <w:rPr>
                <w:rFonts w:hint="eastAsia"/>
              </w:rPr>
              <w:sym w:font="Wingdings" w:char="00FE"/>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w:char="00FE"/>
            </w:r>
            <w:r>
              <w:rPr>
                <w:rFonts w:hint="eastAsia"/>
              </w:rPr>
              <w:t xml:space="preserve">应急预案  </w:t>
            </w:r>
            <w:r>
              <w:rPr>
                <w:rFonts w:hint="eastAsia"/>
              </w:rPr>
              <w:sym w:font="Wingdings" w:char="00FE"/>
            </w:r>
            <w:r>
              <w:rPr>
                <w:rFonts w:hint="eastAsia"/>
              </w:rPr>
              <w:t xml:space="preserve">MSDS  </w:t>
            </w:r>
            <w:r>
              <w:rPr>
                <w:rFonts w:hint="eastAsia"/>
              </w:rPr>
              <w:sym w:font="Wingdings" w:char="00FE"/>
            </w:r>
            <w:r>
              <w:rPr>
                <w:rFonts w:hint="eastAsia"/>
              </w:rPr>
              <w:t xml:space="preserve">OHSMS认证证书  </w:t>
            </w:r>
            <w:r>
              <w:rPr>
                <w:rFonts w:hint="eastAsia"/>
              </w:rPr>
              <w:sym w:font="Wingdings" w:char="00FE"/>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highlight w:val="none"/>
              </w:rPr>
              <w:t>设计和开发新产品/项目名称：</w:t>
            </w:r>
            <w:r>
              <w:rPr>
                <w:rFonts w:hint="eastAsia"/>
                <w:highlight w:val="none"/>
                <w:u w:val="single"/>
              </w:rPr>
              <w:t xml:space="preserve"> </w:t>
            </w:r>
            <w:r>
              <w:rPr>
                <w:rFonts w:hint="eastAsia"/>
                <w:u w:val="single"/>
                <w:lang w:val="en-US" w:eastAsia="zh-CN"/>
              </w:rPr>
              <w:t>锅炉低氮燃烧脱硝技术改造</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FE"/>
            </w:r>
            <w:r>
              <w:rPr>
                <w:rFonts w:hint="eastAsia"/>
              </w:rPr>
              <w:t xml:space="preserve">建筑施工 </w:t>
            </w:r>
            <w:r>
              <w:rPr>
                <w:rFonts w:hint="eastAsia"/>
              </w:rPr>
              <w:sym w:font="Wingdings" w:char="00FE"/>
            </w:r>
            <w:r>
              <w:rPr>
                <w:rFonts w:hint="eastAsia"/>
              </w:rPr>
              <w:t xml:space="preserve">设备维保  </w:t>
            </w:r>
            <w:r>
              <w:rPr>
                <w:rFonts w:hint="eastAsia"/>
              </w:rPr>
              <w:sym w:font="Wingdings" w:char="00A8"/>
            </w:r>
            <w:r>
              <w:rPr>
                <w:rFonts w:hint="eastAsia"/>
              </w:rPr>
              <w:t xml:space="preserve">运输  </w:t>
            </w:r>
            <w:r>
              <w:rPr>
                <w:rFonts w:hint="eastAsia"/>
              </w:rPr>
              <w:sym w:font="Wingdings" w:char="00FE"/>
            </w:r>
            <w:r>
              <w:rPr>
                <w:rFonts w:hint="eastAsia"/>
              </w:rPr>
              <w:t>其他</w:t>
            </w:r>
          </w:p>
          <w:p>
            <w:pPr>
              <w:jc w:val="left"/>
            </w:pPr>
            <w:r>
              <w:rPr>
                <w:rFonts w:hint="eastAsia"/>
              </w:rPr>
              <w:t>控制方式：</w:t>
            </w:r>
            <w:r>
              <w:rPr>
                <w:rFonts w:hint="eastAsia"/>
              </w:rPr>
              <w:sym w:font="Wingdings" w:char="00FE"/>
            </w:r>
            <w:r>
              <w:rPr>
                <w:rFonts w:hint="eastAsia"/>
              </w:rPr>
              <w:t xml:space="preserve">合同约定 </w:t>
            </w:r>
            <w:r>
              <w:rPr>
                <w:rFonts w:hint="eastAsia"/>
              </w:rPr>
              <w:sym w:font="Wingdings" w:char="00FE"/>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FE"/>
            </w:r>
            <w:r>
              <w:rPr>
                <w:rFonts w:hint="eastAsia"/>
              </w:rPr>
              <w:t xml:space="preserve">出入控制  </w:t>
            </w:r>
            <w:r>
              <w:rPr>
                <w:rFonts w:hint="eastAsia"/>
              </w:rPr>
              <w:sym w:font="Wingdings" w:char="00FE"/>
            </w:r>
            <w:r>
              <w:rPr>
                <w:rFonts w:hint="eastAsia"/>
              </w:rPr>
              <w:t>其他</w:t>
            </w:r>
          </w:p>
          <w:p>
            <w:pPr>
              <w:jc w:val="left"/>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w:t>
                  </w:r>
                  <w:r>
                    <w:rPr>
                      <w:rFonts w:hint="eastAsia"/>
                    </w:rPr>
                    <w:sym w:font="Wingdings 2" w:char="0052"/>
                  </w:r>
                  <w:r>
                    <w:rPr>
                      <w:rFonts w:hint="eastAsia"/>
                    </w:rPr>
                    <w:t xml:space="preserve">压力巡视 </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w:t>
                  </w:r>
                  <w:r>
                    <w:rPr>
                      <w:rFonts w:hint="eastAsia"/>
                    </w:rPr>
                    <w:sym w:font="Wingdings 2" w:char="0052"/>
                  </w:r>
                  <w:r>
                    <w:rPr>
                      <w:rFonts w:hint="eastAsia"/>
                    </w:rPr>
                    <w:t xml:space="preserve">空间隔离  </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w:char="00FE"/>
            </w:r>
            <w:r>
              <w:rPr>
                <w:rFonts w:hint="eastAsia"/>
              </w:rPr>
              <w:t xml:space="preserve">进行了定期检查  </w:t>
            </w:r>
            <w:r>
              <w:rPr>
                <w:rFonts w:hint="eastAsia"/>
              </w:rPr>
              <w:sym w:font="Wingdings" w:char="00A8"/>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r>
              <w:rPr>
                <w:rFonts w:hint="eastAsia"/>
              </w:rPr>
              <w:t>特种</w:t>
            </w:r>
            <w:r>
              <w:rPr>
                <w:rFonts w:hint="eastAsia"/>
                <w:highlight w:val="none"/>
              </w:rPr>
              <w:t>设备检测报告</w:t>
            </w:r>
            <w:r>
              <w:rPr>
                <w:rFonts w:hint="eastAsia"/>
              </w:rPr>
              <w:t xml:space="preserve">，如： </w:t>
            </w:r>
            <w:r>
              <w:rPr>
                <w:rFonts w:hint="eastAsia"/>
                <w:u w:val="single"/>
              </w:rPr>
              <w:t xml:space="preserve"> </w:t>
            </w:r>
            <w:r>
              <w:rPr>
                <w:rFonts w:hint="eastAsia"/>
                <w:u w:val="single"/>
                <w:lang w:val="en-US" w:eastAsia="zh-CN"/>
              </w:rPr>
              <w:t>锅炉、压力容器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w:char="00FE"/>
            </w:r>
            <w:r>
              <w:rPr>
                <w:rFonts w:hint="eastAsia"/>
              </w:rPr>
              <w:t xml:space="preserve">MSDS </w:t>
            </w:r>
            <w:r>
              <w:rPr>
                <w:rFonts w:hint="eastAsia"/>
              </w:rPr>
              <w:sym w:font="Wingdings" w:char="00FE"/>
            </w:r>
            <w:r>
              <w:rPr>
                <w:rFonts w:hint="eastAsia"/>
              </w:rPr>
              <w:t xml:space="preserve">危害告知标牌  </w:t>
            </w:r>
            <w:r>
              <w:rPr>
                <w:rFonts w:hint="eastAsia"/>
              </w:rPr>
              <w:sym w:font="Wingdings" w:char="00FE"/>
            </w:r>
            <w:r>
              <w:rPr>
                <w:rFonts w:hint="eastAsia"/>
              </w:rPr>
              <w:t>其他</w:t>
            </w:r>
          </w:p>
          <w:p>
            <w:pPr>
              <w:jc w:val="left"/>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w:char="00FE"/>
            </w:r>
            <w:r>
              <w:rPr>
                <w:rFonts w:hint="eastAsia"/>
              </w:rPr>
              <w:t xml:space="preserve">废物回收 </w:t>
            </w:r>
            <w:r>
              <w:rPr>
                <w:rFonts w:hint="eastAsia"/>
              </w:rPr>
              <w:sym w:font="Wingdings" w:char="00FE"/>
            </w:r>
            <w:r>
              <w:rPr>
                <w:rFonts w:hint="eastAsia"/>
              </w:rPr>
              <w:t xml:space="preserve">最终处置 </w:t>
            </w:r>
            <w:r>
              <w:rPr>
                <w:rFonts w:hint="eastAsia"/>
              </w:rPr>
              <w:sym w:font="Wingdings" w:char="00FE"/>
            </w:r>
            <w:r>
              <w:rPr>
                <w:rFonts w:hint="eastAsia"/>
              </w:rPr>
              <w:t>其他</w:t>
            </w:r>
          </w:p>
          <w:p>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rPr>
              <w:sym w:font="Wingdings" w:char="00A8"/>
            </w:r>
            <w:r>
              <w:rPr>
                <w:rFonts w:hint="eastAsia"/>
              </w:rPr>
              <w:t xml:space="preserve">危险品使用 </w:t>
            </w:r>
            <w:r>
              <w:rPr>
                <w:rFonts w:hint="eastAsia"/>
              </w:rPr>
              <w:sym w:font="Wingdings" w:char="00A8"/>
            </w:r>
            <w:r>
              <w:rPr>
                <w:rFonts w:hint="eastAsia"/>
              </w:rPr>
              <w:t xml:space="preserve">厂区和车间内布局 </w:t>
            </w:r>
            <w:r>
              <w:rPr>
                <w:rFonts w:hint="eastAsia"/>
              </w:rPr>
              <w:sym w:font="Wingdings" w:char="00A8"/>
            </w:r>
            <w:r>
              <w:rPr>
                <w:rFonts w:hint="eastAsia"/>
              </w:rPr>
              <w:t xml:space="preserve">设备设施  </w:t>
            </w:r>
            <w:r>
              <w:rPr>
                <w:rFonts w:hint="eastAsia"/>
              </w:rPr>
              <w:sym w:font="Wingdings" w:char="00A8"/>
            </w:r>
            <w:r>
              <w:rPr>
                <w:rFonts w:hint="eastAsia"/>
              </w:rPr>
              <w:t xml:space="preserve">周边危险源 </w:t>
            </w:r>
            <w:r>
              <w:rPr>
                <w:rFonts w:hint="eastAsia"/>
              </w:rPr>
              <w:sym w:font="Wingdings" w:char="00FE"/>
            </w:r>
            <w:r>
              <w:rPr>
                <w:rFonts w:hint="eastAsia"/>
              </w:rPr>
              <w:t xml:space="preserve">施工场所 </w:t>
            </w:r>
            <w:r>
              <w:rPr>
                <w:rFonts w:hint="eastAsia"/>
              </w:rPr>
              <w:sym w:font="Wingdings" w:char="00A8"/>
            </w:r>
            <w:r>
              <w:rPr>
                <w:rFonts w:hint="eastAsia"/>
              </w:rPr>
              <w:t>其他</w:t>
            </w:r>
          </w:p>
          <w:p>
            <w:r>
              <w:rPr>
                <w:rFonts w:hint="eastAsia"/>
              </w:rPr>
              <w:t>变更控制：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lang w:val="en-US" w:eastAsia="zh-CN"/>
              </w:rPr>
              <w:t>安全生产综合应急预案</w:t>
            </w:r>
          </w:p>
          <w:p>
            <w:r>
              <w:rPr>
                <w:rFonts w:hint="eastAsia"/>
              </w:rPr>
              <w:sym w:font="Wingdings" w:char="00FE"/>
            </w:r>
            <w:r>
              <w:rPr>
                <w:rFonts w:hint="eastAsia"/>
              </w:rPr>
              <w:t xml:space="preserve">火灾控制 </w:t>
            </w:r>
            <w:r>
              <w:rPr>
                <w:rFonts w:hint="eastAsia"/>
              </w:rPr>
              <w:sym w:font="Wingdings" w:char="00FE"/>
            </w:r>
            <w:r>
              <w:rPr>
                <w:rFonts w:hint="eastAsia"/>
              </w:rPr>
              <w:t>危化品泄</w:t>
            </w:r>
            <w:r>
              <w:rPr>
                <w:rFonts w:hint="eastAsia"/>
                <w:lang w:val="en-US" w:eastAsia="zh-CN"/>
              </w:rPr>
              <w:t>漏</w:t>
            </w:r>
            <w:r>
              <w:rPr>
                <w:rFonts w:hint="eastAsia"/>
              </w:rPr>
              <w:t xml:space="preserve"> </w:t>
            </w:r>
            <w:r>
              <w:rPr>
                <w:rFonts w:hint="eastAsia"/>
              </w:rPr>
              <w:sym w:font="Wingdings" w:char="00FE"/>
            </w:r>
            <w:r>
              <w:rPr>
                <w:rFonts w:hint="eastAsia"/>
              </w:rPr>
              <w:t xml:space="preserve">锅炉爆炸 </w:t>
            </w:r>
            <w:r>
              <w:rPr>
                <w:rFonts w:hint="eastAsia"/>
              </w:rPr>
              <w:sym w:font="Wingdings" w:char="00A8"/>
            </w:r>
            <w:r>
              <w:rPr>
                <w:rFonts w:hint="eastAsia"/>
              </w:rPr>
              <w:t xml:space="preserve">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液氨泄漏应急预案</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u w:val="single"/>
                <w:lang w:val="en-US" w:eastAsia="zh-CN"/>
              </w:rPr>
              <w:t>演练中发现的问题未提供整改的相关证据</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w:char="00FE"/>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rPr>
              <w:sym w:font="Wingdings" w:char="00A8"/>
            </w:r>
            <w:r>
              <w:rPr>
                <w:rFonts w:hint="eastAsia"/>
              </w:rPr>
              <w:t xml:space="preserve">企业自检 </w:t>
            </w:r>
            <w:r>
              <w:rPr>
                <w:rFonts w:hint="eastAsia"/>
              </w:rPr>
              <w:sym w:font="Wingdings" w:char="00FE"/>
            </w:r>
            <w:r>
              <w:rPr>
                <w:rFonts w:hint="eastAsia"/>
              </w:rPr>
              <w:t xml:space="preserve">第三方监测 </w:t>
            </w:r>
            <w:r>
              <w:rPr>
                <w:rFonts w:hint="eastAsia"/>
              </w:rPr>
              <w:sym w:font="Wingdings" w:char="00FE"/>
            </w:r>
            <w:r>
              <w:rPr>
                <w:rFonts w:hint="eastAsia"/>
              </w:rPr>
              <w:t xml:space="preserve">主管部门抽查  </w:t>
            </w:r>
            <w:r>
              <w:rPr>
                <w:rFonts w:hint="eastAsia"/>
              </w:rPr>
              <w:sym w:font="Wingdings" w:char="00FE"/>
            </w:r>
            <w:r>
              <w:rPr>
                <w:rFonts w:hint="eastAsia"/>
              </w:rPr>
              <w:t>其他</w:t>
            </w:r>
          </w:p>
          <w:p>
            <w:r>
              <w:rPr>
                <w:rFonts w:hint="eastAsia"/>
                <w:highlight w:val="none"/>
              </w:rPr>
              <w:t>《作业场所有害物质监测报告》编号：</w:t>
            </w:r>
            <w:r>
              <w:rPr>
                <w:rFonts w:hint="eastAsia"/>
                <w:highlight w:val="none"/>
                <w:u w:val="single"/>
              </w:rPr>
              <w:t xml:space="preserve"> </w:t>
            </w:r>
            <w:r>
              <w:rPr>
                <w:rFonts w:hint="eastAsia"/>
                <w:u w:val="single"/>
              </w:rPr>
              <w:t xml:space="preserve">  </w:t>
            </w:r>
            <w:r>
              <w:rPr>
                <w:rFonts w:hint="eastAsia" w:ascii="Times New Roman" w:hAnsi="Times New Roman" w:eastAsia="宋体" w:cs="Times New Roman"/>
                <w:kern w:val="2"/>
                <w:sz w:val="21"/>
                <w:szCs w:val="21"/>
                <w:u w:val="single"/>
                <w:lang w:val="en-US" w:eastAsia="zh-CN" w:bidi="ar-SA"/>
              </w:rPr>
              <w:t>编号：HBAHKP-2015010</w:t>
            </w:r>
            <w:r>
              <w:rPr>
                <w:rFonts w:hint="eastAsia"/>
                <w:u w:val="single"/>
              </w:rPr>
              <w:t xml:space="preserve">    </w:t>
            </w:r>
            <w:r>
              <w:rPr>
                <w:rFonts w:hint="eastAsia"/>
              </w:rPr>
              <w:t>。</w:t>
            </w:r>
          </w:p>
          <w:p>
            <w:r>
              <w:rPr>
                <w:rFonts w:hint="eastAsia"/>
              </w:rPr>
              <w:t>职业病体检：</w:t>
            </w:r>
            <w:r>
              <w:rPr>
                <w:rFonts w:hint="eastAsia"/>
              </w:rPr>
              <w:sym w:font="Wingdings" w:char="00FE"/>
            </w:r>
            <w:r>
              <w:rPr>
                <w:rFonts w:hint="eastAsia"/>
              </w:rPr>
              <w:t xml:space="preserve">入职 </w:t>
            </w:r>
            <w:r>
              <w:rPr>
                <w:rFonts w:hint="eastAsia"/>
              </w:rPr>
              <w:sym w:font="Wingdings" w:char="00FE"/>
            </w:r>
            <w:r>
              <w:rPr>
                <w:rFonts w:hint="eastAsia"/>
              </w:rPr>
              <w:t xml:space="preserve">离职 </w:t>
            </w:r>
            <w:r>
              <w:rPr>
                <w:rFonts w:hint="eastAsia"/>
              </w:rPr>
              <w:sym w:font="Wingdings" w:char="00FE"/>
            </w:r>
            <w:r>
              <w:rPr>
                <w:rFonts w:hint="eastAsia"/>
              </w:rPr>
              <w:t>在职（定期）</w:t>
            </w:r>
          </w:p>
          <w:p>
            <w:r>
              <w:rPr>
                <w:rFonts w:hint="eastAsia"/>
              </w:rPr>
              <w:t>《职业病体检》编号：</w:t>
            </w:r>
            <w:r>
              <w:rPr>
                <w:rFonts w:hint="eastAsia"/>
                <w:u w:val="none"/>
              </w:rPr>
              <w:t xml:space="preserve">     </w:t>
            </w:r>
            <w:r>
              <w:rPr>
                <w:rFonts w:hint="eastAsia" w:ascii="Times New Roman" w:hAnsi="Times New Roman" w:cs="Times New Roman"/>
                <w:kern w:val="2"/>
                <w:sz w:val="21"/>
                <w:szCs w:val="21"/>
                <w:u w:val="single"/>
                <w:lang w:val="en-US" w:eastAsia="zh-CN" w:bidi="ar-SA"/>
              </w:rPr>
              <w:t>职</w:t>
            </w:r>
            <w:r>
              <w:rPr>
                <w:rFonts w:hint="eastAsia" w:ascii="Times New Roman" w:hAnsi="Times New Roman" w:eastAsia="宋体" w:cs="Times New Roman"/>
                <w:kern w:val="2"/>
                <w:sz w:val="21"/>
                <w:szCs w:val="21"/>
                <w:u w:val="single"/>
                <w:lang w:val="en-US" w:eastAsia="zh-CN" w:bidi="ar-SA"/>
              </w:rPr>
              <w:t>检编号：202019，体检单位石家庄循环化工园区医院，体检时间：2020.4.13-6.28，报告时间2020.7.3</w:t>
            </w:r>
            <w:r>
              <w:rPr>
                <w:rFonts w:hint="eastAsia"/>
                <w:u w:val="single"/>
              </w:rPr>
              <w:t xml:space="preserve">    </w:t>
            </w:r>
            <w:r>
              <w:rPr>
                <w:rFonts w:hint="eastAsia"/>
              </w:rPr>
              <w:t>。</w:t>
            </w:r>
          </w:p>
          <w:p>
            <w:pPr>
              <w:rPr>
                <w:highlight w:val="none"/>
              </w:rPr>
            </w:pPr>
            <w:r>
              <w:rPr>
                <w:rFonts w:hint="eastAsia"/>
                <w:highlight w:val="none"/>
              </w:rPr>
              <w:t>《建筑消防检测报告》编号：</w:t>
            </w:r>
            <w:r>
              <w:rPr>
                <w:rFonts w:hint="eastAsia"/>
                <w:highlight w:val="none"/>
                <w:u w:val="single"/>
              </w:rPr>
              <w:t xml:space="preserve">   </w:t>
            </w:r>
            <w:r>
              <w:rPr>
                <w:rFonts w:hint="eastAsia" w:ascii="宋体" w:hAnsi="宋体" w:cs="宋体"/>
                <w:sz w:val="21"/>
                <w:szCs w:val="21"/>
                <w:highlight w:val="none"/>
                <w:u w:val="single"/>
                <w:lang w:val="en-US" w:eastAsia="zh-CN"/>
              </w:rPr>
              <w:t>建设工程消防验收意见书石公消验字【2014】第0119号</w:t>
            </w:r>
            <w:r>
              <w:rPr>
                <w:rFonts w:hint="eastAsia"/>
                <w:highlight w:val="none"/>
                <w:u w:val="single"/>
              </w:rPr>
              <w:t xml:space="preserve">      </w:t>
            </w:r>
            <w:r>
              <w:rPr>
                <w:rFonts w:hint="eastAsia"/>
                <w:highlight w:val="none"/>
              </w:rPr>
              <w:t>。</w:t>
            </w:r>
          </w:p>
          <w:p>
            <w:r>
              <w:rPr>
                <w:rFonts w:hint="eastAsia"/>
                <w:highlight w:val="none"/>
              </w:rPr>
              <w:t>《防雷检测报告》</w:t>
            </w:r>
            <w:r>
              <w:rPr>
                <w:rFonts w:hint="eastAsia"/>
              </w:rPr>
              <w:t>编号：</w:t>
            </w:r>
            <w:r>
              <w:rPr>
                <w:rFonts w:hint="eastAsia"/>
                <w:u w:val="single"/>
              </w:rPr>
              <w:t xml:space="preserve">   </w:t>
            </w:r>
            <w:r>
              <w:rPr>
                <w:rFonts w:hint="eastAsia" w:ascii="宋体" w:hAnsi="宋体" w:cs="宋体"/>
                <w:sz w:val="21"/>
                <w:szCs w:val="21"/>
                <w:highlight w:val="none"/>
                <w:u w:val="single"/>
                <w:lang w:val="en-US" w:eastAsia="zh-CN"/>
              </w:rPr>
              <w:t>“防雷装置综合检测报告”编号：1072017002【冀01雷定安检】20200080和1072017002【冀01雷定安检】20200213</w:t>
            </w:r>
            <w:r>
              <w:rPr>
                <w:rFonts w:hint="eastAsia"/>
                <w:u w:val="single"/>
              </w:rPr>
              <w:t xml:space="preserve"> </w:t>
            </w:r>
            <w:r>
              <w:rPr>
                <w:rFonts w:hint="eastAsia"/>
              </w:rPr>
              <w:t>。</w:t>
            </w:r>
          </w:p>
          <w:p>
            <w:r>
              <w:rPr>
                <w:rFonts w:hint="eastAsia"/>
              </w:rPr>
              <w:t>达标评价：</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sym w:font="Wingdings" w:char="00FE"/>
            </w:r>
            <w:r>
              <w:rPr>
                <w:rFonts w:hint="eastAsia"/>
              </w:rPr>
              <w:t>对所有班次的现场操作已审核。</w:t>
            </w:r>
          </w:p>
          <w:p>
            <w:r>
              <w:rPr>
                <w:rFonts w:hint="eastAsia"/>
              </w:rPr>
              <w:sym w:font="Wingdings" w:char="00A8"/>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w:char="00FE"/>
            </w:r>
            <w:r>
              <w:rPr>
                <w:rFonts w:hint="eastAsia"/>
              </w:rPr>
              <w:t xml:space="preserve">相关的工作人员   </w:t>
            </w:r>
            <w:r>
              <w:rPr>
                <w:rFonts w:hint="eastAsia"/>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w:char="00FE"/>
            </w:r>
            <w:r>
              <w:rPr>
                <w:rFonts w:hint="eastAsia"/>
              </w:rPr>
              <w:t xml:space="preserve">相关的工作人员  </w:t>
            </w:r>
            <w:r>
              <w:rPr>
                <w:rFonts w:hint="eastAsia"/>
              </w:rPr>
              <w:sym w:font="Wingdings" w:char="00FE"/>
            </w:r>
            <w:r>
              <w:rPr>
                <w:rFonts w:hint="eastAsia"/>
              </w:rPr>
              <w:t xml:space="preserve">员工代表 </w:t>
            </w:r>
            <w:r>
              <w:rPr>
                <w:rFonts w:hint="eastAsia"/>
              </w:rPr>
              <w:sym w:font="Wingdings" w:char="00A8"/>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sym w:font="Wingdings" w:char="00A8"/>
            </w:r>
            <w:r>
              <w:rPr>
                <w:rFonts w:hint="eastAsia"/>
              </w:rPr>
              <w:t xml:space="preserve">未遂事件   </w:t>
            </w:r>
            <w:r>
              <w:rPr>
                <w:rFonts w:hint="eastAsia"/>
              </w:rPr>
              <w:sym w:font="Wingdings" w:char="00A8"/>
            </w:r>
            <w:r>
              <w:rPr>
                <w:rFonts w:hint="eastAsia"/>
              </w:rPr>
              <w:t xml:space="preserve">工伤事件  </w:t>
            </w:r>
            <w:r>
              <w:rPr>
                <w:rFonts w:hint="eastAsia"/>
              </w:rPr>
              <w:sym w:font="Wingdings" w:char="00A8"/>
            </w:r>
            <w:r>
              <w:rPr>
                <w:rFonts w:hint="eastAsia"/>
              </w:rPr>
              <w:t xml:space="preserve">职业病体检   </w:t>
            </w:r>
            <w:r>
              <w:rPr>
                <w:rFonts w:hint="eastAsia"/>
              </w:rPr>
              <w:sym w:font="Wingdings" w:char="00FE"/>
            </w:r>
            <w:r>
              <w:rPr>
                <w:rFonts w:hint="eastAsia"/>
              </w:rPr>
              <w:t xml:space="preserve">危化品泄露  </w:t>
            </w:r>
            <w:r>
              <w:rPr>
                <w:rFonts w:hint="eastAsia"/>
              </w:rPr>
              <w:sym w:font="Wingdings" w:char="00A8"/>
            </w:r>
            <w:r>
              <w:rPr>
                <w:rFonts w:hint="eastAsia"/>
              </w:rPr>
              <w:t xml:space="preserve">火灾  </w:t>
            </w:r>
            <w:r>
              <w:rPr>
                <w:rFonts w:hint="eastAsia"/>
              </w:rPr>
              <w:sym w:font="Wingdings" w:char="00FE"/>
            </w:r>
            <w:r>
              <w:rPr>
                <w:rFonts w:hint="eastAsia"/>
              </w:rPr>
              <w:t>其他</w:t>
            </w:r>
          </w:p>
          <w:p/>
          <w:p>
            <w:r>
              <w:rPr>
                <w:rFonts w:hint="eastAsia"/>
              </w:rPr>
              <w:t>针对下列方面采取了纠正措施：</w:t>
            </w:r>
          </w:p>
          <w:p>
            <w:r>
              <w:rPr>
                <w:rFonts w:hint="eastAsia"/>
              </w:rPr>
              <w:sym w:font="Wingdings" w:char="00A8"/>
            </w:r>
            <w:r>
              <w:rPr>
                <w:rFonts w:hint="eastAsia"/>
              </w:rPr>
              <w:t xml:space="preserve">检测结果不合格 </w:t>
            </w:r>
            <w:r>
              <w:rPr>
                <w:rFonts w:hint="eastAsia"/>
              </w:rPr>
              <w:sym w:font="Wingdings" w:char="00A8"/>
            </w:r>
            <w:r>
              <w:rPr>
                <w:rFonts w:hint="eastAsia"/>
              </w:rPr>
              <w:t xml:space="preserve">自我检查的不符合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FE"/>
            </w:r>
            <w:r>
              <w:rPr>
                <w:rFonts w:hint="eastAsia"/>
              </w:rPr>
              <w:t>其他</w:t>
            </w:r>
          </w:p>
          <w:p/>
          <w:p>
            <w:r>
              <w:rPr>
                <w:rFonts w:hint="eastAsia"/>
              </w:rPr>
              <w:t>组织将事件调查和纠正措施的信息沟通给：</w:t>
            </w:r>
            <w:r>
              <w:rPr>
                <w:rFonts w:hint="eastAsia"/>
              </w:rPr>
              <w:sym w:font="Wingdings" w:char="00FE"/>
            </w:r>
            <w:r>
              <w:rPr>
                <w:rFonts w:hint="eastAsia"/>
              </w:rPr>
              <w:t xml:space="preserve">相关的工作人员   </w:t>
            </w:r>
            <w:r>
              <w:rPr>
                <w:rFonts w:hint="eastAsia"/>
              </w:rPr>
              <w:sym w:font="Wingdings" w:char="00FE"/>
            </w:r>
            <w:r>
              <w:rPr>
                <w:rFonts w:hint="eastAsia"/>
              </w:rPr>
              <w:t xml:space="preserve">员工代表 </w:t>
            </w:r>
            <w:r>
              <w:rPr>
                <w:rFonts w:hint="eastAsia"/>
              </w:rPr>
              <w:sym w:font="Wingdings" w:char="00A8"/>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hd w:val="clear" w:color="auto" w:fill="EBF1DE" w:themeFill="accent3" w:themeFillTint="32"/>
        <w:rPr>
          <w:highlight w:val="none"/>
        </w:rPr>
      </w:pPr>
      <w:r>
        <w:rPr>
          <w:highlight w:val="none"/>
        </w:rPr>
        <w:t xml:space="preserve">附件 </w:t>
      </w:r>
      <w:r>
        <w:rPr>
          <w:rFonts w:hint="eastAsia"/>
          <w:highlight w:val="none"/>
          <w:lang w:val="en-US" w:eastAsia="zh-CN"/>
        </w:rPr>
        <w:t xml:space="preserve">GB/T2333-2020 idt </w:t>
      </w:r>
      <w:r>
        <w:rPr>
          <w:highlight w:val="none"/>
        </w:rPr>
        <w:t>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rPr>
              <w:sym w:font="Wingdings 2" w:char="0052"/>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hint="eastAsia"/>
                      <w:highlight w:val="none"/>
                    </w:rPr>
                    <w:sym w:font="Wingdings 2" w:char="0052"/>
                  </w:r>
                  <w:r>
                    <w:rPr>
                      <w:rFonts w:hint="eastAsia"/>
                      <w:highlight w:val="none"/>
                    </w:rPr>
                    <w:t xml:space="preserve">竞争 </w:t>
                  </w:r>
                  <w:r>
                    <w:rPr>
                      <w:rFonts w:hint="eastAsia"/>
                      <w:highlight w:val="none"/>
                    </w:rPr>
                    <w:sym w:font="Wingdings 2" w:char="0052"/>
                  </w:r>
                  <w:r>
                    <w:rPr>
                      <w:rFonts w:hint="eastAsia"/>
                      <w:highlight w:val="none"/>
                    </w:rPr>
                    <w:t xml:space="preserve">市场 </w:t>
                  </w:r>
                  <w:r>
                    <w:rPr>
                      <w:rFonts w:hint="eastAsia"/>
                      <w:highlight w:val="none"/>
                    </w:rPr>
                    <w:sym w:font="Wingdings 2" w:char="0052"/>
                  </w:r>
                  <w:r>
                    <w:rPr>
                      <w:rFonts w:hint="eastAsia"/>
                      <w:highlight w:val="none"/>
                    </w:rPr>
                    <w:t xml:space="preserve">文化 </w:t>
                  </w:r>
                  <w:r>
                    <w:rPr>
                      <w:rFonts w:hint="eastAsia"/>
                      <w:highlight w:val="none"/>
                    </w:rPr>
                    <w:sym w:font="Wingdings 2" w:char="0052"/>
                  </w:r>
                  <w:r>
                    <w:rPr>
                      <w:rFonts w:hint="eastAsia"/>
                      <w:highlight w:val="none"/>
                    </w:rPr>
                    <w:t xml:space="preserve">社会 </w:t>
                  </w:r>
                  <w:r>
                    <w:rPr>
                      <w:rFonts w:hint="eastAsia"/>
                      <w:highlight w:val="none"/>
                    </w:rPr>
                    <w:sym w:font="Wingdings 2" w:char="0052"/>
                  </w:r>
                  <w:r>
                    <w:rPr>
                      <w:rFonts w:hint="eastAsia"/>
                      <w:highlight w:val="none"/>
                    </w:rPr>
                    <w:t xml:space="preserve">经济环境 </w:t>
                  </w:r>
                </w:p>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政治 </w:t>
                  </w:r>
                  <w:r>
                    <w:rPr>
                      <w:rFonts w:hint="eastAsia"/>
                      <w:highlight w:val="none"/>
                    </w:rPr>
                    <w:sym w:font="Wingdings 2" w:char="0052"/>
                  </w:r>
                  <w:r>
                    <w:rPr>
                      <w:rFonts w:hint="eastAsia"/>
                      <w:highlight w:val="none"/>
                    </w:rPr>
                    <w:t xml:space="preserve">监管  </w:t>
                  </w:r>
                  <w:r>
                    <w:rPr>
                      <w:rFonts w:hint="eastAsia"/>
                      <w:highlight w:val="none"/>
                    </w:rPr>
                    <w:sym w:font="Wingdings 2" w:char="0052"/>
                  </w:r>
                  <w:r>
                    <w:rPr>
                      <w:rFonts w:hint="eastAsia"/>
                      <w:highlight w:val="none"/>
                    </w:rPr>
                    <w:t xml:space="preserve">财务  </w:t>
                  </w:r>
                  <w:r>
                    <w:rPr>
                      <w:rFonts w:hint="eastAsia"/>
                      <w:highlight w:val="none"/>
                    </w:rPr>
                    <w:sym w:font="Wingdings 2" w:char="0052"/>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价值观  </w:t>
                  </w:r>
                  <w:r>
                    <w:rPr>
                      <w:rFonts w:hint="eastAsia"/>
                      <w:highlight w:val="none"/>
                    </w:rPr>
                    <w:sym w:font="Wingdings 2" w:char="0052"/>
                  </w:r>
                  <w:r>
                    <w:rPr>
                      <w:rFonts w:hint="eastAsia"/>
                      <w:highlight w:val="none"/>
                    </w:rPr>
                    <w:t xml:space="preserve">文化  </w:t>
                  </w:r>
                  <w:r>
                    <w:rPr>
                      <w:rFonts w:hint="eastAsia"/>
                      <w:highlight w:val="none"/>
                    </w:rPr>
                    <w:sym w:font="Wingdings 2" w:char="00A3"/>
                  </w:r>
                  <w:r>
                    <w:rPr>
                      <w:rFonts w:hint="eastAsia"/>
                      <w:highlight w:val="none"/>
                    </w:rPr>
                    <w:t xml:space="preserve">知识 </w:t>
                  </w:r>
                  <w:r>
                    <w:rPr>
                      <w:rFonts w:hint="eastAsia"/>
                      <w:highlight w:val="none"/>
                    </w:rPr>
                    <w:sym w:font="Wingdings 2" w:char="0052"/>
                  </w:r>
                  <w:r>
                    <w:rPr>
                      <w:rFonts w:hint="eastAsia"/>
                      <w:highlight w:val="none"/>
                    </w:rPr>
                    <w:t xml:space="preserve">绩效 </w:t>
                  </w:r>
                  <w:r>
                    <w:rPr>
                      <w:rFonts w:hint="eastAsia"/>
                      <w:highlight w:val="none"/>
                    </w:rPr>
                    <w:sym w:font="Wingdings 2" w:char="0052"/>
                  </w:r>
                  <w:r>
                    <w:rPr>
                      <w:rFonts w:hint="eastAsia"/>
                      <w:highlight w:val="none"/>
                    </w:rPr>
                    <w:t xml:space="preserve">工艺 </w:t>
                  </w:r>
                  <w:r>
                    <w:rPr>
                      <w:rFonts w:hint="eastAsia"/>
                      <w:highlight w:val="none"/>
                    </w:rPr>
                    <w:sym w:font="Wingdings 2" w:char="0052"/>
                  </w:r>
                  <w:r>
                    <w:rPr>
                      <w:rFonts w:hint="eastAsia"/>
                      <w:highlight w:val="none"/>
                    </w:rPr>
                    <w:t xml:space="preserve">设备 </w:t>
                  </w:r>
                  <w:r>
                    <w:rPr>
                      <w:rFonts w:hint="eastAsia"/>
                      <w:highlight w:val="none"/>
                    </w:rPr>
                    <w:sym w:font="Wingdings 2" w:char="0052"/>
                  </w:r>
                  <w:r>
                    <w:rPr>
                      <w:rFonts w:hint="eastAsia"/>
                      <w:highlight w:val="none"/>
                    </w:rPr>
                    <w:t xml:space="preserve">人员能力  </w:t>
                  </w:r>
                </w:p>
                <w:p>
                  <w:pPr>
                    <w:shd w:val="clear" w:color="auto" w:fill="EBF1DE" w:themeFill="accent3" w:themeFillTint="32"/>
                    <w:rPr>
                      <w:highlight w:val="none"/>
                    </w:rPr>
                  </w:pPr>
                  <w:r>
                    <w:rPr>
                      <w:rFonts w:hint="eastAsia"/>
                      <w:highlight w:val="none"/>
                    </w:rPr>
                    <w:sym w:font="Wingdings 2" w:char="0052"/>
                  </w:r>
                  <w:r>
                    <w:rPr>
                      <w:highlight w:val="none"/>
                    </w:rPr>
                    <w:t>活动、产品和服务</w:t>
                  </w:r>
                  <w:r>
                    <w:rPr>
                      <w:rFonts w:hint="eastAsia"/>
                      <w:highlight w:val="none"/>
                    </w:rPr>
                    <w:t xml:space="preserve"> </w:t>
                  </w:r>
                  <w:r>
                    <w:rPr>
                      <w:rFonts w:hint="eastAsia"/>
                      <w:highlight w:val="none"/>
                    </w:rPr>
                    <w:sym w:font="Wingdings 2" w:char="0052"/>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sym w:font="Wingdings 2" w:char="0052"/>
                  </w: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 xml:space="preserve">设计和开发 </w:t>
            </w:r>
            <w:r>
              <w:rPr>
                <w:rFonts w:hint="eastAsia"/>
                <w:highlight w:val="none"/>
              </w:rPr>
              <w:sym w:font="Wingdings 2" w:char="0052"/>
            </w:r>
            <w:r>
              <w:rPr>
                <w:rFonts w:hint="eastAsia"/>
                <w:highlight w:val="none"/>
              </w:rPr>
              <w:t xml:space="preserve">采购 </w:t>
            </w:r>
            <w:r>
              <w:rPr>
                <w:rFonts w:hint="eastAsia"/>
                <w:highlight w:val="none"/>
              </w:rPr>
              <w:sym w:font="Wingdings 2" w:char="0052"/>
            </w:r>
            <w:r>
              <w:rPr>
                <w:rFonts w:hint="eastAsia"/>
                <w:highlight w:val="none"/>
              </w:rPr>
              <w:t xml:space="preserve">人力资源□营销和市场  </w:t>
            </w:r>
            <w:r>
              <w:rPr>
                <w:rFonts w:hint="eastAsia"/>
                <w:highlight w:val="none"/>
              </w:rPr>
              <w:sym w:font="Wingdings 2" w:char="0052"/>
            </w:r>
            <w:r>
              <w:rPr>
                <w:rFonts w:hint="eastAsia"/>
                <w:highlight w:val="none"/>
              </w:rPr>
              <w:t xml:space="preserve">生产 </w:t>
            </w:r>
            <w:r>
              <w:rPr>
                <w:rFonts w:hint="eastAsia"/>
                <w:highlight w:val="none"/>
              </w:rPr>
              <w:sym w:font="Wingdings 2" w:char="0052"/>
            </w:r>
            <w:r>
              <w:rPr>
                <w:rFonts w:hint="eastAsia"/>
                <w:highlight w:val="none"/>
              </w:rPr>
              <w:t xml:space="preserve">检验 </w:t>
            </w:r>
            <w:r>
              <w:rPr>
                <w:rFonts w:hint="eastAsia"/>
                <w:highlight w:val="none"/>
              </w:rPr>
              <w:sym w:font="Wingdings 2" w:char="0052"/>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 xml:space="preserve">节约能源  </w:t>
            </w:r>
            <w:r>
              <w:rPr>
                <w:rFonts w:hint="eastAsia"/>
                <w:highlight w:val="none"/>
              </w:rPr>
              <w:sym w:font="Wingdings 2" w:char="0052"/>
            </w:r>
            <w:r>
              <w:rPr>
                <w:rFonts w:hint="eastAsia"/>
                <w:highlight w:val="none"/>
              </w:rPr>
              <w:t xml:space="preserve">节约资源 </w:t>
            </w:r>
            <w:r>
              <w:rPr>
                <w:rFonts w:hint="eastAsia"/>
                <w:highlight w:val="none"/>
              </w:rPr>
              <w:sym w:font="Wingdings 2" w:char="0052"/>
            </w:r>
            <w:r>
              <w:rPr>
                <w:rFonts w:hint="eastAsia"/>
                <w:highlight w:val="none"/>
              </w:rPr>
              <w:t xml:space="preserve">满足限额要求 </w:t>
            </w:r>
            <w:r>
              <w:rPr>
                <w:rFonts w:hint="eastAsia"/>
                <w:highlight w:val="none"/>
              </w:rPr>
              <w:sym w:font="Wingdings 2" w:char="0052"/>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 xml:space="preserve">生产/服务过程 </w:t>
            </w:r>
            <w:r>
              <w:rPr>
                <w:rFonts w:hint="eastAsia"/>
                <w:highlight w:val="none"/>
              </w:rPr>
              <w:sym w:font="Wingdings 2" w:char="0052"/>
            </w:r>
            <w:r>
              <w:rPr>
                <w:rFonts w:hint="eastAsia"/>
                <w:highlight w:val="none"/>
              </w:rPr>
              <w:t xml:space="preserve">能效监测 </w:t>
            </w:r>
            <w:r>
              <w:rPr>
                <w:rFonts w:hint="eastAsia"/>
                <w:highlight w:val="none"/>
              </w:rPr>
              <w:sym w:font="Wingdings 2" w:char="0052"/>
            </w:r>
            <w:r>
              <w:rPr>
                <w:rFonts w:hint="eastAsia"/>
                <w:highlight w:val="none"/>
              </w:rPr>
              <w:t xml:space="preserve">设备维修 </w:t>
            </w:r>
            <w:r>
              <w:rPr>
                <w:rFonts w:hint="eastAsia"/>
                <w:highlight w:val="none"/>
              </w:rPr>
              <w:sym w:font="Wingdings 2" w:char="0052"/>
            </w:r>
            <w:r>
              <w:rPr>
                <w:rFonts w:hint="eastAsia"/>
                <w:highlight w:val="none"/>
              </w:rPr>
              <w:t>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以身作则 </w:t>
            </w:r>
            <w:r>
              <w:rPr>
                <w:rFonts w:hint="eastAsia"/>
                <w:highlight w:val="none"/>
              </w:rPr>
              <w:sym w:font="Wingdings 2" w:char="0052"/>
            </w:r>
            <w:r>
              <w:rPr>
                <w:rFonts w:hint="eastAsia"/>
                <w:highlight w:val="none"/>
              </w:rPr>
              <w:t xml:space="preserve">建立机制 </w:t>
            </w:r>
            <w:r>
              <w:rPr>
                <w:rFonts w:hint="eastAsia"/>
                <w:highlight w:val="none"/>
              </w:rPr>
              <w:sym w:font="Wingdings 2" w:char="0052"/>
            </w:r>
            <w:r>
              <w:rPr>
                <w:rFonts w:hint="eastAsia"/>
                <w:highlight w:val="none"/>
              </w:rPr>
              <w:t xml:space="preserve">法规宣传 </w:t>
            </w:r>
            <w:r>
              <w:rPr>
                <w:rFonts w:hint="eastAsia"/>
                <w:highlight w:val="none"/>
              </w:rPr>
              <w:sym w:font="Wingdings 2" w:char="0052"/>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 xml:space="preserve">最高管理者制定了文件化的管理体系方针：   </w:t>
            </w:r>
            <w:r>
              <w:rPr>
                <w:rFonts w:hint="eastAsia" w:ascii="Times New Roman" w:hAnsi="Times New Roman" w:eastAsia="宋体" w:cs="Times New Roman"/>
                <w:highlight w:val="none"/>
                <w:u w:val="single"/>
              </w:rPr>
              <w:t>建体系、守法规、全员参与，加强节能管理；</w:t>
            </w:r>
          </w:p>
          <w:p>
            <w:pPr>
              <w:shd w:val="clear" w:color="auto" w:fill="EBF1DE" w:themeFill="accent3" w:themeFillTint="32"/>
              <w:rPr>
                <w:highlight w:val="none"/>
                <w:u w:val="single"/>
              </w:rPr>
            </w:pPr>
            <w:r>
              <w:rPr>
                <w:rFonts w:hint="eastAsia" w:ascii="Times New Roman" w:hAnsi="Times New Roman" w:eastAsia="宋体" w:cs="Times New Roman"/>
                <w:highlight w:val="none"/>
                <w:u w:val="single"/>
              </w:rPr>
              <w:t>调整产业结构，推广节能技术，促进能源利用高效化、清洁化方向发展</w:t>
            </w:r>
            <w:r>
              <w:rPr>
                <w:rFonts w:hint="eastAsia"/>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生产技术处</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sym w:font="Wingdings 2" w:char="0052"/>
            </w:r>
            <w:r>
              <w:rPr>
                <w:rFonts w:hint="eastAsia"/>
                <w:highlight w:val="none"/>
              </w:rPr>
              <w:t xml:space="preserve">蒸汽 </w:t>
            </w:r>
            <w:r>
              <w:rPr>
                <w:rFonts w:hint="eastAsia"/>
                <w:highlight w:val="none"/>
              </w:rPr>
              <w:sym w:font="Wingdings 2" w:char="0052"/>
            </w:r>
            <w:r>
              <w:rPr>
                <w:rFonts w:hint="eastAsia"/>
                <w:highlight w:val="none"/>
              </w:rPr>
              <w:t xml:space="preserve">天然气 </w:t>
            </w:r>
            <w:r>
              <w:rPr>
                <w:rFonts w:hint="eastAsia"/>
                <w:highlight w:val="none"/>
              </w:rPr>
              <w:sym w:font="Wingdings 2" w:char="0052"/>
            </w:r>
            <w:r>
              <w:rPr>
                <w:rFonts w:hint="eastAsia"/>
                <w:highlight w:val="none"/>
              </w:rPr>
              <w:t xml:space="preserve">燃料油  </w:t>
            </w:r>
            <w:r>
              <w:rPr>
                <w:rFonts w:hint="eastAsia"/>
                <w:highlight w:val="none"/>
              </w:rPr>
              <w:sym w:font="Wingdings 2" w:char="0052"/>
            </w:r>
            <w:r>
              <w:rPr>
                <w:rFonts w:hint="eastAsia"/>
                <w:highlight w:val="none"/>
              </w:rPr>
              <w:t xml:space="preserve">燃料气 </w:t>
            </w:r>
            <w:r>
              <w:rPr>
                <w:rFonts w:hint="eastAsia"/>
                <w:highlight w:val="none"/>
              </w:rPr>
              <w:sym w:font="Wingdings 2" w:char="0052"/>
            </w:r>
            <w:r>
              <w:rPr>
                <w:rFonts w:hint="eastAsia"/>
                <w:highlight w:val="none"/>
              </w:rPr>
              <w:t xml:space="preserve">电力  □氮气 □风  </w:t>
            </w:r>
            <w:r>
              <w:rPr>
                <w:rFonts w:hint="eastAsia"/>
                <w:highlight w:val="none"/>
              </w:rPr>
              <w:sym w:font="Wingdings 2" w:char="0052"/>
            </w:r>
            <w:r>
              <w:rPr>
                <w:rFonts w:hint="eastAsia"/>
                <w:highlight w:val="none"/>
              </w:rPr>
              <w:t>新鲜水 □各种品质水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rPr>
              <w:sym w:font="Wingdings 2" w:char="0052"/>
            </w:r>
            <w:r>
              <w:rPr>
                <w:rFonts w:hint="eastAsia"/>
                <w:highlight w:val="none"/>
              </w:rPr>
              <w:t xml:space="preserve">单位产品综合能耗 </w:t>
            </w:r>
            <w:r>
              <w:rPr>
                <w:rFonts w:hint="eastAsia"/>
                <w:highlight w:val="none"/>
              </w:rPr>
              <w:sym w:font="Wingdings 2" w:char="0052"/>
            </w:r>
            <w:r>
              <w:rPr>
                <w:rFonts w:hint="eastAsia"/>
                <w:highlight w:val="none"/>
              </w:rPr>
              <w:t xml:space="preserve">能源消费总量 </w:t>
            </w:r>
            <w:r>
              <w:rPr>
                <w:rFonts w:hint="eastAsia"/>
                <w:highlight w:val="none"/>
              </w:rPr>
              <w:sym w:font="Wingdings 2" w:char="0052"/>
            </w:r>
            <w:r>
              <w:rPr>
                <w:rFonts w:hint="eastAsia"/>
                <w:highlight w:val="none"/>
              </w:rPr>
              <w:t xml:space="preserve">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sym w:font="Wingdings 2" w:char="0052"/>
            </w:r>
            <w:r>
              <w:rPr>
                <w:rFonts w:hint="eastAsia"/>
                <w:highlight w:val="none"/>
              </w:rPr>
              <w:t>节能评估报告：</w:t>
            </w:r>
            <w:r>
              <w:rPr>
                <w:rFonts w:hint="eastAsia"/>
                <w:highlight w:val="none"/>
                <w:lang w:val="en-US" w:eastAsia="zh-CN"/>
              </w:rPr>
              <w:t>节能专项报告2012.6</w:t>
            </w:r>
            <w:r>
              <w:rPr>
                <w:rFonts w:hint="eastAsia"/>
                <w:highlight w:val="none"/>
              </w:rPr>
              <w:t xml:space="preserve">                   </w:t>
            </w:r>
          </w:p>
          <w:p>
            <w:pPr>
              <w:shd w:val="clear" w:color="auto" w:fill="EBF1DE" w:themeFill="accent3" w:themeFillTint="32"/>
              <w:rPr>
                <w:highlight w:val="none"/>
              </w:rPr>
            </w:pP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sym w:font="Wingdings 2" w:char="0052"/>
            </w:r>
            <w:r>
              <w:rPr>
                <w:rFonts w:hint="eastAsia"/>
                <w:highlight w:val="none"/>
              </w:rPr>
              <w:t xml:space="preserve">限额标准  </w:t>
            </w:r>
            <w:r>
              <w:rPr>
                <w:rFonts w:hint="eastAsia"/>
                <w:highlight w:val="none"/>
              </w:rPr>
              <w:sym w:font="Wingdings 2" w:char="0052"/>
            </w:r>
            <w:r>
              <w:rPr>
                <w:rFonts w:hint="eastAsia"/>
                <w:highlight w:val="none"/>
              </w:rPr>
              <w:t xml:space="preserve">能源计量管理  </w:t>
            </w:r>
            <w:r>
              <w:rPr>
                <w:rFonts w:hint="eastAsia"/>
                <w:highlight w:val="none"/>
              </w:rPr>
              <w:sym w:font="Wingdings 2" w:char="0052"/>
            </w:r>
            <w:r>
              <w:rPr>
                <w:rFonts w:hint="eastAsia"/>
                <w:highlight w:val="none"/>
              </w:rPr>
              <w:t xml:space="preserve">使用节能设备  </w:t>
            </w:r>
            <w:r>
              <w:rPr>
                <w:rFonts w:hint="eastAsia"/>
                <w:highlight w:val="none"/>
              </w:rPr>
              <w:sym w:font="Wingdings 2" w:char="0052"/>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85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854"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生产技术处/相关车间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单位产品电耗逐年降低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生产技术处/相关车间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shd w:val="clear" w:color="auto" w:fill="auto"/>
                </w:tcPr>
                <w:p>
                  <w:pPr>
                    <w:shd w:val="clear" w:color="auto" w:fill="EBF1DE" w:themeFill="accent3" w:themeFillTint="32"/>
                    <w:rPr>
                      <w:highlight w:val="none"/>
                    </w:rPr>
                  </w:pPr>
                  <w:r>
                    <w:rPr>
                      <w:rFonts w:hint="eastAsia"/>
                      <w:bCs/>
                      <w:szCs w:val="21"/>
                      <w:highlight w:val="none"/>
                    </w:rPr>
                    <w:t>单位产品煤耗逐年降低</w:t>
                  </w:r>
                </w:p>
              </w:tc>
              <w:tc>
                <w:tcPr>
                  <w:tcW w:w="285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加强煤炭管理，减少浪费</w:t>
                  </w:r>
                </w:p>
              </w:tc>
              <w:tc>
                <w:tcPr>
                  <w:tcW w:w="1350"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生产技术处/相关车间</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p>
              </w:tc>
              <w:tc>
                <w:tcPr>
                  <w:tcW w:w="2854"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highlight w:val="none"/>
                    </w:rPr>
                  </w:pPr>
                </w:p>
              </w:tc>
              <w:tc>
                <w:tcPr>
                  <w:tcW w:w="2854"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ascii="宋体" w:hAnsi="宋体"/>
                      <w:highlight w:val="none"/>
                    </w:rPr>
                  </w:pP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rPr>
              <w:t>建筑</w:t>
            </w:r>
            <w:r>
              <w:rPr>
                <w:rFonts w:hint="eastAsia"/>
                <w:color w:val="auto"/>
                <w:highlight w:val="none"/>
              </w:rPr>
              <w:t>面积</w:t>
            </w:r>
            <w:r>
              <w:rPr>
                <w:rFonts w:hint="eastAsia"/>
                <w:color w:val="auto"/>
                <w:highlight w:val="none"/>
                <w:u w:val="single"/>
              </w:rPr>
              <w:t xml:space="preserve">   </w:t>
            </w:r>
            <w:r>
              <w:rPr>
                <w:rFonts w:hint="eastAsia"/>
                <w:color w:val="auto"/>
                <w:highlight w:val="none"/>
                <w:u w:val="single"/>
                <w:lang w:val="en-US" w:eastAsia="zh-CN"/>
              </w:rPr>
              <w:t>11.4</w:t>
            </w:r>
            <w:r>
              <w:rPr>
                <w:rFonts w:hint="eastAsia"/>
                <w:color w:val="auto"/>
                <w:highlight w:val="none"/>
                <w:u w:val="single"/>
              </w:rPr>
              <w:t xml:space="preserve">  </w:t>
            </w:r>
            <w:r>
              <w:rPr>
                <w:rFonts w:hint="eastAsia"/>
                <w:color w:val="auto"/>
                <w:highlight w:val="none"/>
                <w:u w:val="single"/>
                <w:lang w:val="en-US" w:eastAsia="zh-CN"/>
              </w:rPr>
              <w:t>万</w:t>
            </w:r>
            <w:r>
              <w:rPr>
                <w:rFonts w:hint="eastAsia"/>
                <w:color w:val="auto"/>
                <w:highlight w:val="none"/>
              </w:rPr>
              <w:t>平方米；生产车间</w:t>
            </w:r>
            <w:r>
              <w:rPr>
                <w:rFonts w:hint="eastAsia"/>
                <w:color w:val="auto"/>
                <w:highlight w:val="none"/>
                <w:u w:val="single"/>
              </w:rPr>
              <w:t xml:space="preserve">  </w:t>
            </w:r>
            <w:r>
              <w:rPr>
                <w:rFonts w:hint="eastAsia"/>
                <w:color w:val="auto"/>
                <w:highlight w:val="none"/>
                <w:u w:val="single"/>
                <w:lang w:val="en-US" w:eastAsia="zh-CN"/>
              </w:rPr>
              <w:t>5</w:t>
            </w:r>
            <w:r>
              <w:rPr>
                <w:rFonts w:hint="eastAsia"/>
                <w:color w:val="auto"/>
                <w:highlight w:val="none"/>
                <w:u w:val="single"/>
              </w:rPr>
              <w:t xml:space="preserve"> </w:t>
            </w:r>
            <w:r>
              <w:rPr>
                <w:rFonts w:hint="eastAsia"/>
                <w:color w:val="auto"/>
                <w:highlight w:val="none"/>
              </w:rPr>
              <w:t>个；库房</w:t>
            </w: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个</w:t>
            </w:r>
            <w:r>
              <w:rPr>
                <w:rFonts w:hint="eastAsia"/>
                <w:color w:val="auto"/>
                <w:highlight w:val="none"/>
                <w:lang w:eastAsia="zh-CN"/>
              </w:rPr>
              <w:t>（</w:t>
            </w:r>
            <w:r>
              <w:rPr>
                <w:rFonts w:hint="eastAsia"/>
                <w:highlight w:val="none"/>
                <w:lang w:val="en-US" w:eastAsia="zh-CN"/>
              </w:rPr>
              <w:t>备品备件2；露天1；危废间</w:t>
            </w:r>
            <w:r>
              <w:rPr>
                <w:rFonts w:hint="eastAsia"/>
                <w:color w:val="auto"/>
                <w:highlight w:val="none"/>
                <w:lang w:eastAsia="zh-CN"/>
              </w:rPr>
              <w:t>）</w:t>
            </w:r>
            <w:r>
              <w:rPr>
                <w:rFonts w:hint="eastAsia"/>
                <w:color w:val="auto"/>
                <w:highlight w:val="none"/>
              </w:rPr>
              <w:t>；实验室</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锅炉、合成塔、气化炉</w:t>
            </w:r>
            <w:r>
              <w:rPr>
                <w:rFonts w:hint="eastAsia"/>
                <w:highlight w:val="none"/>
                <w:u w:val="single"/>
              </w:rPr>
              <w:t xml:space="preserve">    （列举2~4种）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highlight w:val="none"/>
                <w:u w:val="single"/>
                <w:lang w:val="en-US" w:eastAsia="zh-CN"/>
              </w:rPr>
              <w:t>风机、汽轮机、压缩机</w:t>
            </w:r>
            <w:r>
              <w:rPr>
                <w:rFonts w:hint="eastAsia"/>
                <w:highlight w:val="none"/>
                <w:u w:val="single"/>
              </w:rPr>
              <w:t xml:space="preserve">    （列举2~4种）</w:t>
            </w:r>
          </w:p>
          <w:p>
            <w:pPr>
              <w:shd w:val="clear" w:color="auto" w:fill="EBF1DE" w:themeFill="accent3" w:themeFillTint="32"/>
              <w:rPr>
                <w:color w:val="auto"/>
                <w:highlight w:val="none"/>
              </w:rPr>
            </w:pPr>
            <w:r>
              <w:rPr>
                <w:rFonts w:hint="eastAsia"/>
                <w:highlight w:val="none"/>
              </w:rPr>
              <w:t>特种设备：</w:t>
            </w:r>
            <w:r>
              <w:rPr>
                <w:rFonts w:hint="eastAsia"/>
                <w:color w:val="auto"/>
                <w:highlight w:val="none"/>
              </w:rPr>
              <w:sym w:font="Wingdings" w:char="00FE"/>
            </w:r>
            <w:r>
              <w:rPr>
                <w:rFonts w:hint="eastAsia"/>
                <w:color w:val="auto"/>
                <w:highlight w:val="none"/>
              </w:rPr>
              <w:t xml:space="preserve">叉车 </w:t>
            </w:r>
            <w:r>
              <w:rPr>
                <w:rFonts w:hint="eastAsia"/>
                <w:color w:val="auto"/>
                <w:highlight w:val="none"/>
              </w:rPr>
              <w:sym w:font="Wingdings" w:char="00FE"/>
            </w:r>
            <w:r>
              <w:rPr>
                <w:rFonts w:hint="eastAsia"/>
                <w:color w:val="auto"/>
                <w:highlight w:val="none"/>
              </w:rPr>
              <w:t xml:space="preserve">行车 </w:t>
            </w:r>
            <w:r>
              <w:rPr>
                <w:rFonts w:hint="eastAsia"/>
                <w:color w:val="auto"/>
                <w:highlight w:val="none"/>
              </w:rPr>
              <w:sym w:font="Wingdings" w:char="00FE"/>
            </w:r>
            <w:r>
              <w:rPr>
                <w:rFonts w:hint="eastAsia"/>
                <w:color w:val="auto"/>
                <w:highlight w:val="none"/>
              </w:rPr>
              <w:t xml:space="preserve">锅炉 </w:t>
            </w:r>
            <w:r>
              <w:rPr>
                <w:rFonts w:hint="eastAsia"/>
                <w:color w:val="auto"/>
                <w:highlight w:val="none"/>
              </w:rPr>
              <w:sym w:font="Wingdings" w:char="00FE"/>
            </w:r>
            <w:r>
              <w:rPr>
                <w:rFonts w:hint="eastAsia"/>
                <w:color w:val="auto"/>
                <w:highlight w:val="none"/>
              </w:rPr>
              <w:t xml:space="preserve">电梯 </w:t>
            </w:r>
          </w:p>
          <w:p>
            <w:pPr>
              <w:shd w:val="clear" w:color="auto" w:fill="EBF1DE" w:themeFill="accent3" w:themeFillTint="32"/>
              <w:rPr>
                <w:color w:val="auto"/>
                <w:highlight w:val="none"/>
              </w:rPr>
            </w:pPr>
            <w:r>
              <w:rPr>
                <w:rFonts w:hint="eastAsia"/>
                <w:color w:val="auto"/>
                <w:highlight w:val="none"/>
              </w:rPr>
              <w:t>辅助场所：</w:t>
            </w:r>
            <w:r>
              <w:rPr>
                <w:rFonts w:hint="eastAsia"/>
                <w:color w:val="auto"/>
                <w:highlight w:val="none"/>
              </w:rPr>
              <w:sym w:font="Wingdings" w:char="00FE"/>
            </w:r>
            <w:r>
              <w:rPr>
                <w:rFonts w:hint="eastAsia"/>
                <w:color w:val="auto"/>
                <w:highlight w:val="none"/>
              </w:rPr>
              <w:t xml:space="preserve">高压配电室 </w:t>
            </w:r>
            <w:r>
              <w:rPr>
                <w:rFonts w:hint="eastAsia"/>
                <w:color w:val="auto"/>
                <w:highlight w:val="none"/>
              </w:rPr>
              <w:sym w:font="Wingdings" w:char="00FE"/>
            </w:r>
            <w:r>
              <w:rPr>
                <w:rFonts w:hint="eastAsia"/>
                <w:color w:val="auto"/>
                <w:highlight w:val="none"/>
              </w:rPr>
              <w:t xml:space="preserve">低压配电室 </w:t>
            </w:r>
            <w:r>
              <w:rPr>
                <w:rFonts w:hint="eastAsia"/>
                <w:color w:val="auto"/>
                <w:highlight w:val="none"/>
              </w:rPr>
              <w:sym w:font="Wingdings" w:char="00FE"/>
            </w:r>
            <w:r>
              <w:rPr>
                <w:rFonts w:hint="eastAsia"/>
                <w:color w:val="auto"/>
                <w:highlight w:val="none"/>
              </w:rPr>
              <w:t xml:space="preserve">空压站 </w:t>
            </w:r>
            <w:r>
              <w:rPr>
                <w:rFonts w:hint="eastAsia"/>
                <w:color w:val="auto"/>
                <w:highlight w:val="none"/>
              </w:rPr>
              <w:sym w:font="Wingdings" w:char="00FE"/>
            </w:r>
            <w:r>
              <w:rPr>
                <w:rFonts w:hint="eastAsia"/>
                <w:color w:val="auto"/>
                <w:highlight w:val="none"/>
              </w:rPr>
              <w:t xml:space="preserve">锅炉房 </w:t>
            </w:r>
            <w:r>
              <w:rPr>
                <w:rFonts w:hint="eastAsia"/>
                <w:color w:val="auto"/>
                <w:highlight w:val="none"/>
              </w:rPr>
              <w:sym w:font="Wingdings" w:char="00FE"/>
            </w:r>
            <w:r>
              <w:rPr>
                <w:rFonts w:hint="eastAsia"/>
                <w:color w:val="auto"/>
                <w:highlight w:val="none"/>
              </w:rPr>
              <w:t xml:space="preserve">食堂  </w:t>
            </w:r>
            <w:r>
              <w:rPr>
                <w:rFonts w:hint="eastAsia"/>
                <w:color w:val="auto"/>
                <w:highlight w:val="none"/>
              </w:rPr>
              <w:sym w:font="Wingdings" w:char="00FE"/>
            </w:r>
            <w:r>
              <w:rPr>
                <w:rFonts w:hint="eastAsia"/>
                <w:color w:val="auto"/>
                <w:highlight w:val="none"/>
              </w:rPr>
              <w:t>其他</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天然气流量计、电力表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rPr>
              <w:sym w:font="Wingdings 2" w:char="0052"/>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锅炉低氮燃烧脱硝技术改造</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加强计量管理，加强蒸汽管网检查</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天然气消耗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天然气报警，确保不泄漏</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燃料气</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报警，减少泄漏</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u w:val="single"/>
                <w:lang w:val="en-US" w:eastAsia="zh-CN"/>
              </w:rPr>
              <w:t>主要用能设备的能效测试还需加强</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A8"/>
            </w:r>
            <w:r>
              <w:rPr>
                <w:rFonts w:hint="eastAsia"/>
                <w:highlight w:val="none"/>
              </w:rPr>
              <w:t xml:space="preserve">企业自测 </w:t>
            </w:r>
            <w:r>
              <w:rPr>
                <w:rFonts w:hint="eastAsia"/>
                <w:highlight w:val="none"/>
              </w:rPr>
              <w:sym w:font="Wingdings" w:char="00FE"/>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11-12</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none"/>
        </w:rPr>
      </w:pPr>
    </w:p>
    <w:tbl>
      <w:tblPr>
        <w:tblStyle w:val="7"/>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bookmarkStart w:id="7" w:name="_GoBack"/>
            <w:bookmarkEnd w:id="7"/>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6440895"/>
    <w:multiLevelType w:val="singleLevel"/>
    <w:tmpl w:val="16440895"/>
    <w:lvl w:ilvl="0" w:tentative="0">
      <w:start w:val="201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49117D"/>
    <w:rsid w:val="036614DE"/>
    <w:rsid w:val="0473678B"/>
    <w:rsid w:val="04BF28DC"/>
    <w:rsid w:val="04F253AD"/>
    <w:rsid w:val="04FE5AF0"/>
    <w:rsid w:val="05DA62DB"/>
    <w:rsid w:val="06280BA3"/>
    <w:rsid w:val="066E7CA6"/>
    <w:rsid w:val="06E814B3"/>
    <w:rsid w:val="07247F07"/>
    <w:rsid w:val="07453E91"/>
    <w:rsid w:val="078F5AA5"/>
    <w:rsid w:val="07D6127C"/>
    <w:rsid w:val="084D40F7"/>
    <w:rsid w:val="093C4240"/>
    <w:rsid w:val="09713483"/>
    <w:rsid w:val="09B63CA5"/>
    <w:rsid w:val="09D154C9"/>
    <w:rsid w:val="09DB7BDC"/>
    <w:rsid w:val="09F41A70"/>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68C2F3F"/>
    <w:rsid w:val="184E1945"/>
    <w:rsid w:val="18AA7CD2"/>
    <w:rsid w:val="18C04DA6"/>
    <w:rsid w:val="1914584E"/>
    <w:rsid w:val="19C9634C"/>
    <w:rsid w:val="19F41442"/>
    <w:rsid w:val="1A7C511D"/>
    <w:rsid w:val="1B0E7427"/>
    <w:rsid w:val="1B123CDB"/>
    <w:rsid w:val="1B27032A"/>
    <w:rsid w:val="1B3D6AD2"/>
    <w:rsid w:val="1C440198"/>
    <w:rsid w:val="1CCA7E2F"/>
    <w:rsid w:val="1D1552F6"/>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AF7268"/>
    <w:rsid w:val="2CD15CF9"/>
    <w:rsid w:val="2CDC1CAC"/>
    <w:rsid w:val="2CE76A45"/>
    <w:rsid w:val="2D312279"/>
    <w:rsid w:val="2D63277A"/>
    <w:rsid w:val="2D8F5297"/>
    <w:rsid w:val="2D9D2412"/>
    <w:rsid w:val="2DBB15EE"/>
    <w:rsid w:val="2E096CEE"/>
    <w:rsid w:val="2EBA64CC"/>
    <w:rsid w:val="2EFC2199"/>
    <w:rsid w:val="2F4E7DF1"/>
    <w:rsid w:val="2F691172"/>
    <w:rsid w:val="2F8C189E"/>
    <w:rsid w:val="315D2087"/>
    <w:rsid w:val="315D3D19"/>
    <w:rsid w:val="321A535A"/>
    <w:rsid w:val="33217059"/>
    <w:rsid w:val="33762162"/>
    <w:rsid w:val="3433543C"/>
    <w:rsid w:val="359F3DC7"/>
    <w:rsid w:val="36966F0E"/>
    <w:rsid w:val="37130289"/>
    <w:rsid w:val="37F66B9B"/>
    <w:rsid w:val="38443A10"/>
    <w:rsid w:val="387C56EF"/>
    <w:rsid w:val="38802466"/>
    <w:rsid w:val="390A1495"/>
    <w:rsid w:val="390C6928"/>
    <w:rsid w:val="39231D36"/>
    <w:rsid w:val="39245C09"/>
    <w:rsid w:val="39E25564"/>
    <w:rsid w:val="3A2B65EA"/>
    <w:rsid w:val="3ACF0C29"/>
    <w:rsid w:val="3C6210A8"/>
    <w:rsid w:val="3CF27344"/>
    <w:rsid w:val="3EAB3520"/>
    <w:rsid w:val="3EAD396E"/>
    <w:rsid w:val="3F0F4FB2"/>
    <w:rsid w:val="3FA04660"/>
    <w:rsid w:val="401B73D5"/>
    <w:rsid w:val="414E4D29"/>
    <w:rsid w:val="41847DAD"/>
    <w:rsid w:val="437213F6"/>
    <w:rsid w:val="43C84D1D"/>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C8978AB"/>
    <w:rsid w:val="4DE97690"/>
    <w:rsid w:val="4E0062C7"/>
    <w:rsid w:val="4E462A11"/>
    <w:rsid w:val="4F676896"/>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5</TotalTime>
  <ScaleCrop>false</ScaleCrop>
  <LinksUpToDate>false</LinksUpToDate>
  <CharactersWithSpaces>31559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丽英</cp:lastModifiedBy>
  <cp:lastPrinted>2019-05-13T03:19:00Z</cp:lastPrinted>
  <dcterms:modified xsi:type="dcterms:W3CDTF">2021-03-18T12:12:52Z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