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0755-2020-QEOEnMS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晋煤金石化工投资集团有限公司石家庄循环化工园区分公司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李丽英</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Q:12.01.01,12.01.04,27.01.00</w:t>
            </w:r>
          </w:p>
          <w:p w:rsidR="006F7AD0">
            <w:pPr>
              <w:spacing w:line="240" w:lineRule="exact"/>
              <w:jc w:val="center"/>
              <w:rPr>
                <w:b/>
                <w:color w:val="000000"/>
                <w:sz w:val="20"/>
                <w:szCs w:val="20"/>
              </w:rPr>
            </w:pPr>
            <w:r>
              <w:rPr>
                <w:b/>
                <w:color w:val="000000"/>
                <w:sz w:val="20"/>
                <w:szCs w:val="20"/>
              </w:rPr>
              <w:t>E:12.01.01,12.01.04,27.01.00</w:t>
            </w:r>
          </w:p>
          <w:p w:rsidR="006F7AD0">
            <w:pPr>
              <w:spacing w:line="240" w:lineRule="exact"/>
              <w:jc w:val="center"/>
              <w:rPr>
                <w:b/>
                <w:color w:val="000000"/>
                <w:sz w:val="20"/>
                <w:szCs w:val="20"/>
              </w:rPr>
            </w:pPr>
            <w:r>
              <w:rPr>
                <w:b/>
                <w:color w:val="000000"/>
                <w:sz w:val="20"/>
                <w:szCs w:val="20"/>
              </w:rPr>
              <w:t>O:12.01.01,12.01.04,27.01.00</w:t>
            </w:r>
          </w:p>
          <w:p w:rsidR="006F7AD0">
            <w:pPr>
              <w:spacing w:line="240" w:lineRule="exact"/>
              <w:jc w:val="center"/>
              <w:rPr>
                <w:b/>
                <w:color w:val="000000"/>
                <w:sz w:val="20"/>
                <w:szCs w:val="20"/>
              </w:rPr>
            </w:pPr>
            <w:r>
              <w:rPr>
                <w:b/>
                <w:color w:val="000000"/>
                <w:sz w:val="20"/>
                <w:szCs w:val="20"/>
              </w:rPr>
              <w:t>EnMS:2.3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王宁敏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Q:12.01.01,12.01.04</w:t>
            </w:r>
          </w:p>
          <w:p w:rsidR="006F7AD0">
            <w:pPr>
              <w:spacing w:line="240" w:lineRule="exact"/>
              <w:jc w:val="center"/>
              <w:rPr>
                <w:b/>
                <w:color w:val="000000"/>
                <w:sz w:val="20"/>
                <w:szCs w:val="20"/>
              </w:rPr>
            </w:pPr>
            <w:r>
              <w:rPr>
                <w:b/>
                <w:color w:val="000000"/>
                <w:sz w:val="20"/>
                <w:szCs w:val="20"/>
              </w:rPr>
              <w:t>E:12.01.01,12.01.04</w:t>
            </w:r>
          </w:p>
          <w:p w:rsidR="006F7AD0">
            <w:pPr>
              <w:spacing w:line="240" w:lineRule="exact"/>
              <w:jc w:val="center"/>
              <w:rPr>
                <w:b/>
                <w:color w:val="000000"/>
                <w:sz w:val="20"/>
                <w:szCs w:val="20"/>
              </w:rPr>
            </w:pPr>
            <w:r>
              <w:rPr>
                <w:b/>
                <w:color w:val="000000"/>
                <w:sz w:val="20"/>
                <w:szCs w:val="20"/>
              </w:rPr>
              <w:t>O:12.01.01,12.01.04</w:t>
            </w:r>
          </w:p>
          <w:p w:rsidR="006F7AD0">
            <w:pPr>
              <w:spacing w:line="240" w:lineRule="exact"/>
              <w:jc w:val="center"/>
              <w:rPr>
                <w:b/>
                <w:color w:val="000000"/>
                <w:sz w:val="20"/>
                <w:szCs w:val="20"/>
              </w:rPr>
            </w:pPr>
            <w:r>
              <w:rPr>
                <w:b/>
                <w:color w:val="000000"/>
                <w:sz w:val="20"/>
                <w:szCs w:val="20"/>
              </w:rPr>
              <w:t>EnMS:2.3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Q:12.01.01,12.01.04</w:t>
            </w:r>
          </w:p>
          <w:p w:rsidR="006F7AD0">
            <w:pPr>
              <w:spacing w:line="240" w:lineRule="exact"/>
              <w:jc w:val="center"/>
              <w:rPr>
                <w:b/>
                <w:color w:val="000000"/>
                <w:sz w:val="20"/>
                <w:szCs w:val="20"/>
              </w:rPr>
            </w:pPr>
            <w:r>
              <w:rPr>
                <w:b/>
                <w:color w:val="000000"/>
                <w:sz w:val="20"/>
                <w:szCs w:val="20"/>
              </w:rPr>
              <w:t>E:12.01.01,12.01.04</w:t>
            </w:r>
          </w:p>
          <w:p w:rsidR="006F7AD0">
            <w:pPr>
              <w:spacing w:line="240" w:lineRule="exact"/>
              <w:jc w:val="center"/>
              <w:rPr>
                <w:b/>
                <w:color w:val="000000"/>
                <w:sz w:val="20"/>
                <w:szCs w:val="20"/>
              </w:rPr>
            </w:pPr>
            <w:r>
              <w:rPr>
                <w:b/>
                <w:color w:val="000000"/>
                <w:sz w:val="20"/>
                <w:szCs w:val="20"/>
              </w:rPr>
              <w:t>O:12.01.01,12.01.04</w:t>
            </w:r>
          </w:p>
          <w:p w:rsidR="006F7AD0">
            <w:pPr>
              <w:spacing w:line="240" w:lineRule="exact"/>
              <w:jc w:val="center"/>
              <w:rPr>
                <w:b/>
                <w:color w:val="000000"/>
                <w:sz w:val="20"/>
                <w:szCs w:val="20"/>
              </w:rPr>
            </w:pPr>
            <w:r>
              <w:rPr>
                <w:b/>
                <w:color w:val="000000"/>
                <w:sz w:val="20"/>
                <w:szCs w:val="20"/>
              </w:rPr>
              <w:t>EnMS:2.3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姜小清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EnMS:审核员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刘风真</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EnMS:专家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EnMS:1.4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质量管理体系,环境管理体系,职业健康安全管理体系,能源管理体系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晋煤金石化工投资集团有限公司石家庄循环化工园区分公司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石家庄循环化工园区丘头镇工业大街88号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石家庄循环化工园区丘头镇工业大街88号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王建春</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13292899621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张庆辉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王建春</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gcscc2015@126.com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Q：资质范围内液氨、甲醇、氢气和蒸汽的生产</w:t>
            </w:r>
          </w:p>
          <w:p>
            <w:pPr>
              <w:spacing w:line="400" w:lineRule="exact"/>
              <w:rPr>
                <w:rFonts w:ascii="宋体" w:hAnsi="宋体"/>
                <w:b/>
                <w:color w:val="000000"/>
                <w:sz w:val="20"/>
                <w:szCs w:val="20"/>
              </w:rPr>
            </w:pPr>
            <w:r>
              <w:rPr>
                <w:rFonts w:ascii="宋体" w:hAnsi="宋体"/>
                <w:b/>
                <w:color w:val="000000"/>
                <w:sz w:val="20"/>
                <w:szCs w:val="20"/>
              </w:rPr>
              <w:t>E：资质范围内液氨、甲醇、氢气和蒸汽（集中供热除外）的生产所涉及场所的相关环境管理活动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O：资质范围内液氨、甲醇、氢气和蒸汽（集中供热除外）的生产所涉及场所的相关职业健康安全管理活动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EnMS：资质范围内液氨、甲醇、氢气和蒸汽（集中供热除外）的生产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Q：12.01.01;12.01.04;27.01.00</w:t>
            </w:r>
          </w:p>
          <w:p w:rsidR="006F7AD0">
            <w:pPr>
              <w:spacing w:line="280" w:lineRule="exact"/>
              <w:rPr>
                <w:rFonts w:ascii="宋体"/>
                <w:b/>
                <w:color w:val="000000"/>
                <w:sz w:val="20"/>
                <w:szCs w:val="20"/>
              </w:rPr>
            </w:pPr>
            <w:r>
              <w:rPr>
                <w:rFonts w:ascii="宋体"/>
                <w:b/>
                <w:color w:val="000000"/>
                <w:sz w:val="20"/>
                <w:szCs w:val="20"/>
              </w:rPr>
              <w:t>E：12.01.01;12.01.04;27.01.00</w:t>
            </w:r>
          </w:p>
          <w:p w:rsidR="006F7AD0">
            <w:pPr>
              <w:spacing w:line="280" w:lineRule="exact"/>
              <w:rPr>
                <w:rFonts w:ascii="宋体"/>
                <w:b/>
                <w:color w:val="000000"/>
                <w:sz w:val="20"/>
                <w:szCs w:val="20"/>
              </w:rPr>
            </w:pPr>
            <w:r>
              <w:rPr>
                <w:rFonts w:ascii="宋体"/>
                <w:b/>
                <w:color w:val="000000"/>
                <w:sz w:val="20"/>
                <w:szCs w:val="20"/>
              </w:rPr>
              <w:t>O：12.01.01;12.01.04;27.01.00</w:t>
            </w:r>
          </w:p>
          <w:p w:rsidR="006F7AD0">
            <w:pPr>
              <w:spacing w:line="280" w:lineRule="exact"/>
              <w:rPr>
                <w:rFonts w:ascii="宋体"/>
                <w:b/>
                <w:color w:val="000000"/>
                <w:sz w:val="20"/>
                <w:szCs w:val="20"/>
              </w:rPr>
            </w:pPr>
            <w:r>
              <w:rPr>
                <w:rFonts w:ascii="宋体"/>
                <w:b/>
                <w:color w:val="000000"/>
                <w:sz w:val="20"/>
                <w:szCs w:val="20"/>
              </w:rPr>
              <w:t>EnMS：1.4;2.3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