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282"/>
        <w:gridCol w:w="960"/>
        <w:gridCol w:w="75"/>
        <w:gridCol w:w="690"/>
        <w:gridCol w:w="261"/>
        <w:gridCol w:w="836"/>
        <w:gridCol w:w="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四川华茂晟峰建筑工程有限公司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成都市武侯区聚龙路68号1栋6层48号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方艳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13550371267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方艳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0440-2019-QJEO-2021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EC:监查1,E:监查1,O:监查1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EC：资质范围内建筑装修装饰工程专业承包、建筑幕墙工程专业承包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E：资质范围内建筑装修装饰工程专业承包、建筑幕墙工程专业承包所涉及的相关环境管理活动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O：资质范围内建筑装修装饰工程专业承包、建筑幕墙工程专业承包所涉及的相关职业健康安全管理活动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EC：28.08.03;28.08.04;28.08.05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E：28.08.03;28.08.04;28.08.05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O：28.08.03;28.08.04;28.08.05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 xml:space="preserve">■ 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3" w:name="审核开始日"/>
            <w:r>
              <w:rPr>
                <w:rFonts w:hint="eastAsia"/>
                <w:b/>
                <w:sz w:val="20"/>
              </w:rPr>
              <w:t>2021年01月22日 上午</w:t>
            </w:r>
            <w:bookmarkEnd w:id="13"/>
            <w:r>
              <w:rPr>
                <w:rFonts w:hint="eastAsia"/>
                <w:b/>
                <w:sz w:val="20"/>
              </w:rPr>
              <w:t>至</w:t>
            </w:r>
            <w:bookmarkStart w:id="14" w:name="审核结束日"/>
            <w:r>
              <w:rPr>
                <w:rFonts w:hint="eastAsia"/>
                <w:b/>
                <w:sz w:val="20"/>
              </w:rPr>
              <w:t>2021年01月2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 xml:space="preserve">日 </w:t>
            </w:r>
            <w:r>
              <w:rPr>
                <w:rFonts w:hint="eastAsia"/>
                <w:b/>
                <w:sz w:val="20"/>
                <w:lang w:val="en-US" w:eastAsia="zh-CN"/>
              </w:rPr>
              <w:t>上</w:t>
            </w:r>
            <w:r>
              <w:rPr>
                <w:rFonts w:hint="eastAsia"/>
                <w:b/>
                <w:sz w:val="20"/>
              </w:rPr>
              <w:t>午</w:t>
            </w:r>
            <w:bookmarkEnd w:id="14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5" w:name="审核天数"/>
            <w:r>
              <w:rPr>
                <w:rFonts w:hint="eastAsia"/>
                <w:b/>
                <w:sz w:val="20"/>
              </w:rPr>
              <w:t>3.</w:t>
            </w:r>
            <w:bookmarkEnd w:id="15"/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 xml:space="preserve">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sym w:font="Wingdings 2" w:char="00A3"/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5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82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5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2019-N1QMS-3031946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2018-N1EMS-2031946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2019-N1OHSMS-2031946</w:t>
            </w:r>
          </w:p>
        </w:tc>
        <w:tc>
          <w:tcPr>
            <w:tcW w:w="282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EC:28.08.03,28.08.04,28.08.05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E:28.08.03,28.08.04,28.08.05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O:28.08.03,28.08.04,28.08.05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ISC-31946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Q</w:t>
            </w:r>
            <w:r>
              <w:rPr>
                <w:sz w:val="20"/>
              </w:rPr>
              <w:t>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55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2019-N1EMS-1242345</w:t>
            </w:r>
          </w:p>
        </w:tc>
        <w:tc>
          <w:tcPr>
            <w:tcW w:w="282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ISC-242345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5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82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3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李凤仪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sz w:val="18"/>
                <w:szCs w:val="18"/>
              </w:rPr>
              <w:t>13204010599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2021.01.18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2021.01.18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500"/>
        <w:gridCol w:w="1187"/>
        <w:gridCol w:w="1936"/>
        <w:gridCol w:w="4596"/>
        <w:gridCol w:w="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51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日期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118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部门</w:t>
            </w:r>
          </w:p>
        </w:tc>
        <w:tc>
          <w:tcPr>
            <w:tcW w:w="193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过程</w:t>
            </w:r>
          </w:p>
        </w:tc>
        <w:tc>
          <w:tcPr>
            <w:tcW w:w="459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涉及条款</w:t>
            </w:r>
          </w:p>
        </w:tc>
        <w:tc>
          <w:tcPr>
            <w:tcW w:w="6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51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0</w:t>
            </w:r>
          </w:p>
        </w:tc>
        <w:tc>
          <w:tcPr>
            <w:tcW w:w="1187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全体</w:t>
            </w:r>
          </w:p>
        </w:tc>
        <w:tc>
          <w:tcPr>
            <w:tcW w:w="193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首次会</w:t>
            </w:r>
          </w:p>
        </w:tc>
        <w:tc>
          <w:tcPr>
            <w:tcW w:w="4596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u w:val="single"/>
              </w:rPr>
            </w:pPr>
          </w:p>
        </w:tc>
        <w:tc>
          <w:tcPr>
            <w:tcW w:w="6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9" w:hRule="atLeast"/>
          <w:jc w:val="center"/>
        </w:trPr>
        <w:tc>
          <w:tcPr>
            <w:tcW w:w="51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22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0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12：00-13;00(午餐</w:t>
            </w:r>
          </w:p>
        </w:tc>
        <w:tc>
          <w:tcPr>
            <w:tcW w:w="118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管理层</w:t>
            </w:r>
          </w:p>
        </w:tc>
        <w:tc>
          <w:tcPr>
            <w:tcW w:w="193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与管理层有关的质量、环境、职业健康安全管理活动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安全事务代表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459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Q/(J)：Q:4.1/4.2/4.3/4.4/（3.1、3.3）5.1（4.3）/5.2（3.2）/5.3（4.3）/6.1（12.3-5）/6.2（3.2）/6.3（3.4）/7.1.1(3.4)/9.1.1（3.4.2、11.1.1、11.2、12.1、12.2.1-2）/9.3（12.4）/10.1(12.1)/10.3（12.5）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E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；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4.1/4.2/4.3/4.4/5.1/5.2/5.3/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6.1.1/6.1.4/6.2/7.1/9.1.1/9.3/10.1/10.3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：4.1/4.2/5.3/5.4/6.2/8.1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资质验证/范围再确认/标准/规范/法规的执行情况、上次审核不符合项的验证、认证证书、标志的使用情况、投诉或事故、监督抽查情况、体系变动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u w:val="single"/>
              </w:rPr>
              <w:t>E:5.3 6.2</w:t>
            </w:r>
          </w:p>
        </w:tc>
        <w:tc>
          <w:tcPr>
            <w:tcW w:w="6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51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0</w:t>
            </w:r>
          </w:p>
        </w:tc>
        <w:tc>
          <w:tcPr>
            <w:tcW w:w="118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设计部</w:t>
            </w:r>
          </w:p>
        </w:tc>
        <w:tc>
          <w:tcPr>
            <w:tcW w:w="193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与装修装饰有关设计运行控制</w:t>
            </w:r>
          </w:p>
        </w:tc>
        <w:tc>
          <w:tcPr>
            <w:tcW w:w="4596" w:type="dxa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Q/J: 5.3(4.3)/6.2(3.2.4)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/8.3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（J10.3）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E:5.3/6.1.2/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6.2/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8.1/8.2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；O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:5.3/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6.2/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6.1.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/8.1/8.2</w:t>
            </w:r>
          </w:p>
        </w:tc>
        <w:tc>
          <w:tcPr>
            <w:tcW w:w="6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  <w:jc w:val="center"/>
        </w:trPr>
        <w:tc>
          <w:tcPr>
            <w:tcW w:w="51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23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0</w:t>
            </w: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12：00-13;00</w:t>
            </w:r>
          </w:p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(午餐）</w:t>
            </w:r>
          </w:p>
        </w:tc>
        <w:tc>
          <w:tcPr>
            <w:tcW w:w="1187" w:type="dxa"/>
          </w:tcPr>
          <w:p>
            <w:pPr>
              <w:spacing w:line="300" w:lineRule="exact"/>
              <w:rPr>
                <w:rFonts w:ascii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在建项目部(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建筑</w:t>
            </w:r>
            <w:r>
              <w:rPr>
                <w:rFonts w:ascii="宋体"/>
                <w:b/>
                <w:color w:val="000000"/>
                <w:sz w:val="20"/>
                <w:szCs w:val="22"/>
                <w:highlight w:val="none"/>
              </w:rPr>
              <w:t>装修装饰</w:t>
            </w:r>
            <w:r>
              <w:rPr>
                <w:rFonts w:hint="eastAsia" w:ascii="宋体"/>
                <w:b/>
                <w:color w:val="000000"/>
                <w:sz w:val="20"/>
                <w:szCs w:val="22"/>
                <w:highlight w:val="none"/>
              </w:rPr>
              <w:t>工程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)</w:t>
            </w:r>
          </w:p>
        </w:tc>
        <w:tc>
          <w:tcPr>
            <w:tcW w:w="193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资质范围内的</w:t>
            </w:r>
            <w:r>
              <w:rPr>
                <w:rFonts w:ascii="宋体"/>
                <w:b/>
                <w:color w:val="000000"/>
                <w:sz w:val="20"/>
                <w:szCs w:val="22"/>
                <w:highlight w:val="none"/>
              </w:rPr>
              <w:t>装修装饰</w:t>
            </w:r>
            <w:r>
              <w:rPr>
                <w:rFonts w:hint="eastAsia" w:ascii="宋体"/>
                <w:b/>
                <w:color w:val="000000"/>
                <w:sz w:val="20"/>
                <w:szCs w:val="22"/>
                <w:highlight w:val="none"/>
              </w:rPr>
              <w:t>工程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专业承包项目的策划、实施、放行、交付等质量控制</w:t>
            </w:r>
            <w:bookmarkStart w:id="16" w:name="_GoBack"/>
            <w:bookmarkEnd w:id="16"/>
          </w:p>
        </w:tc>
        <w:tc>
          <w:tcPr>
            <w:tcW w:w="459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Q/J:5.3（4.3）/6.2(3.2)/7.1.3(7)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/7.1.4(10.5.1) /7.1.5(11.5)/8.1、（10.1.1/10.2）/8.3(10.3) /8.5(10.4、10.5、10.6) /8.6（11.3.1-3）/8.7（8.3、8.5、9.4、11.5）10.2(12.3)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E:6.1.2/8.1/8.2/9.1.1/10.2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O：5.3/6.2/6.1.2/8.1/8.2/9.1.1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E:5.3/6.2</w:t>
            </w:r>
          </w:p>
        </w:tc>
        <w:tc>
          <w:tcPr>
            <w:tcW w:w="6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A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atLeast"/>
          <w:jc w:val="center"/>
        </w:trPr>
        <w:tc>
          <w:tcPr>
            <w:tcW w:w="51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24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:0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0</w:t>
            </w: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12：00-13;00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(午餐）</w:t>
            </w:r>
          </w:p>
        </w:tc>
        <w:tc>
          <w:tcPr>
            <w:tcW w:w="1187" w:type="dxa"/>
          </w:tcPr>
          <w:p>
            <w:pPr>
              <w:spacing w:line="300" w:lineRule="exact"/>
              <w:rPr>
                <w:rFonts w:ascii="宋体"/>
                <w:b/>
                <w:color w:val="000000"/>
                <w:sz w:val="20"/>
                <w:highlight w:val="none"/>
              </w:rPr>
            </w:pPr>
            <w:r>
              <w:rPr>
                <w:rFonts w:hint="eastAsia" w:ascii="宋体"/>
                <w:b/>
                <w:color w:val="000000"/>
                <w:sz w:val="20"/>
                <w:highlight w:val="none"/>
              </w:rPr>
              <w:t>综合部</w:t>
            </w:r>
          </w:p>
        </w:tc>
        <w:tc>
          <w:tcPr>
            <w:tcW w:w="193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目标管理方案,与管理过程控制；人力资源；文件记录控制；内外部信息交流过程；内审管理等质量、环境、职业健康安全管理活动</w:t>
            </w:r>
          </w:p>
        </w:tc>
        <w:tc>
          <w:tcPr>
            <w:tcW w:w="459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Q(J):5.3(4.3)/6.1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（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12.3-5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）/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6.2(3.4)/7.1.2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(5.1-3)/7.1.6(3.3.4)/7.2-7.3/(5.1-5.3)/7.4(10.5.4)/7.5(3.5)/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9.1.3(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12.1/12.2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 xml:space="preserve">)/9.2(12.2)/10.2(12.3) 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E:6.1.2/6.1.3/7.12/7.2/7.3/7.4/7.5/8.1/8.2/9.1.1/9.1.2/9.2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10.2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；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O:5.3/6.1.1/6.1.3/6.2/7.2/7.3/7.4/7.5/9.2/10.1/10.2/9.1.1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O：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6.1.2/6.1.3/8.1/8.2/9.1.2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u w:val="single"/>
              </w:rPr>
              <w:t>E；5.3 6.2</w:t>
            </w:r>
          </w:p>
        </w:tc>
        <w:tc>
          <w:tcPr>
            <w:tcW w:w="6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A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u w:val="singl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atLeast"/>
          <w:jc w:val="center"/>
        </w:trPr>
        <w:tc>
          <w:tcPr>
            <w:tcW w:w="51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13:0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17: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0</w:t>
            </w:r>
          </w:p>
        </w:tc>
        <w:tc>
          <w:tcPr>
            <w:tcW w:w="1187" w:type="dxa"/>
          </w:tcPr>
          <w:p>
            <w:pPr>
              <w:spacing w:line="300" w:lineRule="exact"/>
              <w:rPr>
                <w:rFonts w:ascii="宋体"/>
                <w:b/>
                <w:color w:val="000000"/>
                <w:sz w:val="20"/>
                <w:highlight w:val="none"/>
              </w:rPr>
            </w:pPr>
            <w:r>
              <w:rPr>
                <w:rFonts w:ascii="宋体"/>
                <w:b/>
                <w:color w:val="000000"/>
                <w:sz w:val="20"/>
                <w:highlight w:val="none"/>
              </w:rPr>
              <w:t>市场部</w:t>
            </w:r>
          </w:p>
        </w:tc>
        <w:tc>
          <w:tcPr>
            <w:tcW w:w="193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采购和销售服务的要求及顾客满意等运行过程控制；涉及的质量、环境和职业健康安全管理体系运行控制</w:t>
            </w:r>
          </w:p>
        </w:tc>
        <w:tc>
          <w:tcPr>
            <w:tcW w:w="459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Q: 5.3(4.3)/6.2（3.2）/8.2（6.2-6.3）/8.4（9.1-9.3、8.1-8.4）/9.1.2(10.7)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 xml:space="preserve"> E:6.1.2/8.1/8.2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O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：5.3、6.1.2、6.2、8.1 ；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u w:val="single"/>
              </w:rPr>
              <w:t>E:5.3、6.2</w:t>
            </w:r>
          </w:p>
        </w:tc>
        <w:tc>
          <w:tcPr>
            <w:tcW w:w="6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A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  <w:u w:val="single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  <w:jc w:val="center"/>
        </w:trPr>
        <w:tc>
          <w:tcPr>
            <w:tcW w:w="51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月2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1:0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0</w:t>
            </w:r>
          </w:p>
        </w:tc>
        <w:tc>
          <w:tcPr>
            <w:tcW w:w="118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质安部（完工项目）</w:t>
            </w:r>
          </w:p>
        </w:tc>
        <w:tc>
          <w:tcPr>
            <w:tcW w:w="193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资质范围内的</w:t>
            </w:r>
            <w:r>
              <w:rPr>
                <w:b/>
                <w:sz w:val="20"/>
                <w:highlight w:val="none"/>
              </w:rPr>
              <w:t>建筑装修装饰工程专业承包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项目的策划、实施、放行、交付等质量控制</w:t>
            </w:r>
          </w:p>
        </w:tc>
        <w:tc>
          <w:tcPr>
            <w:tcW w:w="459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Q/J: 5.3（4.3）/6.2(3.2)/7.1.3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(7)/7.1.4(10.5.1)7.1.5(11.5)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8.1（10.1.1/10.2）/8.3(10.3) /8.5(10.4、10.5、10.6) /8.6（11.3.1-3）/8.7（8.3、8.5、9.4、11.5）10.2(12.3)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E:6.1.2/8.1/8.2/9.1.1/10.2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O：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5.3/6.2/6.1.2/8.1/8.2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u w:val="single"/>
              </w:rPr>
              <w:t>E:5.3/6.2</w:t>
            </w:r>
          </w:p>
        </w:tc>
        <w:tc>
          <w:tcPr>
            <w:tcW w:w="6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A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  <w:jc w:val="center"/>
        </w:trPr>
        <w:tc>
          <w:tcPr>
            <w:tcW w:w="51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2:0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0</w:t>
            </w:r>
          </w:p>
        </w:tc>
        <w:tc>
          <w:tcPr>
            <w:tcW w:w="118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补充审核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审核组内沟通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与受审核方领导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末次会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93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459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64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B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E13B96"/>
    <w:rsid w:val="04A364EC"/>
    <w:rsid w:val="06781CBB"/>
    <w:rsid w:val="08B0738F"/>
    <w:rsid w:val="094F2C1D"/>
    <w:rsid w:val="0BC24922"/>
    <w:rsid w:val="0D047541"/>
    <w:rsid w:val="0F713202"/>
    <w:rsid w:val="11CB3902"/>
    <w:rsid w:val="128225DE"/>
    <w:rsid w:val="1CE0214B"/>
    <w:rsid w:val="1DA161DC"/>
    <w:rsid w:val="1DEA7B7A"/>
    <w:rsid w:val="2DA72238"/>
    <w:rsid w:val="30A670E7"/>
    <w:rsid w:val="33106724"/>
    <w:rsid w:val="34AC2FEC"/>
    <w:rsid w:val="35061ED7"/>
    <w:rsid w:val="36E65938"/>
    <w:rsid w:val="37ED20FB"/>
    <w:rsid w:val="3CEB6F38"/>
    <w:rsid w:val="3D1F0CC5"/>
    <w:rsid w:val="40A66F17"/>
    <w:rsid w:val="4F730373"/>
    <w:rsid w:val="50776E5E"/>
    <w:rsid w:val="5701139F"/>
    <w:rsid w:val="5B026AF0"/>
    <w:rsid w:val="5B4822F2"/>
    <w:rsid w:val="5D094B4D"/>
    <w:rsid w:val="5D5230EE"/>
    <w:rsid w:val="5D904453"/>
    <w:rsid w:val="601F7333"/>
    <w:rsid w:val="64124C77"/>
    <w:rsid w:val="67782C00"/>
    <w:rsid w:val="681E6173"/>
    <w:rsid w:val="688C5085"/>
    <w:rsid w:val="69C31B30"/>
    <w:rsid w:val="6FA23EF6"/>
    <w:rsid w:val="735F3824"/>
    <w:rsid w:val="738A629D"/>
    <w:rsid w:val="78D150AB"/>
    <w:rsid w:val="7A055077"/>
    <w:rsid w:val="7FC417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7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李凤仪</cp:lastModifiedBy>
  <dcterms:modified xsi:type="dcterms:W3CDTF">2021-01-28T06:39:28Z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