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重庆创润绿宝通用机械有限公司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r>
              <w:rPr>
                <w:rFonts w:hint="eastAsia" w:ascii="方正仿宋简体" w:eastAsia="方正仿宋简体"/>
                <w:b/>
                <w:lang w:val="en-US" w:eastAsia="zh-CN"/>
              </w:rPr>
              <w:t>宋俊明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420" w:firstLineChars="200"/>
              <w:rPr>
                <w:rFonts w:hint="eastAsia"/>
                <w:color w:val="000000"/>
                <w:sz w:val="20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现场查见：合格供应商目录中，供应凸轮轴系列的供应商“重庆凯驰汽车部件制造有限公司”，不能提供对该供应商进行了合格供应商评价的证据。不符合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8.4.1条款: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组织应确保外部提供的过程 、产品和服务符合要求 。组织应基于外部供方按照要求提供过程 、产品和服务的能力，确定并实施对外部供方的评价 、选择、 绩效监视以及再评价的准则 。对于这些活动和由评价引发的任何必要的措施，组织应保留成文信息 。</w:t>
            </w:r>
          </w:p>
          <w:p>
            <w:pPr>
              <w:numPr>
                <w:ilvl w:val="0"/>
                <w:numId w:val="0"/>
              </w:numPr>
              <w:spacing w:line="400" w:lineRule="atLeast"/>
              <w:rPr>
                <w:rFonts w:hint="default" w:ascii="方正仿宋简体" w:eastAsia="方正仿宋简体"/>
                <w:b/>
                <w:lang w:val="en-US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A142D3"/>
    <w:rsid w:val="2C9A600C"/>
    <w:rsid w:val="2E9D2FB4"/>
    <w:rsid w:val="5617128F"/>
    <w:rsid w:val="64C82A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  <w:ind w:left="20"/>
    </w:pPr>
    <w:rPr>
      <w:rFonts w:hint="eastAsia" w:ascii="宋体" w:hAnsi="宋体" w:eastAsia="宋体"/>
      <w:sz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2019-10-18T07:53:43Z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