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360" w:lineRule="exact"/>
        <w:jc w:val="center"/>
        <w:rPr>
          <w:rFonts w:eastAsia="隶书"/>
          <w:sz w:val="36"/>
          <w:szCs w:val="36"/>
        </w:rPr>
      </w:pPr>
      <w:r>
        <w:rPr>
          <w:rFonts w:hint="eastAsia" w:eastAsia="隶书"/>
          <w:sz w:val="36"/>
          <w:szCs w:val="36"/>
        </w:rPr>
        <w:t>北京</w:t>
      </w:r>
      <w:r>
        <w:rPr>
          <w:rFonts w:hint="eastAsia" w:eastAsia="隶书"/>
          <w:bCs/>
          <w:color w:val="000000"/>
          <w:sz w:val="36"/>
          <w:szCs w:val="36"/>
        </w:rPr>
        <w:t>国标联合</w:t>
      </w:r>
      <w:r>
        <w:rPr>
          <w:rFonts w:hint="eastAsia" w:eastAsia="隶书"/>
          <w:sz w:val="36"/>
          <w:szCs w:val="36"/>
        </w:rPr>
        <w:t>认证有限公司</w:t>
      </w:r>
    </w:p>
    <w:p>
      <w:pPr>
        <w:snapToGrid w:val="0"/>
        <w:spacing w:before="120" w:beforeLines="50" w:line="360" w:lineRule="exact"/>
        <w:jc w:val="center"/>
        <w:rPr>
          <w:rFonts w:ascii="隶书" w:hAnsi="宋体" w:eastAsia="隶书"/>
          <w:b/>
          <w:sz w:val="30"/>
          <w:szCs w:val="30"/>
        </w:rPr>
      </w:pPr>
      <w:r>
        <w:rPr>
          <w:rFonts w:eastAsia="隶书"/>
          <w:b/>
          <w:sz w:val="26"/>
          <w:szCs w:val="26"/>
        </w:rPr>
        <w:t>QMS/</w:t>
      </w:r>
      <w:r>
        <w:rPr>
          <w:rFonts w:hint="eastAsia" w:ascii="宋体" w:hAnsi="宋体"/>
          <w:b/>
          <w:szCs w:val="21"/>
        </w:rPr>
        <w:t>□50430</w:t>
      </w:r>
      <w:r>
        <w:rPr>
          <w:rFonts w:hint="eastAsia" w:ascii="隶书" w:hAnsi="宋体" w:eastAsia="隶书"/>
          <w:b/>
          <w:sz w:val="30"/>
          <w:szCs w:val="30"/>
        </w:rPr>
        <w:t>不符合项分布表</w:t>
      </w:r>
    </w:p>
    <w:tbl>
      <w:tblPr>
        <w:tblStyle w:val="5"/>
        <w:tblW w:w="979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0"/>
        <w:gridCol w:w="30"/>
        <w:gridCol w:w="631"/>
        <w:gridCol w:w="926"/>
        <w:gridCol w:w="6"/>
        <w:gridCol w:w="604"/>
        <w:gridCol w:w="615"/>
        <w:gridCol w:w="615"/>
        <w:gridCol w:w="615"/>
        <w:gridCol w:w="615"/>
        <w:gridCol w:w="615"/>
        <w:gridCol w:w="615"/>
        <w:gridCol w:w="615"/>
        <w:gridCol w:w="600"/>
        <w:gridCol w:w="11"/>
        <w:gridCol w:w="600"/>
        <w:gridCol w:w="11"/>
        <w:gridCol w:w="604"/>
        <w:gridCol w:w="7"/>
        <w:gridCol w:w="428"/>
        <w:gridCol w:w="3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  <w:jc w:val="center"/>
        </w:trPr>
        <w:tc>
          <w:tcPr>
            <w:tcW w:w="2247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4" w:space="0"/>
              <w:tl2br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right"/>
              <w:rPr>
                <w:sz w:val="12"/>
                <w:szCs w:val="12"/>
              </w:rPr>
            </w:pPr>
            <w:r>
              <w:rPr>
                <w:b/>
                <w:sz w:val="20"/>
              </w:rPr>
              <w:t>部门</w:t>
            </w:r>
          </w:p>
          <w:p>
            <w:pPr>
              <w:snapToGrid w:val="0"/>
              <w:spacing w:line="20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条款</w:t>
            </w:r>
          </w:p>
        </w:tc>
        <w:tc>
          <w:tcPr>
            <w:tcW w:w="610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both"/>
              <w:rPr>
                <w:rFonts w:hint="eastAsia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管</w:t>
            </w:r>
          </w:p>
          <w:p>
            <w:pPr>
              <w:snapToGrid w:val="0"/>
              <w:spacing w:line="200" w:lineRule="exact"/>
              <w:jc w:val="both"/>
              <w:rPr>
                <w:rFonts w:hint="eastAsia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理</w:t>
            </w:r>
          </w:p>
          <w:p>
            <w:pPr>
              <w:snapToGrid w:val="0"/>
              <w:spacing w:line="200" w:lineRule="exact"/>
              <w:jc w:val="both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层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both"/>
              <w:rPr>
                <w:rFonts w:hint="eastAsia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生</w:t>
            </w:r>
          </w:p>
          <w:p>
            <w:pPr>
              <w:snapToGrid w:val="0"/>
              <w:spacing w:line="200" w:lineRule="exact"/>
              <w:jc w:val="both"/>
              <w:rPr>
                <w:rFonts w:hint="eastAsia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产</w:t>
            </w:r>
          </w:p>
          <w:p>
            <w:pPr>
              <w:snapToGrid w:val="0"/>
              <w:spacing w:line="200" w:lineRule="exact"/>
              <w:jc w:val="both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both"/>
              <w:rPr>
                <w:rFonts w:hint="eastAsia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技</w:t>
            </w:r>
          </w:p>
          <w:p>
            <w:pPr>
              <w:snapToGrid w:val="0"/>
              <w:spacing w:line="200" w:lineRule="exact"/>
              <w:jc w:val="both"/>
              <w:rPr>
                <w:rFonts w:hint="eastAsia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质</w:t>
            </w:r>
          </w:p>
          <w:p>
            <w:pPr>
              <w:snapToGrid w:val="0"/>
              <w:spacing w:line="200" w:lineRule="exact"/>
              <w:jc w:val="both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行</w:t>
            </w:r>
          </w:p>
          <w:p>
            <w:pPr>
              <w:snapToGrid w:val="0"/>
              <w:spacing w:line="200" w:lineRule="exact"/>
              <w:jc w:val="center"/>
              <w:rPr>
                <w:rFonts w:hint="eastAsia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政</w:t>
            </w:r>
          </w:p>
          <w:p>
            <w:pPr>
              <w:snapToGrid w:val="0"/>
              <w:spacing w:line="200" w:lineRule="exact"/>
              <w:jc w:val="center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供</w:t>
            </w:r>
          </w:p>
          <w:p>
            <w:pPr>
              <w:snapToGrid w:val="0"/>
              <w:spacing w:line="200" w:lineRule="exact"/>
              <w:jc w:val="center"/>
              <w:rPr>
                <w:rFonts w:hint="eastAsia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销</w:t>
            </w:r>
          </w:p>
          <w:p>
            <w:pPr>
              <w:snapToGrid w:val="0"/>
              <w:spacing w:line="200" w:lineRule="exact"/>
              <w:jc w:val="center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top w:val="single" w:color="auto" w:sz="8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dxa"/>
            <w:gridSpan w:val="2"/>
            <w:tcBorders>
              <w:top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  <w:p>
            <w:pPr>
              <w:snapToGrid w:val="0"/>
              <w:spacing w:line="200" w:lineRule="exact"/>
              <w:jc w:val="center"/>
              <w:rPr>
                <w:sz w:val="14"/>
                <w:szCs w:val="1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1" w:hRule="atLeast"/>
          <w:jc w:val="center"/>
        </w:trPr>
        <w:tc>
          <w:tcPr>
            <w:tcW w:w="2247" w:type="dxa"/>
            <w:gridSpan w:val="4"/>
            <w:tcBorders>
              <w:top w:val="single" w:color="auto" w:sz="4" w:space="0"/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rFonts w:hint="eastAsia" w:ascii="宋体" w:hAnsi="宋体"/>
                <w:sz w:val="20"/>
              </w:rPr>
              <w:t>□</w:t>
            </w:r>
            <w:r>
              <w:rPr>
                <w:sz w:val="20"/>
              </w:rPr>
              <w:t>Q/</w:t>
            </w:r>
            <w:r>
              <w:rPr>
                <w:rFonts w:hint="eastAsia" w:ascii="宋体" w:hAnsi="宋体"/>
                <w:sz w:val="20"/>
              </w:rPr>
              <w:t>□</w:t>
            </w:r>
            <w:r>
              <w:rPr>
                <w:sz w:val="20"/>
              </w:rPr>
              <w:t>J</w:t>
            </w:r>
          </w:p>
        </w:tc>
        <w:tc>
          <w:tcPr>
            <w:tcW w:w="610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371" w:type="dxa"/>
            <w:tcBorders>
              <w:top w:val="single" w:color="auto" w:sz="4" w:space="0"/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4.2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4.3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4.2</w:t>
            </w:r>
            <w:r>
              <w:rPr>
                <w:rFonts w:hint="eastAsia" w:ascii="宋体" w:hAnsi="宋体"/>
                <w:b/>
              </w:rPr>
              <w:t>、4</w:t>
            </w:r>
            <w:r>
              <w:rPr>
                <w:rFonts w:ascii="宋体" w:hAnsi="宋体"/>
                <w:b/>
              </w:rPr>
              <w:t>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12.3-5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6.2/3.2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rFonts w:hint="eastAsia"/>
                <w:sz w:val="20"/>
              </w:rPr>
              <w:t>6</w:t>
            </w:r>
            <w:r>
              <w:rPr>
                <w:sz w:val="20"/>
              </w:rPr>
              <w:t>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7.1</w:t>
            </w:r>
            <w:r>
              <w:rPr>
                <w:rFonts w:ascii="宋体" w:hAnsi="宋体"/>
                <w:b/>
                <w:sz w:val="21"/>
              </w:rPr>
              <w:t>/7.1.1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7.1.2/5.1-5.3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7.1.3/7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7.1.4/10.5.1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7.1.5/11.4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7.1.6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7.2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5.1-5.3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5.1-5.3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7.4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10.5.4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7.5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3.5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9.1.1/3.4.2、11.1.1、11.2、12.1、12.2.1-2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9.1.2/10.7.4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9.1.3/12.1、12.2★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8.2/6.1-3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9.2</w:t>
            </w:r>
            <w:r>
              <w:rPr>
                <w:rFonts w:ascii="宋体" w:hAnsi="宋体"/>
                <w:b/>
                <w:sz w:val="21"/>
              </w:rPr>
              <w:t>/12.2</w:t>
            </w:r>
            <w:r>
              <w:rPr>
                <w:rFonts w:hint="eastAsia" w:ascii="宋体" w:hAnsi="宋体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bottom w:val="single" w:color="auto" w:sz="2" w:space="0"/>
            </w:tcBorders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9.3</w:t>
            </w:r>
            <w:r>
              <w:rPr>
                <w:rFonts w:ascii="宋体" w:hAnsi="宋体"/>
                <w:b/>
                <w:sz w:val="21"/>
              </w:rPr>
              <w:t>/12.4</w:t>
            </w:r>
            <w:r>
              <w:rPr>
                <w:rFonts w:hint="eastAsia" w:ascii="宋体" w:hAnsi="宋体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top w:val="single" w:color="auto" w:sz="2" w:space="0"/>
            </w:tcBorders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10.1</w:t>
            </w:r>
            <w:r>
              <w:rPr>
                <w:rFonts w:ascii="宋体" w:hAnsi="宋体"/>
                <w:b/>
                <w:sz w:val="21"/>
              </w:rPr>
              <w:t>/12.1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10.2</w:t>
            </w:r>
            <w:r>
              <w:rPr>
                <w:rFonts w:ascii="宋体" w:hAnsi="宋体"/>
                <w:b/>
                <w:sz w:val="21"/>
              </w:rPr>
              <w:t>/12.3</w:t>
            </w:r>
            <w:r>
              <w:rPr>
                <w:rFonts w:hint="eastAsia" w:ascii="宋体" w:hAnsi="宋体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8.3/</w:t>
            </w:r>
          </w:p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10.3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8.3.6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8.4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9.1-9.3、8.1-8.4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8.5/</w:t>
            </w:r>
            <w:r>
              <w:rPr>
                <w:rFonts w:hint="eastAsia" w:ascii="宋体" w:hAnsi="宋体"/>
                <w:b/>
                <w:sz w:val="21"/>
              </w:rPr>
              <w:t>10.4、10.5、10.6、10.7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default" w:ascii="Arial" w:hAnsi="Arial" w:cs="Arial"/>
                <w:sz w:val="18"/>
                <w:szCs w:val="18"/>
              </w:rPr>
              <w:t>√</w:t>
            </w: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8.5.6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8.6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8.6/</w:t>
            </w:r>
            <w:r>
              <w:rPr>
                <w:rFonts w:hint="eastAsia"/>
                <w:sz w:val="20"/>
              </w:rPr>
              <w:t>11.1、11.2、11.3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8.7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8.7/</w:t>
            </w:r>
            <w:r>
              <w:rPr>
                <w:rFonts w:hint="eastAsia"/>
                <w:sz w:val="20"/>
              </w:rPr>
              <w:t>8.5、9.4、11.5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9.1.1/</w:t>
            </w:r>
            <w:r>
              <w:rPr>
                <w:rFonts w:hint="eastAsia"/>
                <w:sz w:val="20"/>
              </w:rPr>
              <w:t>3.4.2、11.1.1、11.2、12.1、12.2.1-2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9.1.2/10.7.4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9.1.3/</w:t>
            </w:r>
            <w:r>
              <w:rPr>
                <w:rFonts w:hint="eastAsia"/>
                <w:sz w:val="20"/>
              </w:rPr>
              <w:t>12.1、12.2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9.2/12.2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9.3/12.4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10.1/12.1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60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1587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10.2/12.3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60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1587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10.3/12.5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atLeast"/>
          <w:jc w:val="center"/>
        </w:trPr>
        <w:tc>
          <w:tcPr>
            <w:tcW w:w="2247" w:type="dxa"/>
            <w:gridSpan w:val="4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投诉与事故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2" w:hRule="atLeast"/>
          <w:jc w:val="center"/>
        </w:trPr>
        <w:tc>
          <w:tcPr>
            <w:tcW w:w="2247" w:type="dxa"/>
            <w:gridSpan w:val="4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证书及标志使用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9" w:hRule="atLeast"/>
          <w:jc w:val="center"/>
        </w:trPr>
        <w:tc>
          <w:tcPr>
            <w:tcW w:w="2247" w:type="dxa"/>
            <w:gridSpan w:val="4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上次不符合整改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1" w:hRule="atLeast"/>
          <w:jc w:val="center"/>
        </w:trPr>
        <w:tc>
          <w:tcPr>
            <w:tcW w:w="2247" w:type="dxa"/>
            <w:gridSpan w:val="4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国家监督抽查情况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6" w:hRule="atLeast"/>
          <w:jc w:val="center"/>
        </w:trPr>
        <w:tc>
          <w:tcPr>
            <w:tcW w:w="1321" w:type="dxa"/>
            <w:gridSpan w:val="3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</w:tc>
        <w:tc>
          <w:tcPr>
            <w:tcW w:w="932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60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</w:t>
            </w:r>
            <w:bookmarkStart w:id="0" w:name="_GoBack"/>
            <w:bookmarkEnd w:id="0"/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6" w:hRule="atLeast"/>
          <w:jc w:val="center"/>
        </w:trPr>
        <w:tc>
          <w:tcPr>
            <w:tcW w:w="1321" w:type="dxa"/>
            <w:gridSpan w:val="3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32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604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</w:tbl>
    <w:p>
      <w:pPr>
        <w:snapToGrid w:val="0"/>
        <w:spacing w:line="240" w:lineRule="exact"/>
        <w:rPr>
          <w:sz w:val="14"/>
          <w:szCs w:val="14"/>
        </w:rPr>
      </w:pPr>
      <w:r>
        <w:rPr>
          <w:rFonts w:hint="eastAsia"/>
          <w:b/>
          <w:sz w:val="18"/>
          <w:szCs w:val="18"/>
        </w:rPr>
        <w:t>注</w:t>
      </w:r>
      <w:r>
        <w:rPr>
          <w:rFonts w:hint="eastAsia"/>
          <w:sz w:val="18"/>
          <w:szCs w:val="18"/>
        </w:rPr>
        <w:t>：1、X</w:t>
      </w:r>
      <w:r>
        <w:rPr>
          <w:rFonts w:hint="eastAsia"/>
          <w:b/>
          <w:sz w:val="18"/>
          <w:szCs w:val="18"/>
        </w:rPr>
        <w:t>表示严重不符合，</w:t>
      </w:r>
      <w:r>
        <w:rPr>
          <w:rFonts w:hint="eastAsia"/>
          <w:sz w:val="18"/>
          <w:szCs w:val="18"/>
        </w:rPr>
        <w:t>Y</w:t>
      </w:r>
      <w:r>
        <w:rPr>
          <w:rFonts w:hint="eastAsia"/>
          <w:b/>
          <w:sz w:val="18"/>
          <w:szCs w:val="18"/>
        </w:rPr>
        <w:t>表示一般不符合；</w:t>
      </w:r>
    </w:p>
    <w:p>
      <w:pPr>
        <w:snapToGrid w:val="0"/>
        <w:spacing w:line="240" w:lineRule="exact"/>
        <w:ind w:firstLine="360" w:firstLineChars="200"/>
        <w:rPr>
          <w:b/>
          <w:sz w:val="18"/>
          <w:szCs w:val="18"/>
        </w:rPr>
      </w:pPr>
      <w:r>
        <w:rPr>
          <w:rFonts w:hint="eastAsia"/>
          <w:sz w:val="18"/>
          <w:szCs w:val="18"/>
        </w:rPr>
        <w:t>2、</w:t>
      </w:r>
      <w:r>
        <w:rPr>
          <w:rFonts w:hint="eastAsia"/>
          <w:b/>
          <w:sz w:val="18"/>
          <w:szCs w:val="18"/>
        </w:rPr>
        <w:t>不符合个数可以脚注数字表示，如</w:t>
      </w:r>
      <w:r>
        <w:rPr>
          <w:rFonts w:hint="eastAsia"/>
          <w:sz w:val="18"/>
          <w:szCs w:val="18"/>
        </w:rPr>
        <w:t>X1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项严重不符合，</w:t>
      </w:r>
      <w:r>
        <w:rPr>
          <w:rFonts w:hint="eastAsia"/>
          <w:sz w:val="18"/>
          <w:szCs w:val="18"/>
        </w:rPr>
        <w:t>Y1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 xml:space="preserve">项一般不符合。 </w:t>
      </w:r>
    </w:p>
    <w:p>
      <w:pPr>
        <w:widowControl/>
        <w:jc w:val="left"/>
        <w:rPr>
          <w:rFonts w:hint="eastAsia" w:eastAsia="宋体"/>
          <w:lang w:eastAsia="zh-CN"/>
        </w:rPr>
      </w:pPr>
    </w:p>
    <w:sectPr>
      <w:headerReference r:id="rId3" w:type="default"/>
      <w:pgSz w:w="11906" w:h="16838"/>
      <w:pgMar w:top="560" w:right="800" w:bottom="400" w:left="920" w:header="280" w:footer="260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9"/>
        <w:rFonts w:hint="default"/>
      </w:rPr>
    </w:pP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9"/>
        <w:rFonts w:hint="default"/>
      </w:rPr>
      <w:t>北京国标联合认证有限公司</w:t>
    </w:r>
    <w:r>
      <w:rPr>
        <w:rStyle w:val="9"/>
        <w:rFonts w:hint="default"/>
      </w:rPr>
      <w:tab/>
    </w:r>
    <w:r>
      <w:rPr>
        <w:rStyle w:val="9"/>
        <w:rFonts w:hint="default"/>
      </w:rPr>
      <w:tab/>
    </w:r>
    <w:r>
      <w:rPr>
        <w:rStyle w:val="9"/>
        <w:rFonts w:hint="default"/>
      </w:rPr>
      <w:tab/>
    </w:r>
  </w:p>
  <w:p>
    <w:pPr>
      <w:pStyle w:val="4"/>
      <w:pBdr>
        <w:bottom w:val="none" w:color="auto" w:sz="0" w:space="0"/>
      </w:pBdr>
      <w:spacing w:line="320" w:lineRule="exact"/>
      <w:jc w:val="left"/>
    </w:pPr>
    <w:r>
      <w:pict>
        <v:shape id="_x0000_s4097" o:spid="_x0000_s4097" o:spt="202" type="#_x0000_t202" style="position:absolute;left:0pt;margin-left:347.75pt;margin-top:2.2pt;height:20.2pt;width:167.2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</w:t>
                </w:r>
                <w:r>
                  <w:rPr>
                    <w:sz w:val="18"/>
                    <w:szCs w:val="18"/>
                  </w:rPr>
                  <w:t>I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17</w:t>
                </w:r>
                <w:r>
                  <w:rPr>
                    <w:rFonts w:hint="eastAsia"/>
                    <w:sz w:val="18"/>
                    <w:szCs w:val="18"/>
                  </w:rPr>
                  <w:t>不符合项分布表(03版)</w:t>
                </w:r>
              </w:p>
            </w:txbxContent>
          </v:textbox>
        </v:shape>
      </w:pict>
    </w:r>
    <w:r>
      <w:rPr>
        <w:rStyle w:val="9"/>
        <w:rFonts w:hint="default"/>
        <w:w w:val="90"/>
      </w:rPr>
      <w:t>Beijing International Standard united Certification Co.,Ltd.</w:t>
    </w:r>
  </w:p>
  <w:p>
    <w:pPr>
      <w:tabs>
        <w:tab w:val="left" w:pos="4153"/>
      </w:tabs>
      <w:rPr>
        <w:szCs w:val="21"/>
      </w:rPr>
    </w:pPr>
    <w:r>
      <w:pict>
        <v:shape id="_x0000_s4098" o:spid="_x0000_s4098" o:spt="32" type="#_x0000_t32" style="position:absolute;left:0pt;margin-left:-0.05pt;margin-top:10.65pt;height:0pt;width:514.3pt;z-index:251659264;mso-width-relative:page;mso-height-relative:page;" o:connectortype="straight" filled="f" coordsize="21600,21600">
          <v:path arrowok="t"/>
          <v:fill on="f" focussize="0,0"/>
          <v:stroke/>
          <v:imagedata o:title=""/>
          <o:lock v:ext="edit"/>
        </v:shape>
      </w:pict>
    </w: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9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  <o:rules v:ext="edit">
        <o:r id="V:Rule1" type="connector" idref="#_x0000_s4098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1701288E"/>
    <w:rsid w:val="29AB5F17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字符"/>
    <w:basedOn w:val="6"/>
    <w:link w:val="3"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0">
    <w:name w:val="批注框文本 字符"/>
    <w:basedOn w:val="6"/>
    <w:link w:val="2"/>
    <w:semiHidden/>
    <w:uiPriority w:val="99"/>
    <w:rPr>
      <w:rFonts w:ascii="Times New Roman" w:hAnsi="Times New Roman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5</Pages>
  <Words>597</Words>
  <Characters>3408</Characters>
  <Lines>28</Lines>
  <Paragraphs>7</Paragraphs>
  <TotalTime>1</TotalTime>
  <ScaleCrop>false</ScaleCrop>
  <LinksUpToDate>false</LinksUpToDate>
  <CharactersWithSpaces>3998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2015-06-17T14:44:00Z</dcterms:created>
  <dc:creator>微软用户</dc:creator>
  <cp:lastModifiedBy>小冉</cp:lastModifiedBy>
  <cp:lastPrinted>2019-05-13T03:05:00Z</cp:lastPrinted>
  <dcterms:modified xsi:type="dcterms:W3CDTF">2021-01-20T02:38:25Z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