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重庆碟霸机械科技有限公司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重庆市九龙坡区白市驿镇三多桥村8社15号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代玲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023-65511286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代玲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0507-2019-Q-2021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pacing w:val="-2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三轮摩托车制动系统总成的生产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22.05.01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2021年01月20日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2021年01月20日 上午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0.5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22.05.01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2020-N1QMS-1267598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18"/>
                <w:szCs w:val="18"/>
              </w:rPr>
              <w:t>15023289133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2021年01月16日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2021年01月16日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798" w:tblpY="396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color w:val="000000" w:themeColor="text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20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both"/>
              <w:rPr>
                <w:rFonts w:hint="eastAsia"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color w:val="000000" w:themeColor="text1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首次会议：张心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8：30-11:30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</w:t>
            </w:r>
            <w:r>
              <w:rPr>
                <w:rFonts w:ascii="宋体" w:hAnsi="宋体" w:cs="新宋体"/>
                <w:color w:val="000000" w:themeColor="text1"/>
                <w:sz w:val="21"/>
                <w:szCs w:val="21"/>
              </w:rPr>
              <w:t xml:space="preserve"> 9.1.3分析和评价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；9.3管理评审；10.1改进 总则；10.2不合格和纠正措施10.3持续改进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资质的确认、管理体系变化情况、质量监督抽查情况、顾客对产品质量的投诉、认证证书及标识使用情况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上次不符合验证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7.1.5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0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冉景洲</w:t>
            </w:r>
          </w:p>
          <w:p>
            <w:pP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5.3组织的角色、职责和权限；6.2质量目标及其实现的策划；9.2内部审核；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生产部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张心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 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技质部：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张心</w:t>
            </w:r>
          </w:p>
          <w:p>
            <w:pP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.3组织的角色、职责和权限；6.2质量目标及其实现的策划；7.1.5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上次不符合验证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</w:rPr>
              <w:t>）；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 xml:space="preserve"> ；8.7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</w:rPr>
              <w:t>不合格输出的控制；</w:t>
            </w:r>
            <w:bookmarkStart w:id="19" w:name="_GoBack"/>
            <w:bookmarkEnd w:id="19"/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0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供销部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 xml:space="preserve">: 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冉景洲</w:t>
            </w:r>
          </w:p>
          <w:p>
            <w:pP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 8.2产品和服务的要求；9.1.2顾客满意；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3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4E7936"/>
    <w:rsid w:val="1B091BFF"/>
    <w:rsid w:val="2B1E10D9"/>
    <w:rsid w:val="34DC3C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2021-01-18T01:14:53Z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