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240" w:lineRule="exact"/>
        <w:jc w:val="center"/>
        <w:rPr>
          <w:rFonts w:hint="eastAsia" w:eastAsia="隶书"/>
          <w:sz w:val="30"/>
          <w:szCs w:val="30"/>
          <w:lang w:eastAsia="zh-CN"/>
        </w:rPr>
      </w:pPr>
      <w:r>
        <w:rPr>
          <w:rFonts w:hint="eastAsia" w:eastAsia="隶书"/>
          <w:sz w:val="30"/>
          <w:szCs w:val="30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-459740</wp:posOffset>
            </wp:positionH>
            <wp:positionV relativeFrom="paragraph">
              <wp:posOffset>-925830</wp:posOffset>
            </wp:positionV>
            <wp:extent cx="7357745" cy="10627995"/>
            <wp:effectExtent l="0" t="0" r="8255" b="1905"/>
            <wp:wrapNone/>
            <wp:docPr id="1" name="图片 1" descr="反馈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反馈表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7745" cy="1062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40" w:lineRule="auto"/>
        <w:jc w:val="center"/>
        <w:rPr>
          <w:rFonts w:eastAsia="隶书"/>
          <w:sz w:val="30"/>
          <w:szCs w:val="30"/>
        </w:rPr>
      </w:pPr>
      <w:r>
        <w:rPr>
          <w:rFonts w:hint="eastAsia" w:eastAsia="隶书"/>
          <w:sz w:val="30"/>
          <w:szCs w:val="30"/>
        </w:rPr>
        <w:t>审核组工作情况反馈表</w:t>
      </w:r>
    </w:p>
    <w:tbl>
      <w:tblPr>
        <w:tblStyle w:val="4"/>
        <w:tblW w:w="1012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65"/>
        <w:gridCol w:w="1185"/>
        <w:gridCol w:w="1184"/>
        <w:gridCol w:w="2148"/>
        <w:gridCol w:w="1134"/>
        <w:gridCol w:w="231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 w:hRule="atLeast"/>
          <w:jc w:val="center"/>
        </w:trPr>
        <w:tc>
          <w:tcPr>
            <w:tcW w:w="2165" w:type="dxa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20" w:lineRule="exact"/>
              <w:ind w:firstLine="883" w:firstLineChars="400"/>
              <w:jc w:val="both"/>
              <w:rPr>
                <w:sz w:val="20"/>
              </w:rPr>
            </w:pPr>
            <w:bookmarkStart w:id="0" w:name="组织名称"/>
            <w:r>
              <w:rPr>
                <w:rFonts w:hint="eastAsia"/>
                <w:b/>
                <w:sz w:val="22"/>
                <w:szCs w:val="22"/>
              </w:rPr>
              <w:t>西安硕隆电子工程技术有限公司</w:t>
            </w:r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>
            <w:pPr>
              <w:ind w:left="70" w:leftChars="29"/>
              <w:rPr>
                <w:rFonts w:hint="eastAsia"/>
                <w:sz w:val="22"/>
                <w:szCs w:val="22"/>
              </w:rPr>
            </w:pPr>
            <w:bookmarkStart w:id="1" w:name="审核依据"/>
            <w:r>
              <w:rPr>
                <w:rFonts w:hint="eastAsia"/>
                <w:sz w:val="22"/>
                <w:szCs w:val="22"/>
              </w:rPr>
              <w:t>Q：GB/T19001-2016/ISO9001:2015,</w:t>
            </w:r>
          </w:p>
          <w:p>
            <w:pPr>
              <w:spacing w:line="240" w:lineRule="auto"/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E：GB/T 24001-2016/ISO14001:2015,</w:t>
            </w:r>
          </w:p>
          <w:p>
            <w:pPr>
              <w:spacing w:line="240" w:lineRule="auto"/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O：GB/T45001-2020 / ISO45001：2018</w:t>
            </w:r>
            <w:bookmarkEnd w:id="1"/>
          </w:p>
          <w:p>
            <w:pPr>
              <w:spacing w:line="240" w:lineRule="auto"/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 xml:space="preserve">受审核方管理体系文件 (手册版本号：) </w:t>
            </w:r>
          </w:p>
          <w:p>
            <w:pPr>
              <w:spacing w:line="240" w:lineRule="auto"/>
              <w:ind w:left="70" w:leftChars="29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适用于受审核方的法律法规及其他要求</w:t>
            </w:r>
          </w:p>
          <w:p>
            <w:pPr>
              <w:spacing w:line="240" w:lineRule="auto"/>
              <w:ind w:left="70" w:leftChars="2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sz w:val="22"/>
                <w:szCs w:val="22"/>
              </w:rPr>
              <w:t>认证合同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r>
              <w:rPr>
                <w:sz w:val="22"/>
                <w:szCs w:val="22"/>
              </w:rPr>
              <w:t>0015-2021-QEO</w:t>
            </w:r>
            <w:bookmarkEnd w:id="2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2" w:hRule="atLeast"/>
          <w:jc w:val="center"/>
        </w:trPr>
        <w:tc>
          <w:tcPr>
            <w:tcW w:w="2165" w:type="dxa"/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3" w:name="审核类型"/>
            <w:r>
              <w:rPr>
                <w:rFonts w:hint="eastAsia"/>
                <w:sz w:val="22"/>
                <w:szCs w:val="22"/>
              </w:rPr>
              <w:t>Q:一阶段现场,E:一阶段现场,O:一阶段现场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李俐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2018-N1QMS-1222792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2018-N1EMS-1222792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2018-N1OHSMS-1222792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林兵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2019-N1QMS-4059501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2020-N1EMS-3059501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2019-N1OHSMS-2059501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郭力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2021-N1QMS-1263290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2020-N1EMS-1263290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2165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陈飞燕</w:t>
            </w:r>
          </w:p>
        </w:tc>
        <w:tc>
          <w:tcPr>
            <w:tcW w:w="1184" w:type="dxa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ISC-JSZJ-243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ISC-JSZJ-243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ISC-JSZJ-243</w:t>
            </w:r>
          </w:p>
          <w:p>
            <w:pPr>
              <w:spacing w:line="280" w:lineRule="exac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陕西驰华电子科技有限公司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687" w:hRule="atLeast"/>
          <w:jc w:val="center"/>
        </w:trPr>
        <w:tc>
          <w:tcPr>
            <w:tcW w:w="2165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2021.1.17</w:t>
            </w:r>
          </w:p>
          <w:p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2021.1.17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□不一致</w:t>
            </w:r>
          </w:p>
          <w:p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不一致情况：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 w:hRule="atLeast"/>
          <w:jc w:val="center"/>
        </w:trPr>
        <w:tc>
          <w:tcPr>
            <w:tcW w:w="2165" w:type="dxa"/>
            <w:tcBorders>
              <w:bottom w:val="single" w:color="auto" w:sz="8" w:space="0"/>
            </w:tcBorders>
            <w:vAlign w:val="center"/>
          </w:tcPr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color="auto" w:sz="8" w:space="0"/>
            </w:tcBorders>
          </w:tcPr>
          <w:p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>
            <w:pPr>
              <w:spacing w:line="276" w:lineRule="auto"/>
              <w:ind w:firstLine="990" w:firstLineChars="450"/>
              <w:rPr>
                <w:sz w:val="16"/>
                <w:szCs w:val="16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>
            <w:pPr>
              <w:spacing w:line="276" w:lineRule="auto"/>
              <w:ind w:firstLine="990" w:firstLineChars="450"/>
              <w:rPr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>
            <w:pPr>
              <w:spacing w:line="276" w:lineRule="auto"/>
              <w:ind w:firstLine="963" w:firstLineChars="438"/>
              <w:rPr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eastAsia="zh-CN"/>
              </w:rPr>
              <w:t>☑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>
            <w:pPr>
              <w:spacing w:line="240" w:lineRule="auto"/>
              <w:ind w:firstLine="2860" w:firstLineChars="13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>
            <w:pPr>
              <w:spacing w:line="240" w:lineRule="auto"/>
              <w:ind w:firstLine="4510" w:firstLineChars="2050"/>
              <w:rPr>
                <w:sz w:val="22"/>
                <w:szCs w:val="22"/>
              </w:rPr>
            </w:pPr>
          </w:p>
          <w:p>
            <w:pPr>
              <w:spacing w:line="240" w:lineRule="auto"/>
              <w:ind w:firstLine="2871" w:firstLineChars="1300"/>
              <w:rPr>
                <w:rFonts w:hint="default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  <w:lang w:val="en-US" w:eastAsia="zh-CN"/>
              </w:rPr>
              <w:t>2021.1.17</w:t>
            </w:r>
          </w:p>
        </w:tc>
      </w:tr>
    </w:tbl>
    <w:p>
      <w:pPr>
        <w:snapToGrid w:val="0"/>
        <w:spacing w:line="320" w:lineRule="exact"/>
      </w:pPr>
      <w:bookmarkStart w:id="4" w:name="_GoBack"/>
      <w:bookmarkEnd w:id="4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  <w:szCs w:val="18"/>
      </w:rPr>
    </w:pPr>
    <w:r>
      <w:rPr>
        <w:szCs w:val="18"/>
      </w:rPr>
      <w:pict>
        <v:shape id="_x0000_s4097" o:spid="_x0000_s4097" o:spt="202" type="#_x0000_t202" style="position:absolute;left:0pt;margin-left:308.9pt;margin-top:5.2pt;height:21.75pt;width:175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审核组工作情况反馈表(03版)</w:t>
                </w:r>
              </w:p>
            </w:txbxContent>
          </v:textbox>
        </v:shape>
      </w:pict>
    </w:r>
    <w:r>
      <w:rPr>
        <w:szCs w:val="18"/>
      </w:rPr>
      <w:pict>
        <v:shape id="图片 24" o:spid="_x0000_s4098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14" w:firstLineChars="441"/>
      <w:jc w:val="left"/>
      <w:rPr>
        <w:szCs w:val="18"/>
      </w:rPr>
    </w:pP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  <w:p>
    <w:r>
      <w:pict>
        <v:shape id="_x0000_s4099" o:spid="_x0000_s4099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9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77415B6"/>
    <w:rsid w:val="67FD20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字符"/>
    <w:link w:val="2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字符"/>
    <w:link w:val="3"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90</Words>
  <Characters>513</Characters>
  <Lines>4</Lines>
  <Paragraphs>1</Paragraphs>
  <TotalTime>2</TotalTime>
  <ScaleCrop>false</ScaleCrop>
  <LinksUpToDate>false</LinksUpToDate>
  <CharactersWithSpaces>602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郭力</cp:lastModifiedBy>
  <dcterms:modified xsi:type="dcterms:W3CDTF">2021-01-24T12:18:21Z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