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0002-2020-EO-2021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四川鑫森管业有限公司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</w:t>
            </w:r>
            <w:r>
              <w:rPr>
                <w:rFonts w:hint="eastAsia" w:ascii="宋体" w:hAnsi="宋体"/>
              </w:rPr>
              <w:t>准：GB/T 28001-2011idtOHSAS 18001:2007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hint="eastAsia" w:ascii="宋体" w:hAnsi="宋体"/>
              </w:rPr>
              <w:t>GB/T45001-2020 idt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ISO45001：2018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原人数56人，变更后人数20人。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  <w:bookmarkStart w:id="3" w:name="_GoBack"/>
            <w:bookmarkEnd w:id="3"/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jc w:val="left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文平/2021.01.19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BD05B2"/>
    <w:rsid w:val="1E186B6E"/>
    <w:rsid w:val="28A137F4"/>
    <w:rsid w:val="49936703"/>
    <w:rsid w:val="4A0E7D40"/>
    <w:rsid w:val="4F56563B"/>
    <w:rsid w:val="66CA20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2</TotalTime>
  <ScaleCrop>false</ScaleCrop>
  <LinksUpToDate>false</LinksUpToDate>
  <CharactersWithSpaces>798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2021-01-14T05:44:35Z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2052-11.1.0.10228</vt:lpwstr>
  </property>
</Properties>
</file>