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b/>
          <w:sz w:val="21"/>
          <w:szCs w:val="21"/>
        </w:rPr>
        <w:t xml:space="preserve"> </w:t>
      </w:r>
      <w:r>
        <w:rPr>
          <w:rFonts w:hint="eastAsia" w:ascii="宋体" w:hAnsi="宋体"/>
          <w:sz w:val="18"/>
        </w:rPr>
        <w:t>编  号</w:t>
      </w:r>
      <w:r>
        <w:rPr>
          <w:rFonts w:hint="eastAsia" w:ascii="宋体" w:hAnsi="宋体"/>
          <w:sz w:val="18"/>
          <w:u w:val="single"/>
        </w:rPr>
        <w:t>：</w:t>
      </w:r>
      <w:r>
        <w:rPr>
          <w:rFonts w:hint="eastAsia" w:ascii="宋体" w:hAnsi="宋体"/>
          <w:b/>
          <w:bCs/>
          <w:kern w:val="0"/>
          <w:szCs w:val="21"/>
          <w:u w:val="single"/>
        </w:rPr>
        <w:t xml:space="preserve">  </w:t>
      </w:r>
      <w:bookmarkStart w:id="0" w:name="合同编号"/>
      <w:r>
        <w:rPr>
          <w:sz w:val="20"/>
          <w:u w:val="single"/>
        </w:rPr>
        <w:t>0217-2018-Q-2021</w:t>
      </w:r>
      <w:bookmarkEnd w:id="0"/>
      <w:r>
        <w:rPr>
          <w:rFonts w:hint="eastAsia" w:ascii="宋体" w:hAnsi="宋体"/>
          <w:b/>
          <w:bCs/>
          <w:kern w:val="0"/>
          <w:szCs w:val="21"/>
          <w:u w:val="single"/>
        </w:rPr>
        <w:t xml:space="preserve">   </w:t>
      </w:r>
      <w:r>
        <w:rPr>
          <w:szCs w:val="44"/>
          <w:u w:val="single"/>
        </w:rPr>
        <w:t xml:space="preserve"> </w:t>
      </w:r>
    </w:p>
    <w:p>
      <w:pPr>
        <w:bidi w:val="0"/>
        <w:jc w:val="right"/>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长石河谷电器（重庆）有限公司</w:t>
      </w:r>
      <w:bookmarkEnd w:id="1"/>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9"/>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2012" w:type="dxa"/>
            <w:gridSpan w:val="3"/>
            <w:vAlign w:val="center"/>
          </w:tcPr>
          <w:p>
            <w:pPr>
              <w:jc w:val="center"/>
              <w:rPr>
                <w:b/>
                <w:sz w:val="21"/>
                <w:szCs w:val="21"/>
              </w:rPr>
            </w:pPr>
            <w:r>
              <w:rPr>
                <w:rFonts w:hint="eastAsia"/>
                <w:b/>
                <w:sz w:val="21"/>
                <w:szCs w:val="21"/>
              </w:rPr>
              <w:t>专业代码</w:t>
            </w:r>
          </w:p>
        </w:tc>
        <w:tc>
          <w:tcPr>
            <w:tcW w:w="1445"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2012" w:type="dxa"/>
            <w:gridSpan w:val="3"/>
            <w:vAlign w:val="center"/>
          </w:tcPr>
          <w:p>
            <w:pPr>
              <w:jc w:val="center"/>
              <w:rPr>
                <w:b/>
                <w:sz w:val="21"/>
                <w:szCs w:val="21"/>
              </w:rPr>
            </w:pPr>
            <w:r>
              <w:rPr>
                <w:b/>
                <w:sz w:val="21"/>
                <w:szCs w:val="21"/>
              </w:rPr>
              <w:t>29.12.00,34.05.00</w:t>
            </w:r>
          </w:p>
        </w:tc>
        <w:tc>
          <w:tcPr>
            <w:tcW w:w="1445"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012" w:type="dxa"/>
            <w:gridSpan w:val="3"/>
          </w:tcPr>
          <w:p>
            <w:pPr>
              <w:rPr>
                <w:b/>
                <w:sz w:val="21"/>
                <w:szCs w:val="21"/>
              </w:rPr>
            </w:pPr>
          </w:p>
        </w:tc>
        <w:tc>
          <w:tcPr>
            <w:tcW w:w="1445"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012" w:type="dxa"/>
            <w:gridSpan w:val="3"/>
          </w:tcPr>
          <w:p>
            <w:pPr>
              <w:rPr>
                <w:b/>
                <w:sz w:val="21"/>
                <w:szCs w:val="21"/>
              </w:rPr>
            </w:pPr>
          </w:p>
        </w:tc>
        <w:tc>
          <w:tcPr>
            <w:tcW w:w="1445"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2012" w:type="dxa"/>
            <w:gridSpan w:val="3"/>
          </w:tcPr>
          <w:p>
            <w:pPr>
              <w:rPr>
                <w:b/>
                <w:sz w:val="21"/>
                <w:szCs w:val="21"/>
              </w:rPr>
            </w:pPr>
          </w:p>
        </w:tc>
        <w:tc>
          <w:tcPr>
            <w:tcW w:w="1445"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w:t>
      </w:r>
      <w:r>
        <w:rPr>
          <w:rFonts w:hint="eastAsia"/>
          <w:b/>
          <w:sz w:val="21"/>
          <w:szCs w:val="21"/>
          <w:lang w:val="en-US" w:eastAsia="zh-CN"/>
        </w:rPr>
        <w:t>无</w:t>
      </w:r>
      <w:r>
        <w:rPr>
          <w:rFonts w:hint="eastAsia"/>
          <w:b/>
          <w:sz w:val="21"/>
          <w:szCs w:val="21"/>
        </w:rPr>
        <w:t xml:space="preserve">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817"/>
        <w:gridCol w:w="147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15" w:type="dxa"/>
            <w:gridSpan w:val="3"/>
          </w:tcPr>
          <w:p>
            <w:pPr>
              <w:spacing w:line="260" w:lineRule="exact"/>
              <w:rPr>
                <w:rFonts w:ascii="宋体"/>
                <w:b/>
                <w:color w:val="FF0000"/>
                <w:sz w:val="21"/>
              </w:rPr>
            </w:pPr>
            <w:bookmarkStart w:id="12" w:name="组织名称Add"/>
            <w:r>
              <w:rPr>
                <w:rFonts w:ascii="宋体"/>
                <w:b/>
                <w:sz w:val="21"/>
                <w:szCs w:val="22"/>
              </w:rPr>
              <w:t>长石河谷电器（重庆）有限公司</w:t>
            </w:r>
            <w:bookmarkEnd w:id="12"/>
          </w:p>
        </w:tc>
        <w:tc>
          <w:tcPr>
            <w:tcW w:w="147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15" w:type="dxa"/>
            <w:gridSpan w:val="3"/>
          </w:tcPr>
          <w:p>
            <w:pPr>
              <w:rPr>
                <w:rFonts w:ascii="宋体"/>
                <w:b/>
                <w:sz w:val="21"/>
              </w:rPr>
            </w:pPr>
            <w:bookmarkStart w:id="13" w:name="注册地址"/>
            <w:r>
              <w:rPr>
                <w:rFonts w:ascii="宋体"/>
                <w:b/>
                <w:sz w:val="21"/>
              </w:rPr>
              <w:t>重庆市渝中区华盛路10号34层1#、2#05单元</w:t>
            </w:r>
            <w:bookmarkEnd w:id="13"/>
          </w:p>
        </w:tc>
        <w:tc>
          <w:tcPr>
            <w:tcW w:w="1473"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400010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15" w:type="dxa"/>
            <w:gridSpan w:val="3"/>
          </w:tcPr>
          <w:p>
            <w:pPr>
              <w:rPr>
                <w:rFonts w:ascii="宋体"/>
                <w:b/>
                <w:sz w:val="21"/>
              </w:rPr>
            </w:pPr>
            <w:bookmarkStart w:id="15" w:name="办公地址"/>
            <w:r>
              <w:rPr>
                <w:rFonts w:ascii="宋体"/>
                <w:b/>
                <w:sz w:val="21"/>
              </w:rPr>
              <w:t>重庆市渝中区华盛路10号34层1#、2#05单元</w:t>
            </w:r>
            <w:bookmarkEnd w:id="15"/>
          </w:p>
        </w:tc>
        <w:tc>
          <w:tcPr>
            <w:tcW w:w="1473"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400010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15" w:type="dxa"/>
            <w:gridSpan w:val="3"/>
          </w:tcPr>
          <w:p>
            <w:pPr>
              <w:rPr>
                <w:rFonts w:ascii="宋体"/>
                <w:b/>
                <w:sz w:val="21"/>
              </w:rPr>
            </w:pPr>
            <w:bookmarkStart w:id="17" w:name="生产地址Add"/>
            <w:r>
              <w:rPr>
                <w:rFonts w:ascii="宋体"/>
                <w:b/>
                <w:sz w:val="21"/>
              </w:rPr>
              <w:t>重庆市渝中区华盛路10号34层1#、2#05单元</w:t>
            </w:r>
            <w:bookmarkEnd w:id="17"/>
          </w:p>
        </w:tc>
        <w:tc>
          <w:tcPr>
            <w:tcW w:w="1473"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400010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hint="eastAsia" w:ascii="宋体" w:eastAsia="宋体"/>
                <w:b/>
                <w:sz w:val="21"/>
                <w:lang w:eastAsia="zh-CN"/>
              </w:rPr>
            </w:pPr>
            <w:r>
              <w:rPr>
                <w:rFonts w:hint="eastAsia" w:ascii="宋体"/>
                <w:b/>
                <w:sz w:val="21"/>
                <w:lang w:eastAsia="zh-CN"/>
              </w:rPr>
              <w:t>王雪琴</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817" w:type="dxa"/>
            <w:vAlign w:val="center"/>
          </w:tcPr>
          <w:p>
            <w:pPr>
              <w:jc w:val="center"/>
              <w:rPr>
                <w:rFonts w:ascii="宋体"/>
                <w:b/>
                <w:sz w:val="21"/>
              </w:rPr>
            </w:pPr>
            <w:r>
              <w:rPr>
                <w:rFonts w:hint="eastAsia"/>
                <w:sz w:val="20"/>
                <w:szCs w:val="22"/>
                <w:lang w:val="en-US" w:eastAsia="zh-CN"/>
              </w:rPr>
              <w:t>15922628257</w:t>
            </w:r>
          </w:p>
        </w:tc>
        <w:tc>
          <w:tcPr>
            <w:tcW w:w="1473"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王俭</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817" w:type="dxa"/>
          </w:tcPr>
          <w:p>
            <w:pPr>
              <w:rPr>
                <w:rFonts w:ascii="宋体" w:hAnsi="宋体"/>
                <w:b/>
                <w:sz w:val="21"/>
                <w:szCs w:val="21"/>
              </w:rPr>
            </w:pPr>
          </w:p>
        </w:tc>
        <w:tc>
          <w:tcPr>
            <w:tcW w:w="1473"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b/>
                <w:color w:val="000000" w:themeColor="text1"/>
                <w:sz w:val="21"/>
                <w:lang w:eastAsia="zh-CN"/>
              </w:rPr>
              <w:t>向燕琴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2021年01月25日 上午至2021年01月25日 下午</w:t>
            </w:r>
            <w:bookmarkEnd w:id="21"/>
          </w:p>
        </w:tc>
        <w:tc>
          <w:tcPr>
            <w:tcW w:w="1817" w:type="dxa"/>
            <w:vAlign w:val="center"/>
          </w:tcPr>
          <w:p>
            <w:pPr>
              <w:rPr>
                <w:rFonts w:ascii="宋体" w:hAnsi="宋体"/>
                <w:b/>
                <w:sz w:val="21"/>
                <w:szCs w:val="21"/>
              </w:rPr>
            </w:pPr>
            <w:r>
              <w:rPr>
                <w:rFonts w:hint="eastAsia" w:ascii="宋体" w:hAnsi="宋体"/>
                <w:b/>
                <w:sz w:val="21"/>
                <w:szCs w:val="21"/>
              </w:rPr>
              <w:t>一体化审核</w:t>
            </w:r>
          </w:p>
        </w:tc>
        <w:tc>
          <w:tcPr>
            <w:tcW w:w="2973"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sz w:val="20"/>
              </w:rPr>
              <w:t>W系列水处理（紫外线消毒设备、净化设备、灭藻设备、海水淡化设备、协同处理设备）、A系列空气处理设备（空气净化器、油烟净化器、废气处理设备）的研发和销售</w:t>
            </w: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29.12.00;34.05.00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17" w:type="dxa"/>
          </w:tcPr>
          <w:p>
            <w:pPr>
              <w:spacing w:line="260" w:lineRule="exact"/>
              <w:rPr>
                <w:rFonts w:ascii="宋体" w:hAnsi="宋体"/>
                <w:b/>
                <w:sz w:val="21"/>
                <w:szCs w:val="21"/>
              </w:rPr>
            </w:pPr>
            <w:r>
              <w:rPr>
                <w:rFonts w:hint="eastAsia" w:ascii="宋体" w:hAnsi="宋体"/>
                <w:b/>
                <w:sz w:val="21"/>
                <w:szCs w:val="21"/>
                <w:lang w:val="en-US" w:eastAsia="zh-CN"/>
              </w:rPr>
              <w:t>2022年1月17日</w:t>
            </w:r>
          </w:p>
        </w:tc>
        <w:tc>
          <w:tcPr>
            <w:tcW w:w="147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b/>
                <w:sz w:val="21"/>
                <w:szCs w:val="21"/>
              </w:rPr>
              <w:t>2020年01月20日 上午至2020年01月20日 下午</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01</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color w:val="000000"/>
                <w:sz w:val="21"/>
                <w:szCs w:val="21"/>
              </w:rPr>
              <w:t>长石河谷电器（重庆）有限公司是一家专业从事</w:t>
            </w:r>
            <w:bookmarkStart w:id="27" w:name="审核范围"/>
            <w:r>
              <w:rPr>
                <w:rFonts w:hint="eastAsia" w:ascii="宋体" w:hAnsi="宋体" w:cs="宋体"/>
                <w:color w:val="000000"/>
                <w:sz w:val="21"/>
                <w:szCs w:val="21"/>
              </w:rPr>
              <w:t>W系列水处理（紫外线消毒设备、净化设备、灭藻设备、海水淡化设备、协同处理设备）、A系列空气处理设备（空气净化器、油烟净化器、废气处理设备）的研发和销售</w:t>
            </w:r>
            <w:bookmarkEnd w:id="27"/>
            <w:r>
              <w:rPr>
                <w:rFonts w:hint="eastAsia" w:ascii="宋体" w:hAnsi="宋体" w:cs="宋体"/>
                <w:color w:val="000000"/>
                <w:sz w:val="21"/>
                <w:szCs w:val="21"/>
              </w:rPr>
              <w:t>的企业。现有员工</w:t>
            </w:r>
            <w:r>
              <w:rPr>
                <w:rFonts w:hint="eastAsia" w:ascii="宋体" w:hAnsi="宋体" w:cs="宋体"/>
                <w:color w:val="000000"/>
                <w:sz w:val="21"/>
                <w:szCs w:val="21"/>
                <w:lang w:val="en-US" w:eastAsia="zh-CN"/>
              </w:rPr>
              <w:t>20</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w:t>
            </w:r>
            <w:r>
              <w:rPr>
                <w:rFonts w:hint="eastAsia" w:ascii="宋体" w:hAnsi="宋体" w:cs="宋体"/>
                <w:color w:val="000000"/>
                <w:sz w:val="21"/>
                <w:szCs w:val="21"/>
                <w:lang w:eastAsia="zh-CN"/>
              </w:rPr>
              <w:t>无</w:t>
            </w:r>
            <w:r>
              <w:rPr>
                <w:rFonts w:hint="eastAsia" w:ascii="宋体" w:hAnsi="宋体" w:cs="宋体"/>
                <w:color w:val="000000"/>
                <w:sz w:val="21"/>
                <w:szCs w:val="21"/>
              </w:rPr>
              <w:t>不适用</w:t>
            </w:r>
            <w:r>
              <w:rPr>
                <w:rFonts w:hint="eastAsia" w:ascii="宋体" w:hAnsi="宋体" w:cs="宋体"/>
                <w:color w:val="000000"/>
                <w:sz w:val="21"/>
                <w:szCs w:val="21"/>
                <w:lang w:eastAsia="zh-CN"/>
              </w:rPr>
              <w:t>条款</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“质量</w:t>
            </w:r>
            <w:r>
              <w:rPr>
                <w:rFonts w:hint="eastAsia" w:ascii="宋体" w:hAnsi="宋体" w:cs="宋体"/>
                <w:color w:val="000000"/>
                <w:sz w:val="21"/>
                <w:szCs w:val="21"/>
                <w:lang w:eastAsia="zh-CN"/>
              </w:rPr>
              <w:t>第一</w:t>
            </w:r>
            <w:r>
              <w:rPr>
                <w:rFonts w:hint="eastAsia" w:ascii="宋体" w:hAnsi="宋体" w:cs="宋体"/>
                <w:color w:val="000000"/>
                <w:sz w:val="21"/>
                <w:szCs w:val="21"/>
              </w:rPr>
              <w:t>、</w:t>
            </w:r>
            <w:r>
              <w:rPr>
                <w:rFonts w:hint="eastAsia" w:ascii="宋体" w:hAnsi="宋体" w:cs="宋体"/>
                <w:color w:val="000000"/>
                <w:sz w:val="21"/>
                <w:szCs w:val="21"/>
                <w:lang w:eastAsia="zh-CN"/>
              </w:rPr>
              <w:t>服务周到</w:t>
            </w:r>
            <w:r>
              <w:rPr>
                <w:rFonts w:hint="eastAsia" w:ascii="宋体" w:hAnsi="宋体" w:cs="宋体"/>
                <w:color w:val="000000"/>
                <w:sz w:val="21"/>
                <w:szCs w:val="21"/>
              </w:rPr>
              <w:t>，</w:t>
            </w:r>
            <w:r>
              <w:rPr>
                <w:rFonts w:hint="eastAsia" w:ascii="宋体" w:hAnsi="宋体" w:cs="宋体"/>
                <w:color w:val="000000"/>
                <w:sz w:val="21"/>
                <w:szCs w:val="21"/>
                <w:lang w:eastAsia="zh-CN"/>
              </w:rPr>
              <w:t>用户至上</w:t>
            </w:r>
            <w:r>
              <w:rPr>
                <w:rFonts w:hint="eastAsia" w:ascii="宋体" w:hAnsi="宋体" w:cs="宋体"/>
                <w:color w:val="000000"/>
                <w:sz w:val="21"/>
                <w:szCs w:val="21"/>
              </w:rPr>
              <w:t>，</w:t>
            </w:r>
            <w:r>
              <w:rPr>
                <w:rFonts w:hint="eastAsia" w:ascii="宋体" w:hAnsi="宋体" w:cs="宋体"/>
                <w:color w:val="000000"/>
                <w:sz w:val="21"/>
                <w:szCs w:val="21"/>
                <w:lang w:eastAsia="zh-CN"/>
              </w:rPr>
              <w:t>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60" w:lineRule="atLeast"/>
              <w:rPr>
                <w:rFonts w:hint="eastAsia" w:ascii="宋体" w:hAnsi="宋体"/>
                <w:b/>
                <w:sz w:val="21"/>
                <w:szCs w:val="21"/>
              </w:rPr>
            </w:pPr>
            <w:r>
              <w:rPr>
                <w:rFonts w:hint="eastAsia" w:ascii="宋体" w:hAnsi="宋体"/>
                <w:b/>
                <w:sz w:val="21"/>
                <w:szCs w:val="21"/>
              </w:rPr>
              <w:t>质量管理体系过程有：</w:t>
            </w:r>
          </w:p>
          <w:p>
            <w:pPr>
              <w:spacing w:line="460" w:lineRule="atLeast"/>
              <w:rPr>
                <w:rFonts w:hint="eastAsia" w:ascii="宋体" w:hAnsi="宋体" w:cs="宋体"/>
                <w:sz w:val="21"/>
                <w:szCs w:val="21"/>
                <w:lang w:val="en-US" w:eastAsia="zh-CN"/>
              </w:rPr>
            </w:pPr>
            <w:r>
              <w:rPr>
                <w:rFonts w:hint="eastAsia" w:ascii="宋体" w:hAnsi="宋体"/>
                <w:b/>
                <w:sz w:val="21"/>
                <w:szCs w:val="21"/>
                <w:lang w:eastAsia="zh-CN"/>
              </w:rPr>
              <w:t>研发过程：</w:t>
            </w:r>
            <w:r>
              <w:rPr>
                <w:rFonts w:hint="eastAsia" w:ascii="宋体" w:hAnsi="宋体" w:cs="宋体"/>
                <w:sz w:val="21"/>
                <w:szCs w:val="21"/>
                <w:lang w:val="en-US" w:eastAsia="zh-CN"/>
              </w:rPr>
              <w:t>需求分析--产品研发--样品验证</w:t>
            </w:r>
          </w:p>
          <w:p>
            <w:pPr>
              <w:spacing w:line="460" w:lineRule="atLeast"/>
              <w:rPr>
                <w:rFonts w:hint="default" w:ascii="宋体" w:hAnsi="宋体"/>
                <w:b/>
                <w:sz w:val="21"/>
                <w:szCs w:val="21"/>
                <w:lang w:val="en-US" w:eastAsia="zh-CN"/>
              </w:rPr>
            </w:pPr>
            <w:r>
              <w:rPr>
                <w:rFonts w:hint="eastAsia" w:ascii="宋体" w:hAnsi="宋体"/>
                <w:b/>
                <w:sz w:val="21"/>
                <w:szCs w:val="21"/>
                <w:lang w:val="en-US" w:eastAsia="zh-CN"/>
              </w:rPr>
              <w:t>销售过程：</w:t>
            </w:r>
            <w:r>
              <w:rPr>
                <w:rFonts w:hint="eastAsia" w:ascii="宋体" w:hAnsi="宋体" w:cs="宋体"/>
                <w:sz w:val="21"/>
                <w:szCs w:val="21"/>
                <w:lang w:val="en-US" w:eastAsia="zh-CN"/>
              </w:rPr>
              <w:t>商务洽谈---签订合同-----采购产品----产品交付----售后服务</w:t>
            </w:r>
          </w:p>
          <w:p>
            <w:pPr>
              <w:spacing w:line="240" w:lineRule="exact"/>
              <w:rPr>
                <w:rFonts w:hint="eastAsia" w:ascii="宋体" w:hAnsi="宋体"/>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eastAsia="zh-CN"/>
              </w:rPr>
              <w:t>研发过程、销售过程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销售过程</w:t>
            </w:r>
          </w:p>
          <w:p>
            <w:pPr>
              <w:tabs>
                <w:tab w:val="left" w:pos="540"/>
              </w:tabs>
              <w:spacing w:line="300" w:lineRule="exact"/>
              <w:ind w:left="211" w:hanging="210" w:hangingChars="100"/>
              <w:rPr>
                <w:rFonts w:hint="eastAsia" w:ascii="宋体" w:hAnsi="宋体"/>
                <w:sz w:val="21"/>
                <w:szCs w:val="21"/>
              </w:rPr>
            </w:pP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无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8</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组织有用于产品的</w:t>
            </w:r>
            <w:r>
              <w:rPr>
                <w:rFonts w:hint="eastAsia" w:ascii="宋体" w:hAnsi="宋体" w:cs="宋体"/>
                <w:sz w:val="21"/>
                <w:szCs w:val="21"/>
                <w:lang w:eastAsia="zh-CN"/>
              </w:rPr>
              <w:t>研发场所及销售经营办公场所，</w:t>
            </w:r>
            <w:r>
              <w:rPr>
                <w:rFonts w:hint="eastAsia" w:ascii="宋体" w:hAnsi="宋体" w:cs="宋体"/>
                <w:sz w:val="21"/>
                <w:szCs w:val="21"/>
              </w:rPr>
              <w:t>主要设备包括：电脑、打印机、传真机、电话等办公设施，</w:t>
            </w:r>
            <w:r>
              <w:rPr>
                <w:rFonts w:hint="eastAsia" w:ascii="宋体" w:hAnsi="宋体" w:cs="宋体"/>
                <w:sz w:val="21"/>
                <w:szCs w:val="21"/>
                <w:lang w:eastAsia="zh-CN"/>
              </w:rPr>
              <w:t>研发</w:t>
            </w:r>
            <w:r>
              <w:rPr>
                <w:rFonts w:hint="eastAsia" w:ascii="宋体" w:hAnsi="宋体" w:cs="宋体"/>
                <w:sz w:val="21"/>
                <w:szCs w:val="21"/>
              </w:rPr>
              <w:t>涉及的</w:t>
            </w:r>
            <w:r>
              <w:rPr>
                <w:rFonts w:hint="eastAsia" w:ascii="宋体" w:hAnsi="宋体" w:cs="宋体"/>
                <w:sz w:val="21"/>
                <w:szCs w:val="21"/>
                <w:lang w:eastAsia="zh-CN"/>
              </w:rPr>
              <w:t>检测</w:t>
            </w:r>
            <w:r>
              <w:rPr>
                <w:rFonts w:hint="eastAsia" w:ascii="宋体" w:hAnsi="宋体" w:cs="宋体"/>
                <w:sz w:val="21"/>
                <w:szCs w:val="21"/>
              </w:rPr>
              <w:t>设备</w:t>
            </w:r>
            <w:r>
              <w:rPr>
                <w:rFonts w:hint="eastAsia" w:ascii="宋体" w:hAnsi="宋体" w:cs="宋体"/>
                <w:sz w:val="21"/>
                <w:szCs w:val="21"/>
                <w:lang w:eastAsia="zh-CN"/>
              </w:rPr>
              <w:t>：</w:t>
            </w:r>
            <w:r>
              <w:rPr>
                <w:rFonts w:hint="eastAsia" w:ascii="宋体" w:hAnsi="宋体" w:cs="宋体"/>
                <w:sz w:val="21"/>
                <w:szCs w:val="21"/>
                <w:lang w:val="en-US" w:eastAsia="zh-CN"/>
              </w:rPr>
              <w:t>万用表、分体式风速仪、紫外线辐射计、游标卡尺</w:t>
            </w:r>
            <w:r>
              <w:rPr>
                <w:rFonts w:hint="eastAsia" w:ascii="宋体" w:hAnsi="宋体"/>
                <w:szCs w:val="24"/>
              </w:rPr>
              <w:t>等</w:t>
            </w:r>
            <w:r>
              <w:rPr>
                <w:rFonts w:hint="eastAsia" w:ascii="宋体" w:hAnsi="宋体" w:cs="宋体"/>
                <w:sz w:val="21"/>
                <w:szCs w:val="21"/>
              </w:rPr>
              <w:t>，可以满足</w:t>
            </w:r>
            <w:r>
              <w:rPr>
                <w:rFonts w:hint="eastAsia" w:ascii="宋体" w:hAnsi="宋体" w:cs="宋体"/>
                <w:sz w:val="21"/>
                <w:szCs w:val="21"/>
                <w:lang w:eastAsia="zh-CN"/>
              </w:rPr>
              <w:t>研发及销售</w:t>
            </w:r>
            <w:r>
              <w:rPr>
                <w:rFonts w:hint="eastAsia" w:ascii="宋体" w:hAnsi="宋体" w:cs="宋体"/>
                <w:sz w:val="21"/>
                <w:szCs w:val="21"/>
              </w:rPr>
              <w:t>需要。行政部对办公室设备按月方式进行点检维护保养，并实施。特种设备：无。公司未建立信息管理系统用于生产和服务。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办公场地及研发场所</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w:t>
            </w:r>
            <w:r>
              <w:rPr>
                <w:rFonts w:hint="eastAsia" w:ascii="宋体" w:hAnsi="宋体"/>
                <w:sz w:val="21"/>
                <w:szCs w:val="21"/>
                <w:lang w:eastAsia="zh-CN"/>
              </w:rPr>
              <w:t>，</w:t>
            </w:r>
            <w:r>
              <w:rPr>
                <w:rFonts w:hint="eastAsia" w:ascii="宋体" w:hAnsi="宋体" w:cs="宋体"/>
                <w:sz w:val="21"/>
                <w:szCs w:val="21"/>
                <w:lang w:eastAsia="zh-CN"/>
              </w:rPr>
              <w:t>研发部门均按策划的要求配置了相应的检测设备用于研发产品的检测，监视</w:t>
            </w:r>
            <w:r>
              <w:rPr>
                <w:rFonts w:hint="eastAsia" w:ascii="宋体" w:hAnsi="宋体" w:cs="宋体"/>
                <w:sz w:val="21"/>
                <w:szCs w:val="21"/>
                <w:lang w:val="en-US" w:eastAsia="zh-CN"/>
              </w:rPr>
              <w:t>测量设备有：</w:t>
            </w:r>
            <w:r>
              <w:rPr>
                <w:rFonts w:hint="eastAsia" w:ascii="宋体" w:hAnsi="宋体" w:cs="宋体"/>
                <w:sz w:val="21"/>
                <w:szCs w:val="21"/>
                <w:lang w:val="en-US" w:eastAsia="zh-CN"/>
              </w:rPr>
              <w:t>万用表UT58D、分体式风速仪AS8336、紫外线辐射计ST-512、游标卡尺200mm等</w:t>
            </w:r>
            <w:r>
              <w:rPr>
                <w:rFonts w:hint="eastAsia" w:ascii="宋体" w:hAnsi="宋体" w:cs="宋体"/>
                <w:sz w:val="21"/>
                <w:szCs w:val="21"/>
                <w:lang w:val="en-US" w:eastAsia="zh-CN"/>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spacing w:line="240" w:lineRule="exact"/>
              <w:rPr>
                <w:rFonts w:hint="eastAsia" w:ascii="宋体" w:hAnsi="宋体"/>
                <w:sz w:val="21"/>
                <w:szCs w:val="21"/>
                <w:lang w:val="en-US" w:eastAsia="zh-CN"/>
              </w:rPr>
            </w:pP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lang w:val="en-US" w:eastAsia="zh-CN"/>
              </w:rPr>
              <w:t>:</w:t>
            </w:r>
            <w:r>
              <w:rPr>
                <w:rFonts w:hint="eastAsia" w:ascii="宋体" w:hAnsi="宋体"/>
                <w:sz w:val="21"/>
                <w:szCs w:val="21"/>
                <w:lang w:eastAsia="zh-CN"/>
              </w:rPr>
              <w:t>研发过程、销售过程</w:t>
            </w:r>
          </w:p>
          <w:p>
            <w:pPr>
              <w:tabs>
                <w:tab w:val="left" w:pos="540"/>
              </w:tabs>
              <w:spacing w:line="300" w:lineRule="exact"/>
              <w:ind w:left="211" w:hanging="211" w:hangingChars="100"/>
              <w:rPr>
                <w:rFonts w:hint="eastAsia" w:ascii="宋体" w:hAnsi="宋体" w:eastAsia="宋体" w:cs="宋体"/>
                <w:color w:val="000000"/>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验收均在顾客处予以实现，范围包括：过程、</w:t>
            </w:r>
            <w:r>
              <w:rPr>
                <w:rFonts w:hint="eastAsia" w:ascii="宋体" w:hAnsi="宋体" w:cs="宋体"/>
                <w:color w:val="000000"/>
                <w:sz w:val="21"/>
                <w:szCs w:val="21"/>
                <w:lang w:eastAsia="zh-CN"/>
              </w:rPr>
              <w:t>最终产品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产品和</w:t>
            </w:r>
            <w:r>
              <w:rPr>
                <w:rFonts w:hint="eastAsia" w:ascii="宋体" w:hAnsi="宋体" w:cs="宋体"/>
                <w:color w:val="000000"/>
                <w:sz w:val="21"/>
                <w:szCs w:val="21"/>
              </w:rPr>
              <w:t>服务。</w:t>
            </w:r>
          </w:p>
          <w:p>
            <w:pPr>
              <w:spacing w:line="300" w:lineRule="exact"/>
              <w:ind w:firstLine="420" w:firstLineChars="200"/>
              <w:rPr>
                <w:rFonts w:hint="eastAsia" w:ascii="宋体" w:hAnsi="宋体" w:cs="宋体"/>
                <w:color w:val="000000"/>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ind w:firstLine="420" w:firstLineChars="20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w:t>
            </w:r>
            <w:r>
              <w:rPr>
                <w:rFonts w:hint="eastAsia" w:ascii="宋体" w:hAnsi="宋体" w:cs="宋体"/>
                <w:color w:val="000000"/>
                <w:sz w:val="21"/>
                <w:szCs w:val="21"/>
                <w:lang w:val="en-US" w:eastAsia="zh-CN"/>
              </w:rPr>
              <w:t>4季度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w:t>
            </w:r>
            <w:r>
              <w:rPr>
                <w:rFonts w:hint="eastAsia" w:ascii="宋体" w:hAnsi="宋体" w:cs="宋体"/>
                <w:color w:val="000000" w:themeColor="text1"/>
                <w:sz w:val="21"/>
                <w:szCs w:val="21"/>
              </w:rPr>
              <w:t>的利用上不够，需要改善。近年来未发生重大顾客投诉和产品质量事故。顾客满意度调查按规定实施</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400" w:lineRule="exact"/>
              <w:ind w:firstLine="840" w:firstLineChars="400"/>
              <w:rPr>
                <w:rFonts w:ascii="宋体" w:hAnsi="宋体"/>
                <w:b/>
                <w:sz w:val="21"/>
                <w:szCs w:val="21"/>
              </w:rPr>
            </w:pPr>
            <w:r>
              <w:rPr>
                <w:rFonts w:hint="eastAsia" w:ascii="宋体" w:hAnsi="宋体" w:cs="宋体"/>
                <w:color w:val="000000"/>
                <w:sz w:val="21"/>
                <w:szCs w:val="21"/>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06</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行政</w:t>
            </w:r>
            <w:r>
              <w:rPr>
                <w:rFonts w:hint="eastAsia" w:ascii="宋体" w:hAnsi="宋体" w:cs="宋体"/>
                <w:color w:val="000000"/>
                <w:sz w:val="21"/>
                <w:szCs w:val="21"/>
              </w:rPr>
              <w:t>部，涉及标准</w:t>
            </w:r>
            <w:r>
              <w:rPr>
                <w:rFonts w:hint="eastAsia" w:ascii="宋体" w:hAnsi="宋体" w:cs="宋体"/>
                <w:color w:val="000000"/>
                <w:sz w:val="21"/>
                <w:szCs w:val="21"/>
                <w:lang w:val="en-US" w:eastAsia="zh-CN"/>
              </w:rPr>
              <w:t>4.2</w:t>
            </w:r>
            <w:r>
              <w:rPr>
                <w:rFonts w:hint="eastAsia" w:ascii="宋体" w:hAnsi="宋体" w:cs="宋体"/>
                <w:color w:val="000000"/>
                <w:sz w:val="21"/>
                <w:szCs w:val="21"/>
              </w:rPr>
              <w:t>条款，</w:t>
            </w:r>
            <w:r>
              <w:rPr>
                <w:rFonts w:hint="eastAsia" w:ascii="宋体" w:hAnsi="宋体" w:cs="宋体"/>
                <w:color w:val="000000"/>
                <w:sz w:val="21"/>
                <w:szCs w:val="21"/>
                <w:lang w:eastAsia="zh-CN"/>
              </w:rPr>
              <w:t>不符合事实描述为“</w:t>
            </w:r>
            <w:r>
              <w:rPr>
                <w:rFonts w:hint="eastAsia" w:ascii="宋体" w:hAnsi="宋体" w:cs="宋体"/>
                <w:color w:val="000000"/>
                <w:sz w:val="21"/>
                <w:szCs w:val="21"/>
              </w:rPr>
              <w:t>没有对2020年度公司相关方需求和期望进行识别。</w:t>
            </w:r>
            <w:r>
              <w:rPr>
                <w:rFonts w:hint="eastAsia" w:ascii="宋体" w:hAnsi="宋体" w:cs="宋体"/>
                <w:color w:val="000000"/>
                <w:sz w:val="21"/>
                <w:szCs w:val="21"/>
                <w:lang w:eastAsia="zh-CN"/>
              </w:rPr>
              <w:t>”</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0由总经理主持完成、提供主要输入材料有各部门总结，输入信息基本充分和满足要求。输出见“管理评审报告”,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ind w:firstLine="420" w:firstLineChars="20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eastAsia" w:ascii="宋体" w:hAnsi="宋体" w:eastAsia="宋体"/>
                <w:b/>
                <w:sz w:val="21"/>
                <w:szCs w:val="21"/>
                <w:lang w:eastAsia="zh-CN"/>
              </w:rPr>
            </w:pPr>
            <w:r>
              <w:rPr>
                <w:rFonts w:hint="eastAsia" w:ascii="宋体" w:hAnsi="宋体"/>
                <w:b/>
                <w:sz w:val="21"/>
                <w:szCs w:val="21"/>
                <w:lang w:eastAsia="zh-CN"/>
              </w:rPr>
              <w:t>上</w:t>
            </w:r>
            <w:r>
              <w:rPr>
                <w:rFonts w:hint="eastAsia"/>
                <w:b/>
                <w:szCs w:val="21"/>
              </w:rPr>
              <w:t>次</w:t>
            </w:r>
            <w:r>
              <w:rPr>
                <w:rFonts w:hint="eastAsia" w:ascii="宋体" w:hAnsi="宋体"/>
                <w:b/>
                <w:sz w:val="21"/>
                <w:szCs w:val="21"/>
              </w:rPr>
              <w:t>不符合为</w:t>
            </w:r>
            <w:r>
              <w:rPr>
                <w:rFonts w:hint="eastAsia" w:ascii="宋体" w:hAnsi="宋体"/>
                <w:b/>
                <w:sz w:val="21"/>
                <w:szCs w:val="21"/>
                <w:lang w:val="en-US" w:eastAsia="zh-CN"/>
              </w:rPr>
              <w:t>8.4.1）</w:t>
            </w:r>
            <w:r>
              <w:rPr>
                <w:rFonts w:hint="eastAsia" w:ascii="宋体" w:hAnsi="宋体"/>
                <w:b/>
                <w:sz w:val="21"/>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w:t>
      </w:r>
      <w:r>
        <w:rPr>
          <w:rFonts w:hint="eastAsia"/>
          <w:b/>
          <w:color w:val="000000" w:themeColor="text1"/>
          <w:sz w:val="26"/>
          <w:szCs w:val="26"/>
          <w:u w:val="single"/>
          <w:lang w:val="en-US" w:eastAsia="zh-CN"/>
          <w14:textFill>
            <w14:solidFill>
              <w14:schemeClr w14:val="tx1"/>
            </w14:solidFill>
          </w14:textFill>
        </w:rPr>
        <w:t>1</w:t>
      </w:r>
      <w:r>
        <w:rPr>
          <w:rFonts w:hint="eastAsia"/>
          <w:b/>
          <w:color w:val="000000" w:themeColor="text1"/>
          <w:sz w:val="26"/>
          <w:szCs w:val="26"/>
          <w14:textFill>
            <w14:solidFill>
              <w14:schemeClr w14:val="tx1"/>
            </w14:solidFill>
          </w14:textFill>
        </w:rPr>
        <w:t>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w:t>
      </w:r>
      <w:r>
        <w:rPr>
          <w:rFonts w:hint="eastAsia"/>
          <w:b/>
          <w:color w:val="000000" w:themeColor="text1"/>
          <w:sz w:val="26"/>
          <w:szCs w:val="26"/>
          <w:u w:val="single"/>
          <w14:textFill>
            <w14:solidFill>
              <w14:schemeClr w14:val="tx1"/>
            </w14:solidFill>
          </w14:textFill>
        </w:rPr>
        <w:t xml:space="preserve"> 0</w:t>
      </w:r>
      <w:r>
        <w:rPr>
          <w:rFonts w:hint="eastAsia"/>
          <w:b/>
          <w:color w:val="000000" w:themeColor="text1"/>
          <w:sz w:val="26"/>
          <w:szCs w:val="26"/>
          <w14:textFill>
            <w14:solidFill>
              <w14:schemeClr w14:val="tx1"/>
            </w14:solidFill>
          </w14:textFill>
        </w:rPr>
        <w:t xml:space="preserve">项，一般不符合 </w:t>
      </w:r>
      <w:r>
        <w:rPr>
          <w:rFonts w:hint="eastAsia"/>
          <w:b/>
          <w:color w:val="000000" w:themeColor="text1"/>
          <w:sz w:val="26"/>
          <w:szCs w:val="26"/>
          <w:u w:val="single"/>
          <w14:textFill>
            <w14:solidFill>
              <w14:schemeClr w14:val="tx1"/>
            </w14:solidFill>
          </w14:textFill>
        </w:rPr>
        <w:t>1</w:t>
      </w:r>
      <w:r>
        <w:rPr>
          <w:rFonts w:hint="eastAsia"/>
          <w:b/>
          <w:color w:val="000000" w:themeColor="text1"/>
          <w:sz w:val="26"/>
          <w:szCs w:val="26"/>
          <w14:textFill>
            <w14:solidFill>
              <w14:schemeClr w14:val="tx1"/>
            </w14:solidFill>
          </w14:textFill>
        </w:rPr>
        <w:t>项，观察项</w:t>
      </w:r>
      <w:r>
        <w:rPr>
          <w:rFonts w:hint="eastAsia"/>
          <w:b/>
          <w:color w:val="000000" w:themeColor="text1"/>
          <w:sz w:val="26"/>
          <w:szCs w:val="26"/>
          <w:u w:val="single"/>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项。不符合项分布在</w:t>
      </w:r>
      <w:r>
        <w:rPr>
          <w:rFonts w:hint="eastAsia"/>
          <w:b/>
          <w:color w:val="000000" w:themeColor="text1"/>
          <w:sz w:val="26"/>
          <w:szCs w:val="26"/>
          <w:u w:val="single"/>
          <w:lang w:val="en-US" w:eastAsia="zh-CN"/>
          <w14:textFill>
            <w14:solidFill>
              <w14:schemeClr w14:val="tx1"/>
            </w14:solidFill>
          </w14:textFill>
        </w:rPr>
        <w:t>营销部</w:t>
      </w:r>
      <w:r>
        <w:rPr>
          <w:rFonts w:hint="eastAsia"/>
          <w:b/>
          <w:color w:val="000000" w:themeColor="text1"/>
          <w:sz w:val="26"/>
          <w:szCs w:val="26"/>
          <w14:textFill>
            <w14:solidFill>
              <w14:schemeClr w14:val="tx1"/>
            </w14:solidFill>
          </w14:textFill>
        </w:rPr>
        <w:t>部门</w:t>
      </w:r>
      <w:r>
        <w:rPr>
          <w:rFonts w:hint="eastAsia"/>
          <w:b/>
          <w:color w:val="000000" w:themeColor="text1"/>
          <w:sz w:val="26"/>
          <w:szCs w:val="26"/>
          <w:lang w:val="en-US" w:eastAsia="zh-CN"/>
          <w14:textFill>
            <w14:solidFill>
              <w14:schemeClr w14:val="tx1"/>
            </w14:solidFill>
          </w14:textFill>
        </w:rPr>
        <w:t>8.5.1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p>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综上所述，审核组一致认为，（长石河谷电器（重庆）有限公司）的质量管理体系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rFonts w:ascii="宋体" w:hAnsi="宋体"/>
                <w:b/>
                <w:szCs w:val="21"/>
              </w:rPr>
            </w:pPr>
          </w:p>
          <w:p>
            <w:pPr>
              <w:spacing w:line="280" w:lineRule="exact"/>
              <w:ind w:firstLine="392" w:firstLineChars="150"/>
              <w:rPr>
                <w:b/>
                <w:sz w:val="26"/>
                <w:szCs w:val="26"/>
              </w:rPr>
            </w:pP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color w:val="000000" w:themeColor="text1"/>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9504" behindDoc="0" locked="0" layoutInCell="1" allowOverlap="1">
            <wp:simplePos x="0" y="0"/>
            <wp:positionH relativeFrom="column">
              <wp:posOffset>1804670</wp:posOffset>
            </wp:positionH>
            <wp:positionV relativeFrom="paragraph">
              <wp:posOffset>236220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52" w:firstLineChars="250"/>
        <w:rPr>
          <w:rFonts w:hint="eastAsia"/>
          <w:b/>
          <w:sz w:val="21"/>
        </w:rPr>
      </w:pPr>
      <w:r>
        <w:rPr>
          <w:rFonts w:hint="eastAsia"/>
          <w:b/>
          <w:sz w:val="22"/>
          <w:szCs w:val="22"/>
        </w:rPr>
        <w:drawing>
          <wp:anchor distT="0" distB="0" distL="114300" distR="114300" simplePos="0" relativeHeight="251665408" behindDoc="0" locked="0" layoutInCell="1" allowOverlap="1">
            <wp:simplePos x="0" y="0"/>
            <wp:positionH relativeFrom="column">
              <wp:posOffset>1795145</wp:posOffset>
            </wp:positionH>
            <wp:positionV relativeFrom="paragraph">
              <wp:posOffset>196215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2021年1月25日</w:t>
      </w: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rFonts w:hint="eastAsia"/>
          <w:b/>
          <w:sz w:val="21"/>
          <w:szCs w:val="21"/>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bookmarkStart w:id="28" w:name="_GoBack"/>
      <w:bookmarkEnd w:id="28"/>
    </w:p>
    <w:p>
      <w:pPr>
        <w:tabs>
          <w:tab w:val="left" w:pos="6880"/>
          <w:tab w:val="left" w:pos="7740"/>
          <w:tab w:val="left" w:pos="8385"/>
        </w:tabs>
        <w:snapToGrid w:val="0"/>
        <w:spacing w:before="163" w:beforeLines="50"/>
        <w:ind w:firstLine="758" w:firstLineChars="343"/>
        <w:rPr>
          <w:rFonts w:hint="eastAsia"/>
          <w:b/>
          <w:sz w:val="21"/>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1147445</wp:posOffset>
            </wp:positionH>
            <wp:positionV relativeFrom="paragraph">
              <wp:posOffset>71755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p>
    <w:p>
      <w:pPr>
        <w:snapToGrid w:val="0"/>
        <w:spacing w:line="280" w:lineRule="exact"/>
        <w:ind w:firstLine="6325" w:firstLineChars="3000"/>
        <w:jc w:val="right"/>
        <w:rPr>
          <w:rFonts w:hint="default" w:eastAsia="宋体"/>
          <w:b/>
          <w:sz w:val="21"/>
          <w:lang w:val="en-US" w:eastAsia="zh-CN"/>
        </w:rPr>
      </w:pPr>
      <w:r>
        <w:rPr>
          <w:rFonts w:hint="eastAsia"/>
          <w:b/>
          <w:sz w:val="21"/>
          <w:szCs w:val="21"/>
          <w:lang w:val="en-US" w:eastAsia="zh-CN"/>
        </w:rPr>
        <w:t xml:space="preserve">                                  </w:t>
      </w:r>
      <w:r>
        <w:rPr>
          <w:rFonts w:hint="eastAsia"/>
          <w:b/>
          <w:sz w:val="21"/>
        </w:rPr>
        <w:t>日期：</w:t>
      </w:r>
      <w:r>
        <w:rPr>
          <w:rFonts w:hint="eastAsia"/>
          <w:b/>
          <w:sz w:val="21"/>
          <w:lang w:val="en-US" w:eastAsia="zh-CN"/>
        </w:rPr>
        <w:t>2020年 1月27 日</w:t>
      </w: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426107A"/>
    <w:rsid w:val="0724147A"/>
    <w:rsid w:val="0BC042EC"/>
    <w:rsid w:val="1263390E"/>
    <w:rsid w:val="179A3698"/>
    <w:rsid w:val="180C639A"/>
    <w:rsid w:val="1ED315F2"/>
    <w:rsid w:val="1F233878"/>
    <w:rsid w:val="24282D23"/>
    <w:rsid w:val="27FF0507"/>
    <w:rsid w:val="2B0F78AF"/>
    <w:rsid w:val="2D0471C3"/>
    <w:rsid w:val="2D1334E8"/>
    <w:rsid w:val="2D180AAA"/>
    <w:rsid w:val="2E3F4286"/>
    <w:rsid w:val="2E9E2A0E"/>
    <w:rsid w:val="2F7B7EAB"/>
    <w:rsid w:val="2FC13290"/>
    <w:rsid w:val="350610B7"/>
    <w:rsid w:val="37EA3A00"/>
    <w:rsid w:val="3A141D11"/>
    <w:rsid w:val="3DB513EF"/>
    <w:rsid w:val="3F0C6B6A"/>
    <w:rsid w:val="4205427D"/>
    <w:rsid w:val="45891498"/>
    <w:rsid w:val="45E34E20"/>
    <w:rsid w:val="45F53D80"/>
    <w:rsid w:val="46004B1A"/>
    <w:rsid w:val="4B220ED1"/>
    <w:rsid w:val="4E094C99"/>
    <w:rsid w:val="4E6C633A"/>
    <w:rsid w:val="51797181"/>
    <w:rsid w:val="52832D42"/>
    <w:rsid w:val="53C651CA"/>
    <w:rsid w:val="56F7666F"/>
    <w:rsid w:val="58C21D1B"/>
    <w:rsid w:val="5B982238"/>
    <w:rsid w:val="61B12954"/>
    <w:rsid w:val="65AA6E79"/>
    <w:rsid w:val="66A15B08"/>
    <w:rsid w:val="68551EB6"/>
    <w:rsid w:val="6BCA58FE"/>
    <w:rsid w:val="6FB3580C"/>
    <w:rsid w:val="717D0106"/>
    <w:rsid w:val="722938E5"/>
    <w:rsid w:val="72732949"/>
    <w:rsid w:val="72755D49"/>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3</TotalTime>
  <ScaleCrop>false</ScaleCrop>
  <LinksUpToDate>false</LinksUpToDate>
  <CharactersWithSpaces>4387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2021-01-25T07:43:49Z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