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right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编</w:t>
      </w:r>
      <w:r>
        <w:rPr>
          <w:rFonts w:hint="eastAsia" w:ascii="Times New Roman" w:hAnsi="Times New Roman" w:cs="Times New Roman"/>
          <w:sz w:val="20"/>
          <w:szCs w:val="24"/>
        </w:rPr>
        <w:t xml:space="preserve">  </w:t>
      </w:r>
      <w:r>
        <w:rPr>
          <w:rFonts w:ascii="Times New Roman" w:hAnsi="Times New Roman" w:cs="Times New Roman"/>
          <w:sz w:val="20"/>
          <w:szCs w:val="24"/>
        </w:rPr>
        <w:t>号：</w:t>
      </w:r>
      <w:bookmarkStart w:id="0" w:name="合同编号"/>
      <w:r>
        <w:rPr>
          <w:rFonts w:ascii="Times New Roman" w:hAnsi="Times New Roman" w:cs="Times New Roman"/>
          <w:sz w:val="20"/>
          <w:szCs w:val="24"/>
          <w:u w:val="single"/>
        </w:rPr>
        <w:t>0237-2019-2021</w:t>
      </w:r>
      <w:bookmarkEnd w:id="0"/>
    </w:p>
    <w:tbl>
      <w:tblPr>
        <w:tblStyle w:val="6"/>
        <w:tblpPr w:leftFromText="180" w:rightFromText="180" w:vertAnchor="text" w:horzAnchor="page" w:tblpX="1121" w:tblpY="1219"/>
        <w:tblOverlap w:val="never"/>
        <w:tblW w:w="99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324"/>
        <w:gridCol w:w="951"/>
        <w:gridCol w:w="567"/>
        <w:gridCol w:w="629"/>
        <w:gridCol w:w="931"/>
        <w:gridCol w:w="582"/>
        <w:gridCol w:w="1309"/>
        <w:gridCol w:w="235"/>
        <w:gridCol w:w="1559"/>
        <w:gridCol w:w="17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459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测量过程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(参数)名称</w:t>
            </w:r>
          </w:p>
        </w:tc>
        <w:tc>
          <w:tcPr>
            <w:tcW w:w="3078" w:type="dxa"/>
            <w:gridSpan w:val="4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/>
                <w:lang w:val="en-US" w:eastAsia="zh-CN"/>
              </w:rPr>
              <w:t>泵筒接箍C35-25-225</w:t>
            </w:r>
            <w:r>
              <w:rPr>
                <w:rFonts w:hint="eastAsia"/>
              </w:rPr>
              <w:t>密封性试验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企业</w:t>
            </w:r>
            <w:r>
              <w:rPr>
                <w:rFonts w:ascii="Times New Roman" w:hAnsi="Times New Roman" w:cs="Times New Roman"/>
              </w:rPr>
              <w:t>部门</w:t>
            </w:r>
          </w:p>
        </w:tc>
        <w:tc>
          <w:tcPr>
            <w:tcW w:w="3302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质检</w:t>
            </w:r>
            <w:r>
              <w:rPr>
                <w:rFonts w:hint="eastAsia" w:ascii="Times New Roman" w:hAnsi="Times New Roman" w:cs="Times New Roman"/>
              </w:rPr>
              <w:t>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459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被测参数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要求</w:t>
            </w:r>
          </w:p>
        </w:tc>
        <w:tc>
          <w:tcPr>
            <w:tcW w:w="151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参数M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20</w:t>
            </w:r>
            <w:r>
              <w:rPr>
                <w:rFonts w:hint="eastAsia" w:ascii="Times New Roman" w:hAnsi="Times New Roman"/>
              </w:rPr>
              <w:t>MPa</w:t>
            </w:r>
          </w:p>
        </w:tc>
        <w:tc>
          <w:tcPr>
            <w:tcW w:w="2126" w:type="dxa"/>
            <w:gridSpan w:val="3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导出计量要求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最大允许误差</w:t>
            </w:r>
          </w:p>
        </w:tc>
        <w:tc>
          <w:tcPr>
            <w:tcW w:w="1743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Times New Roman" w:hAnsi="Times New Roman"/>
                <w:sz w:val="24"/>
                <w:szCs w:val="24"/>
              </w:rPr>
              <w:t>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公差T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4</w:t>
            </w:r>
            <w:r>
              <w:rPr>
                <w:rFonts w:hint="eastAsia" w:ascii="Times New Roman" w:hAnsi="Times New Roman"/>
              </w:rPr>
              <w:t>MPa</w:t>
            </w:r>
          </w:p>
        </w:tc>
        <w:tc>
          <w:tcPr>
            <w:tcW w:w="2126" w:type="dxa"/>
            <w:gridSpan w:val="3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允许不确定度</w:t>
            </w:r>
          </w:p>
        </w:tc>
        <w:tc>
          <w:tcPr>
            <w:tcW w:w="1743" w:type="dxa"/>
            <w:vAlign w:val="center"/>
          </w:tcPr>
          <w:p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3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743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9965" w:type="dxa"/>
            <w:gridSpan w:val="11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测量过程要素控制状况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过程要素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计量特性</w:t>
            </w:r>
          </w:p>
        </w:tc>
        <w:tc>
          <w:tcPr>
            <w:tcW w:w="17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是否满足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计量要求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测量设备名称</w:t>
            </w:r>
          </w:p>
        </w:tc>
        <w:tc>
          <w:tcPr>
            <w:tcW w:w="1196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测量范围</w:t>
            </w:r>
          </w:p>
        </w:tc>
        <w:tc>
          <w:tcPr>
            <w:tcW w:w="1513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测量不确定度</w:t>
            </w:r>
          </w:p>
        </w:tc>
        <w:tc>
          <w:tcPr>
            <w:tcW w:w="13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测量误差</w:t>
            </w:r>
          </w:p>
        </w:tc>
        <w:tc>
          <w:tcPr>
            <w:tcW w:w="1794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其他</w:t>
            </w:r>
            <w:r>
              <w:rPr>
                <w:rFonts w:ascii="Times New Roman" w:hAnsi="Times New Roman" w:cs="Times New Roman"/>
                <w:szCs w:val="21"/>
              </w:rPr>
              <w:t>特性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410" w:type="dxa"/>
            <w:gridSpan w:val="3"/>
            <w:vAlign w:val="center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1.压力表</w:t>
            </w:r>
          </w:p>
        </w:tc>
        <w:tc>
          <w:tcPr>
            <w:tcW w:w="1196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(0-</w:t>
            </w:r>
            <w:r>
              <w:rPr>
                <w:rFonts w:hint="eastAsia"/>
                <w:lang w:val="en-US" w:eastAsia="zh-CN"/>
              </w:rPr>
              <w:t>60</w:t>
            </w:r>
            <w:r>
              <w:rPr>
                <w:rFonts w:hint="eastAsia"/>
              </w:rPr>
              <w:t>)Mpa</w:t>
            </w:r>
          </w:p>
        </w:tc>
        <w:tc>
          <w:tcPr>
            <w:tcW w:w="1513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9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/>
              </w:rPr>
              <w:t>±</w:t>
            </w:r>
            <w:r>
              <w:rPr>
                <w:rFonts w:hint="eastAsia"/>
                <w:lang w:val="en-US" w:eastAsia="zh-CN"/>
              </w:rPr>
              <w:t>1.6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％</w:t>
            </w:r>
          </w:p>
        </w:tc>
        <w:tc>
          <w:tcPr>
            <w:tcW w:w="1794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3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测量过程控制规范编号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Times New Roman" w:hAnsi="Times New Roman" w:cs="Times New Roman"/>
              </w:rPr>
            </w:pPr>
            <w:r>
              <w:rPr>
                <w:rFonts w:hint="eastAsia" w:ascii="黑体" w:eastAsia="黑体"/>
                <w:snapToGrid w:val="0"/>
                <w:kern w:val="0"/>
                <w:sz w:val="24"/>
                <w:szCs w:val="24"/>
                <w:lang w:val="en-US" w:eastAsia="zh-CN"/>
              </w:rPr>
              <w:t>JY</w:t>
            </w:r>
            <w:r>
              <w:rPr>
                <w:rFonts w:hint="eastAsia" w:ascii="黑体" w:eastAsia="黑体"/>
                <w:snapToGrid w:val="0"/>
                <w:kern w:val="0"/>
                <w:sz w:val="24"/>
                <w:szCs w:val="24"/>
              </w:rPr>
              <w:t>/CL-01</w:t>
            </w:r>
            <w:r>
              <w:rPr>
                <w:rFonts w:hint="eastAsia"/>
              </w:rPr>
              <w:t>《</w:t>
            </w:r>
            <w:r>
              <w:rPr>
                <w:rFonts w:hint="eastAsia"/>
                <w:lang w:val="en-US" w:eastAsia="zh-CN"/>
              </w:rPr>
              <w:t>泵筒接箍C35-25-225</w:t>
            </w:r>
            <w:r>
              <w:rPr>
                <w:rFonts w:hint="eastAsia"/>
              </w:rPr>
              <w:t>密封性</w:t>
            </w:r>
            <w:r>
              <w:rPr>
                <w:rStyle w:val="13"/>
                <w:rFonts w:hint="eastAsia" w:ascii="宋体" w:hAnsi="宋体" w:eastAsia="宋体"/>
                <w:b w:val="0"/>
                <w:bCs w:val="0"/>
                <w:sz w:val="21"/>
                <w:szCs w:val="21"/>
              </w:rPr>
              <w:t>试验</w:t>
            </w:r>
            <w:r>
              <w:rPr>
                <w:rFonts w:hint="eastAsia" w:ascii="Times New Roman" w:hAnsi="Times New Roman" w:cs="Times New Roman"/>
              </w:rPr>
              <w:t>测量过程控制规范</w:t>
            </w:r>
            <w:r>
              <w:rPr>
                <w:rFonts w:hint="eastAsia"/>
              </w:rPr>
              <w:t>》</w:t>
            </w:r>
          </w:p>
        </w:tc>
        <w:tc>
          <w:tcPr>
            <w:tcW w:w="17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测量方法编号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《压力表使用说明书》</w:t>
            </w:r>
          </w:p>
        </w:tc>
        <w:tc>
          <w:tcPr>
            <w:tcW w:w="17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环境条件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</w:rPr>
              <w:t>常温</w:t>
            </w:r>
          </w:p>
        </w:tc>
        <w:tc>
          <w:tcPr>
            <w:tcW w:w="17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操作人员姓名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/>
                <w:lang w:val="en-US" w:eastAsia="zh-CN"/>
              </w:rPr>
              <w:t>宋涛</w:t>
            </w:r>
            <w:r>
              <w:rPr>
                <w:rFonts w:hint="eastAsia"/>
                <w:sz w:val="21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</w:rPr>
              <w:t>，培训后上岗</w:t>
            </w:r>
          </w:p>
        </w:tc>
        <w:tc>
          <w:tcPr>
            <w:tcW w:w="17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测量不确定度评定方法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见《</w:t>
            </w:r>
            <w:r>
              <w:rPr>
                <w:rFonts w:hint="eastAsia"/>
                <w:lang w:val="en-US" w:eastAsia="zh-CN"/>
              </w:rPr>
              <w:t>泵筒接箍C35-25-225</w:t>
            </w:r>
            <w:r>
              <w:rPr>
                <w:rFonts w:hint="eastAsia"/>
              </w:rPr>
              <w:t>密封性</w:t>
            </w:r>
            <w:r>
              <w:rPr>
                <w:rStyle w:val="13"/>
                <w:rFonts w:hint="eastAsia" w:ascii="宋体" w:hAnsi="宋体" w:eastAsia="宋体"/>
                <w:b w:val="0"/>
                <w:bCs w:val="0"/>
                <w:sz w:val="21"/>
                <w:szCs w:val="21"/>
              </w:rPr>
              <w:t>试验</w:t>
            </w:r>
            <w:r>
              <w:rPr>
                <w:rFonts w:hint="eastAsia" w:ascii="Times New Roman" w:hAnsi="Times New Roman" w:cs="Times New Roman"/>
              </w:rPr>
              <w:t>测量过程控制规范</w:t>
            </w:r>
            <w:r>
              <w:rPr>
                <w:rFonts w:hint="eastAsia" w:ascii="Times New Roman" w:hAnsi="Times New Roman"/>
                <w:szCs w:val="21"/>
              </w:rPr>
              <w:t>》</w:t>
            </w:r>
            <w:r>
              <w:rPr>
                <w:rFonts w:hint="eastAsia" w:ascii="宋体" w:hAnsi="宋体"/>
                <w:szCs w:val="21"/>
              </w:rPr>
              <w:t>附录</w:t>
            </w:r>
            <w:r>
              <w:rPr>
                <w:rFonts w:ascii="宋体" w:hAnsi="宋体"/>
                <w:szCs w:val="21"/>
              </w:rPr>
              <w:t>B</w:t>
            </w:r>
          </w:p>
        </w:tc>
        <w:tc>
          <w:tcPr>
            <w:tcW w:w="17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有效性确认方法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</w:rPr>
              <w:t>见《测量过程有效性确认记录》</w:t>
            </w:r>
            <w:r>
              <w:rPr>
                <w:rFonts w:hint="eastAsia" w:ascii="宋体" w:hAnsi="宋体"/>
                <w:szCs w:val="21"/>
              </w:rPr>
              <w:t>附录</w:t>
            </w:r>
            <w:r>
              <w:rPr>
                <w:rFonts w:ascii="宋体" w:hAnsi="宋体"/>
                <w:szCs w:val="21"/>
              </w:rPr>
              <w:t>C</w:t>
            </w:r>
          </w:p>
        </w:tc>
        <w:tc>
          <w:tcPr>
            <w:tcW w:w="17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测量过程监视方法、</w:t>
            </w: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监视记录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/>
                <w:lang w:val="en-US" w:eastAsia="zh-CN"/>
              </w:rPr>
              <w:t>泵筒接箍C35-25-225</w:t>
            </w:r>
            <w:r>
              <w:rPr>
                <w:rFonts w:hint="eastAsia"/>
              </w:rPr>
              <w:t>密封性</w:t>
            </w:r>
            <w:r>
              <w:rPr>
                <w:rStyle w:val="13"/>
                <w:rFonts w:hint="eastAsia" w:ascii="宋体" w:hAnsi="宋体" w:eastAsia="宋体"/>
                <w:b w:val="0"/>
                <w:bCs w:val="0"/>
                <w:sz w:val="21"/>
                <w:szCs w:val="21"/>
              </w:rPr>
              <w:t>试验</w:t>
            </w:r>
            <w:r>
              <w:rPr>
                <w:rFonts w:hint="eastAsia" w:ascii="Times New Roman" w:hAnsi="Times New Roman" w:cs="Times New Roman"/>
              </w:rPr>
              <w:t>测量过程控制规范</w:t>
            </w:r>
            <w:r>
              <w:rPr>
                <w:rFonts w:hint="eastAsia" w:ascii="Times New Roman" w:hAnsi="Times New Roman"/>
              </w:rPr>
              <w:t>》</w:t>
            </w:r>
          </w:p>
        </w:tc>
        <w:tc>
          <w:tcPr>
            <w:tcW w:w="17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控制图绘制(如果有)</w:t>
            </w:r>
          </w:p>
        </w:tc>
        <w:tc>
          <w:tcPr>
            <w:tcW w:w="5812" w:type="dxa"/>
            <w:gridSpan w:val="7"/>
            <w:tcBorders>
              <w:top w:val="nil"/>
            </w:tcBorders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见《</w:t>
            </w:r>
            <w:r>
              <w:rPr>
                <w:rFonts w:hint="eastAsia"/>
                <w:lang w:val="en-US" w:eastAsia="zh-CN"/>
              </w:rPr>
              <w:t>泵筒接箍C35-25-225</w:t>
            </w:r>
            <w:r>
              <w:rPr>
                <w:rFonts w:hint="eastAsia"/>
              </w:rPr>
              <w:t>密封性</w:t>
            </w:r>
            <w:r>
              <w:rPr>
                <w:rStyle w:val="13"/>
                <w:rFonts w:hint="eastAsia" w:ascii="宋体" w:hAnsi="宋体" w:eastAsia="宋体"/>
                <w:b w:val="0"/>
                <w:bCs w:val="0"/>
                <w:sz w:val="21"/>
                <w:szCs w:val="21"/>
              </w:rPr>
              <w:t>试验</w:t>
            </w:r>
            <w:r>
              <w:rPr>
                <w:rFonts w:hint="eastAsia" w:ascii="Times New Roman" w:hAnsi="Times New Roman" w:cs="Times New Roman"/>
              </w:rPr>
              <w:t xml:space="preserve">测量过程控制规范》 </w:t>
            </w:r>
          </w:p>
        </w:tc>
        <w:tc>
          <w:tcPr>
            <w:tcW w:w="17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35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综合评价</w:t>
            </w:r>
          </w:p>
        </w:tc>
        <w:tc>
          <w:tcPr>
            <w:tcW w:w="8830" w:type="dxa"/>
            <w:gridSpan w:val="10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审核记录：</w:t>
            </w:r>
          </w:p>
          <w:p>
            <w:pP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1.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测量过程控制规范编制满足要求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’</w:t>
            </w:r>
          </w:p>
          <w:p>
            <w:pP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2.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测量过程要素如，测量设备、 测量方法、环境条件、人员操作技能受控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.</w:t>
            </w:r>
          </w:p>
          <w:p>
            <w:pP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3.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测量过程不确定度评定方法正确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’</w:t>
            </w:r>
          </w:p>
          <w:p>
            <w:pPr>
              <w:rPr>
                <w:rFonts w:hint="eastAsia" w:ascii="Times New Roman" w:hAnsi="Times New Roman" w:cs="Times New Roman" w:eastAsiaTheme="minorEastAsia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．</w:t>
            </w:r>
            <w:r>
              <w:rPr>
                <w:rFonts w:ascii="Times New Roman" w:hAnsi="Times New Roman" w:cs="Times New Roman"/>
              </w:rPr>
              <w:t>测量过程有效性确认方法正确，满足要求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.</w:t>
            </w:r>
          </w:p>
          <w:p>
            <w:pPr>
              <w:rPr>
                <w:rFonts w:hint="eastAsia" w:ascii="Times New Roman" w:hAnsi="Times New Roman" w:cs="Times New Roman" w:eastAsiaTheme="minorEastAsia"/>
                <w:lang w:eastAsia="zh-CN"/>
              </w:rPr>
            </w:pPr>
            <w:r>
              <w:rPr>
                <w:rFonts w:ascii="Times New Roman" w:hAnsi="Times New Roman" w:cs="Times New Roman"/>
              </w:rPr>
              <w:t>5.</w:t>
            </w:r>
            <w:r>
              <w:rPr>
                <w:rFonts w:ascii="Times New Roman" w:hAnsi="Times New Roman" w:cs="Times New Roman"/>
                <w:szCs w:val="21"/>
              </w:rPr>
              <w:t xml:space="preserve"> 测量过程监视在控制限内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,</w:t>
            </w:r>
            <w:r>
              <w:rPr>
                <w:rFonts w:ascii="Times New Roman" w:hAnsi="Times New Roman" w:cs="Times New Roman"/>
                <w:szCs w:val="21"/>
              </w:rPr>
              <w:t>测量过程控制图绘制方法</w:t>
            </w:r>
            <w:r>
              <w:rPr>
                <w:rFonts w:ascii="Times New Roman" w:hAnsi="Times New Roman" w:cs="Times New Roman"/>
              </w:rPr>
              <w:t>(如果有)</w:t>
            </w:r>
            <w:r>
              <w:rPr>
                <w:rFonts w:ascii="Times New Roman" w:hAnsi="Times New Roman" w:cs="Times New Roman"/>
                <w:szCs w:val="21"/>
              </w:rPr>
              <w:t>正确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.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审核结论：</w:t>
            </w:r>
            <w:r>
              <w:rPr>
                <w:rFonts w:ascii="Times New Roman" w:hAnsi="Times New Roman" w:cs="Times New Roman"/>
                <w:szCs w:val="21"/>
              </w:rPr>
              <w:sym w:font="Wingdings" w:char="00FE"/>
            </w:r>
            <w:r>
              <w:rPr>
                <w:rFonts w:ascii="Times New Roman" w:hAnsi="Times New Roman" w:cs="Times New Roman"/>
                <w:szCs w:val="21"/>
              </w:rPr>
              <w:t>合   □有缺陷    □不符合     （注：在选项上打√，只选一项。）</w:t>
            </w:r>
          </w:p>
        </w:tc>
      </w:tr>
    </w:tbl>
    <w:p>
      <w:pPr>
        <w:spacing w:after="24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测量过程控制检查表</w:t>
      </w:r>
    </w:p>
    <w:p>
      <w:pPr>
        <w:spacing w:after="240"/>
        <w:jc w:val="center"/>
        <w:rPr>
          <w:b/>
          <w:sz w:val="28"/>
          <w:szCs w:val="28"/>
        </w:rPr>
      </w:pPr>
    </w:p>
    <w:p>
      <w:pPr>
        <w:spacing w:before="156" w:beforeLines="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审核日期：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2021</w:t>
      </w:r>
      <w:r>
        <w:rPr>
          <w:rFonts w:hint="eastAsia" w:ascii="Times New Roman" w:hAnsi="Times New Roman" w:eastAsia="宋体" w:cs="Times New Roman"/>
          <w:szCs w:val="21"/>
        </w:rPr>
        <w:t xml:space="preserve">    年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szCs w:val="21"/>
        </w:rPr>
        <w:t xml:space="preserve">  月 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szCs w:val="21"/>
        </w:rPr>
        <w:t xml:space="preserve">  日    审核员：</w:t>
      </w:r>
      <w:r>
        <w:rPr>
          <w:rFonts w:hint="eastAsia"/>
        </w:rPr>
        <w:drawing>
          <wp:inline distT="0" distB="0" distL="114300" distR="114300">
            <wp:extent cx="793115" cy="374015"/>
            <wp:effectExtent l="0" t="0" r="6985" b="6985"/>
            <wp:docPr id="2" name="图片 2" descr="f1698fea543c1f5e2dd097ae1750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1698fea543c1f5e2dd097ae1750c2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1"/>
        </w:rPr>
        <w:t xml:space="preserve">              </w:t>
      </w:r>
      <w:bookmarkStart w:id="1" w:name="_GoBack"/>
      <w:bookmarkEnd w:id="1"/>
      <w:r>
        <w:rPr>
          <w:rFonts w:hint="eastAsia" w:eastAsia="宋体"/>
        </w:rPr>
        <w:t>企业</w:t>
      </w:r>
      <w:r>
        <w:rPr>
          <w:rFonts w:hint="eastAsia"/>
        </w:rPr>
        <w:t>部门</w:t>
      </w:r>
      <w:r>
        <w:rPr>
          <w:rFonts w:hint="eastAsia" w:ascii="Times New Roman" w:hAnsi="Times New Roman" w:eastAsia="宋体" w:cs="Times New Roman"/>
          <w:szCs w:val="21"/>
        </w:rPr>
        <w:t>代表：</w:t>
      </w:r>
      <w:r>
        <w:rPr>
          <w:rFonts w:hint="eastAsia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916940" cy="379730"/>
            <wp:effectExtent l="0" t="0" r="10160" b="1270"/>
            <wp:docPr id="28" name="图片 28" descr="835d23f07ce66b20e585264d39c9d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35d23f07ce66b20e585264d39c9d58"/>
                    <pic:cNvPicPr>
                      <a:picLocks noChangeAspect="1"/>
                    </pic:cNvPicPr>
                  </pic:nvPicPr>
                  <pic:blipFill>
                    <a:blip r:embed="rId6">
                      <a:biLevel thresh="50000"/>
                    </a:blip>
                    <a:srcRect l="15073" t="41993" r="74373" b="54919"/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286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-29210</wp:posOffset>
          </wp:positionH>
          <wp:positionV relativeFrom="paragraph">
            <wp:posOffset>188595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2"/>
        <w:rFonts w:hint="default" w:ascii="Times New Roman" w:hAnsi="Times New Roman" w:cs="Times New Roman"/>
        <w:szCs w:val="21"/>
      </w:rPr>
    </w:pPr>
    <w:r>
      <w:rPr>
        <w:rStyle w:val="12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jc w:val="left"/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77.5pt;margin-top:-0.4pt;height:20.6pt;width:215.2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</w:t>
                </w:r>
                <w:r>
                  <w:rPr>
                    <w:rFonts w:ascii="Times New Roman" w:hAnsi="Times New Roman" w:eastAsia="宋体" w:cs="Times New Roman"/>
                    <w:szCs w:val="21"/>
                  </w:rPr>
                  <w:t>测量过程控制检查表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>（06版）</w:t>
                </w:r>
              </w:p>
            </w:txbxContent>
          </v:textbox>
        </v:shape>
      </w:pict>
    </w:r>
    <w:r>
      <w:rPr>
        <w:rStyle w:val="12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.75pt;height:0.05pt;width:471.75pt;z-index:251659264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6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772D267D"/>
    <w:rsid w:val="7A74756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批注框文本 字符"/>
    <w:basedOn w:val="7"/>
    <w:link w:val="2"/>
    <w:semiHidden/>
    <w:qFormat/>
    <w:uiPriority w:val="99"/>
    <w:rPr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3">
    <w:name w:val="Font Style99"/>
    <w:qFormat/>
    <w:uiPriority w:val="0"/>
    <w:rPr>
      <w:rFonts w:ascii="黑体" w:eastAsia="黑体" w:cs="黑体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86</Words>
  <Characters>493</Characters>
  <Lines>4</Lines>
  <Paragraphs>1</Paragraphs>
  <TotalTime>1</TotalTime>
  <ScaleCrop>false</ScaleCrop>
  <LinksUpToDate>false</LinksUpToDate>
  <CharactersWithSpaces>578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2015-10-14T00:36:00Z</dcterms:created>
  <dc:creator>alexander chang</dc:creator>
  <cp:lastModifiedBy>A樱洁</cp:lastModifiedBy>
  <cp:lastPrinted>2017-03-07T01:14:00Z</cp:lastPrinted>
  <dcterms:modified xsi:type="dcterms:W3CDTF">2021-03-02T05:33:07Z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