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7CD3" w:rsidRDefault="00FB33EF">
      <w:pPr>
        <w:wordWrap w:val="0"/>
        <w:spacing w:line="360" w:lineRule="auto"/>
        <w:jc w:val="right"/>
        <w:rPr>
          <w:rFonts w:ascii="宋体" w:hAnsi="宋体"/>
          <w:szCs w:val="21"/>
        </w:rPr>
      </w:pPr>
      <w:r>
        <w:rPr>
          <w:rFonts w:ascii="宋体" w:hAnsi="宋体"/>
          <w:szCs w:val="21"/>
        </w:rPr>
        <w:t>编</w:t>
      </w:r>
      <w:r>
        <w:rPr>
          <w:rFonts w:ascii="宋体" w:hAnsi="宋体" w:hint="eastAsia"/>
          <w:szCs w:val="21"/>
        </w:rPr>
        <w:t xml:space="preserve">    </w:t>
      </w:r>
      <w:r>
        <w:rPr>
          <w:rFonts w:ascii="宋体" w:hAnsi="宋体"/>
          <w:szCs w:val="21"/>
        </w:rPr>
        <w:t>号：</w:t>
      </w:r>
      <w:r>
        <w:rPr>
          <w:rFonts w:ascii="宋体" w:hAnsi="宋体" w:hint="eastAsia"/>
          <w:szCs w:val="21"/>
          <w:u w:val="single"/>
        </w:rPr>
        <w:t>00</w:t>
      </w:r>
      <w:r w:rsidR="00B83A51">
        <w:rPr>
          <w:rFonts w:ascii="宋体" w:hAnsi="宋体" w:hint="eastAsia"/>
          <w:szCs w:val="21"/>
          <w:u w:val="single"/>
        </w:rPr>
        <w:t>14</w:t>
      </w:r>
      <w:r>
        <w:rPr>
          <w:rFonts w:ascii="宋体" w:hAnsi="宋体" w:hint="eastAsia"/>
          <w:szCs w:val="21"/>
          <w:u w:val="single"/>
        </w:rPr>
        <w:t>-20</w:t>
      </w:r>
      <w:r w:rsidR="00B83A51">
        <w:rPr>
          <w:rFonts w:ascii="宋体" w:hAnsi="宋体" w:hint="eastAsia"/>
          <w:szCs w:val="21"/>
          <w:u w:val="single"/>
        </w:rPr>
        <w:t>18</w:t>
      </w:r>
      <w:r>
        <w:rPr>
          <w:rFonts w:ascii="宋体" w:hAnsi="宋体" w:hint="eastAsia"/>
          <w:szCs w:val="21"/>
          <w:u w:val="single"/>
        </w:rPr>
        <w:t>-20</w:t>
      </w:r>
      <w:r w:rsidR="00B83A51">
        <w:rPr>
          <w:rFonts w:ascii="宋体" w:hAnsi="宋体" w:hint="eastAsia"/>
          <w:szCs w:val="21"/>
          <w:u w:val="single"/>
        </w:rPr>
        <w:t>2</w:t>
      </w:r>
      <w:r w:rsidR="00A65502">
        <w:rPr>
          <w:rFonts w:ascii="宋体" w:hAnsi="宋体" w:hint="eastAsia"/>
          <w:szCs w:val="21"/>
          <w:u w:val="single"/>
        </w:rPr>
        <w:t>1</w:t>
      </w:r>
    </w:p>
    <w:p w:rsidR="00207CD3" w:rsidRDefault="00FB33EF">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
    <w:p w:rsidR="00207CD3" w:rsidRDefault="007E4B93">
      <w:pPr>
        <w:spacing w:line="360" w:lineRule="auto"/>
        <w:rPr>
          <w:sz w:val="24"/>
          <w:szCs w:val="24"/>
        </w:rPr>
      </w:pPr>
      <w:r>
        <w:rPr>
          <w:rFonts w:hint="eastAsia"/>
          <w:noProof/>
          <w:sz w:val="24"/>
          <w:szCs w:val="24"/>
        </w:rPr>
        <w:drawing>
          <wp:anchor distT="0" distB="0" distL="114300" distR="114300" simplePos="0" relativeHeight="251659264" behindDoc="0" locked="0" layoutInCell="1" allowOverlap="1">
            <wp:simplePos x="0" y="0"/>
            <wp:positionH relativeFrom="column">
              <wp:posOffset>762000</wp:posOffset>
            </wp:positionH>
            <wp:positionV relativeFrom="paragraph">
              <wp:posOffset>290830</wp:posOffset>
            </wp:positionV>
            <wp:extent cx="933450" cy="463550"/>
            <wp:effectExtent l="19050" t="0" r="0" b="0"/>
            <wp:wrapNone/>
            <wp:docPr id="3" name="图片 19" descr="b0197defe4c290b276e24f13346ac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0197defe4c290b276e24f13346ace6"/>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463550"/>
                    </a:xfrm>
                    <a:prstGeom prst="rect">
                      <a:avLst/>
                    </a:prstGeom>
                    <a:noFill/>
                    <a:ln w="9525">
                      <a:noFill/>
                      <a:miter lim="800000"/>
                      <a:headEnd/>
                      <a:tailEnd/>
                    </a:ln>
                  </pic:spPr>
                </pic:pic>
              </a:graphicData>
            </a:graphic>
          </wp:anchor>
        </w:drawing>
      </w:r>
      <w:r w:rsidR="00FB33EF">
        <w:rPr>
          <w:rFonts w:hint="eastAsia"/>
          <w:sz w:val="24"/>
          <w:szCs w:val="24"/>
        </w:rPr>
        <w:t>企业名称：</w:t>
      </w:r>
      <w:r w:rsidR="00B83A51" w:rsidRPr="00B83A51">
        <w:rPr>
          <w:rFonts w:hint="eastAsia"/>
          <w:sz w:val="24"/>
          <w:szCs w:val="24"/>
          <w:u w:val="single"/>
        </w:rPr>
        <w:t xml:space="preserve"> </w:t>
      </w:r>
      <w:r w:rsidR="00B83A51" w:rsidRPr="00B83A51">
        <w:rPr>
          <w:rFonts w:hint="eastAsia"/>
          <w:kern w:val="0"/>
          <w:szCs w:val="21"/>
          <w:u w:val="single"/>
        </w:rPr>
        <w:t>江苏林洋能源股份有限公司</w:t>
      </w:r>
      <w:r w:rsidR="00B83A51" w:rsidRPr="00B83A51">
        <w:rPr>
          <w:rFonts w:hint="eastAsia"/>
          <w:sz w:val="24"/>
          <w:szCs w:val="24"/>
          <w:u w:val="single"/>
        </w:rPr>
        <w:t xml:space="preserve"> </w:t>
      </w:r>
      <w:r w:rsidR="00FB33EF">
        <w:rPr>
          <w:sz w:val="24"/>
          <w:szCs w:val="24"/>
        </w:rPr>
        <w:t xml:space="preserve">     </w:t>
      </w:r>
    </w:p>
    <w:p w:rsidR="00207CD3" w:rsidRDefault="00FB33EF">
      <w:pPr>
        <w:spacing w:line="360" w:lineRule="auto"/>
        <w:rPr>
          <w:sz w:val="24"/>
          <w:szCs w:val="24"/>
        </w:rPr>
      </w:pPr>
      <w:r>
        <w:rPr>
          <w:rFonts w:hint="eastAsia"/>
          <w:sz w:val="24"/>
          <w:szCs w:val="24"/>
        </w:rPr>
        <w:t>审</w:t>
      </w:r>
      <w:r w:rsidR="007E4B93">
        <w:rPr>
          <w:rFonts w:hint="eastAsia"/>
          <w:sz w:val="24"/>
          <w:szCs w:val="24"/>
        </w:rPr>
        <w:t xml:space="preserve"> </w:t>
      </w:r>
      <w:r>
        <w:rPr>
          <w:rFonts w:hint="eastAsia"/>
          <w:sz w:val="24"/>
          <w:szCs w:val="24"/>
        </w:rPr>
        <w:t>核</w:t>
      </w:r>
      <w:r w:rsidR="007E4B93">
        <w:rPr>
          <w:rFonts w:hint="eastAsia"/>
          <w:sz w:val="24"/>
          <w:szCs w:val="24"/>
        </w:rPr>
        <w:t xml:space="preserve"> </w:t>
      </w:r>
      <w:r>
        <w:rPr>
          <w:rFonts w:hint="eastAsia"/>
          <w:sz w:val="24"/>
          <w:szCs w:val="24"/>
        </w:rPr>
        <w:t>员：</w:t>
      </w:r>
      <w:r>
        <w:rPr>
          <w:rFonts w:hint="eastAsia"/>
          <w:sz w:val="24"/>
          <w:szCs w:val="24"/>
        </w:rPr>
        <w:t xml:space="preserve">         </w:t>
      </w:r>
      <w:r w:rsidR="00B83A51">
        <w:rPr>
          <w:rFonts w:hint="eastAsia"/>
          <w:sz w:val="24"/>
          <w:szCs w:val="24"/>
        </w:rPr>
        <w:t xml:space="preserve">   </w:t>
      </w:r>
      <w:r>
        <w:rPr>
          <w:rFonts w:hint="eastAsia"/>
          <w:sz w:val="24"/>
          <w:szCs w:val="24"/>
        </w:rPr>
        <w:t xml:space="preserve"> </w:t>
      </w:r>
      <w:r w:rsidR="00B83A51">
        <w:rPr>
          <w:rFonts w:hint="eastAsia"/>
          <w:sz w:val="24"/>
          <w:szCs w:val="24"/>
        </w:rPr>
        <w:t xml:space="preserve">    </w:t>
      </w:r>
      <w:r w:rsidR="00A65502">
        <w:rPr>
          <w:rFonts w:hint="eastAsia"/>
          <w:sz w:val="24"/>
          <w:szCs w:val="24"/>
        </w:rPr>
        <w:t xml:space="preserve">                    </w:t>
      </w:r>
      <w:r w:rsidR="00B83A51">
        <w:rPr>
          <w:rFonts w:hint="eastAsia"/>
          <w:sz w:val="24"/>
          <w:szCs w:val="24"/>
        </w:rPr>
        <w:t xml:space="preserve">      </w:t>
      </w:r>
      <w:r>
        <w:rPr>
          <w:rFonts w:hint="eastAsia"/>
          <w:sz w:val="24"/>
          <w:szCs w:val="24"/>
        </w:rPr>
        <w:t>审核日期：</w:t>
      </w:r>
      <w:r w:rsidR="00B83A51">
        <w:rPr>
          <w:rFonts w:hint="eastAsia"/>
          <w:sz w:val="24"/>
          <w:szCs w:val="24"/>
        </w:rPr>
        <w:t>202</w:t>
      </w:r>
      <w:r w:rsidR="00A65502">
        <w:rPr>
          <w:rFonts w:hint="eastAsia"/>
          <w:sz w:val="24"/>
          <w:szCs w:val="24"/>
        </w:rPr>
        <w:t>1</w:t>
      </w:r>
      <w:r>
        <w:rPr>
          <w:rFonts w:hint="eastAsia"/>
          <w:sz w:val="24"/>
          <w:szCs w:val="24"/>
        </w:rPr>
        <w:t>年</w:t>
      </w:r>
      <w:r>
        <w:rPr>
          <w:rFonts w:hint="eastAsia"/>
          <w:sz w:val="24"/>
          <w:szCs w:val="24"/>
        </w:rPr>
        <w:t xml:space="preserve"> </w:t>
      </w:r>
      <w:r w:rsidR="00B83A51">
        <w:rPr>
          <w:rFonts w:hint="eastAsia"/>
          <w:sz w:val="24"/>
          <w:szCs w:val="24"/>
        </w:rPr>
        <w:t>1</w:t>
      </w:r>
      <w:r>
        <w:rPr>
          <w:rFonts w:hint="eastAsia"/>
          <w:sz w:val="24"/>
          <w:szCs w:val="24"/>
        </w:rPr>
        <w:t xml:space="preserve"> </w:t>
      </w:r>
      <w:r>
        <w:rPr>
          <w:rFonts w:hint="eastAsia"/>
          <w:sz w:val="24"/>
          <w:szCs w:val="24"/>
        </w:rPr>
        <w:t>月</w:t>
      </w:r>
      <w:r>
        <w:rPr>
          <w:rFonts w:hint="eastAsia"/>
          <w:sz w:val="24"/>
          <w:szCs w:val="24"/>
        </w:rPr>
        <w:t xml:space="preserve"> </w:t>
      </w:r>
      <w:r w:rsidR="00B83A51">
        <w:rPr>
          <w:rFonts w:hint="eastAsia"/>
          <w:sz w:val="24"/>
          <w:szCs w:val="24"/>
        </w:rPr>
        <w:t>1</w:t>
      </w:r>
      <w:r w:rsidR="00A65502">
        <w:rPr>
          <w:rFonts w:hint="eastAsia"/>
          <w:sz w:val="24"/>
          <w:szCs w:val="24"/>
        </w:rPr>
        <w:t>8</w:t>
      </w:r>
      <w:r>
        <w:rPr>
          <w:rFonts w:hint="eastAsia"/>
          <w:sz w:val="24"/>
          <w:szCs w:val="24"/>
        </w:rPr>
        <w:t xml:space="preserve"> </w:t>
      </w:r>
      <w:r>
        <w:rPr>
          <w:rFonts w:hint="eastAsia"/>
          <w:sz w:val="24"/>
          <w:szCs w:val="24"/>
        </w:rPr>
        <w:t>日</w:t>
      </w:r>
      <w:r>
        <w:rPr>
          <w:rFonts w:hint="eastAsia"/>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4"/>
        <w:gridCol w:w="2271"/>
        <w:gridCol w:w="1418"/>
        <w:gridCol w:w="3827"/>
        <w:gridCol w:w="1134"/>
        <w:gridCol w:w="706"/>
      </w:tblGrid>
      <w:tr w:rsidR="00207CD3" w:rsidTr="00B60F4F">
        <w:trPr>
          <w:trHeight w:val="504"/>
          <w:jc w:val="center"/>
        </w:trPr>
        <w:tc>
          <w:tcPr>
            <w:tcW w:w="584" w:type="dxa"/>
            <w:vAlign w:val="center"/>
          </w:tcPr>
          <w:p w:rsidR="00207CD3" w:rsidRDefault="00FB33EF">
            <w:pPr>
              <w:spacing w:line="320" w:lineRule="exact"/>
              <w:rPr>
                <w:szCs w:val="21"/>
              </w:rPr>
            </w:pPr>
            <w:r>
              <w:rPr>
                <w:rFonts w:hint="eastAsia"/>
                <w:szCs w:val="21"/>
              </w:rPr>
              <w:t>序号</w:t>
            </w:r>
          </w:p>
        </w:tc>
        <w:tc>
          <w:tcPr>
            <w:tcW w:w="2271" w:type="dxa"/>
            <w:vAlign w:val="center"/>
          </w:tcPr>
          <w:p w:rsidR="00207CD3" w:rsidRDefault="00FB33EF">
            <w:pPr>
              <w:spacing w:line="320" w:lineRule="exact"/>
              <w:rPr>
                <w:rFonts w:ascii="宋体" w:hAnsi="宋体"/>
                <w:szCs w:val="21"/>
              </w:rPr>
            </w:pPr>
            <w:r>
              <w:rPr>
                <w:rFonts w:hint="eastAsia"/>
                <w:szCs w:val="21"/>
              </w:rPr>
              <w:t>审核</w:t>
            </w:r>
            <w:r>
              <w:rPr>
                <w:rFonts w:ascii="宋体" w:hAnsi="宋体" w:hint="eastAsia"/>
                <w:szCs w:val="21"/>
              </w:rPr>
              <w:t>内容</w:t>
            </w:r>
          </w:p>
          <w:p w:rsidR="00207CD3" w:rsidRDefault="00FB33EF">
            <w:pPr>
              <w:spacing w:line="320" w:lineRule="exact"/>
              <w:rPr>
                <w:rFonts w:ascii="宋体" w:hAnsi="宋体"/>
                <w:szCs w:val="21"/>
              </w:rPr>
            </w:pPr>
            <w:r>
              <w:rPr>
                <w:rFonts w:ascii="宋体" w:hAnsi="宋体" w:hint="eastAsia"/>
                <w:szCs w:val="21"/>
              </w:rPr>
              <w:t>及抽样要求</w:t>
            </w:r>
          </w:p>
        </w:tc>
        <w:tc>
          <w:tcPr>
            <w:tcW w:w="1418" w:type="dxa"/>
            <w:vAlign w:val="center"/>
          </w:tcPr>
          <w:p w:rsidR="00207CD3" w:rsidRDefault="00FB33EF" w:rsidP="00B60F4F">
            <w:pPr>
              <w:rPr>
                <w:rFonts w:ascii="宋体" w:hAnsi="宋体"/>
                <w:szCs w:val="21"/>
              </w:rPr>
            </w:pPr>
            <w:r>
              <w:rPr>
                <w:rFonts w:ascii="宋体" w:hAnsi="宋体" w:hint="eastAsia"/>
                <w:szCs w:val="21"/>
              </w:rPr>
              <w:t>对应的</w:t>
            </w:r>
          </w:p>
          <w:p w:rsidR="00207CD3" w:rsidRDefault="00FB33EF" w:rsidP="00B60F4F">
            <w:pPr>
              <w:rPr>
                <w:rFonts w:ascii="宋体" w:hAnsi="宋体"/>
                <w:szCs w:val="21"/>
              </w:rPr>
            </w:pPr>
            <w:r>
              <w:rPr>
                <w:rFonts w:ascii="宋体" w:hAnsi="宋体" w:hint="eastAsia"/>
                <w:szCs w:val="21"/>
              </w:rPr>
              <w:t>标准条款</w:t>
            </w:r>
          </w:p>
        </w:tc>
        <w:tc>
          <w:tcPr>
            <w:tcW w:w="3827" w:type="dxa"/>
            <w:vAlign w:val="center"/>
          </w:tcPr>
          <w:p w:rsidR="00207CD3" w:rsidRDefault="00FB33EF">
            <w:pPr>
              <w:jc w:val="center"/>
              <w:rPr>
                <w:rFonts w:ascii="宋体" w:hAnsi="宋体"/>
                <w:szCs w:val="21"/>
              </w:rPr>
            </w:pPr>
            <w:r>
              <w:rPr>
                <w:rFonts w:ascii="宋体" w:hAnsi="宋体" w:hint="eastAsia"/>
                <w:szCs w:val="21"/>
              </w:rPr>
              <w:t>审核记录</w:t>
            </w:r>
          </w:p>
          <w:p w:rsidR="00207CD3" w:rsidRDefault="00FB33EF">
            <w:pPr>
              <w:jc w:val="center"/>
              <w:rPr>
                <w:rFonts w:ascii="宋体" w:hAnsi="宋体"/>
                <w:szCs w:val="21"/>
              </w:rPr>
            </w:pPr>
            <w:r>
              <w:rPr>
                <w:rFonts w:ascii="宋体" w:hAnsi="宋体" w:hint="eastAsia"/>
                <w:szCs w:val="21"/>
              </w:rPr>
              <w:t>及说明</w:t>
            </w:r>
          </w:p>
        </w:tc>
        <w:tc>
          <w:tcPr>
            <w:tcW w:w="1134" w:type="dxa"/>
            <w:vAlign w:val="center"/>
          </w:tcPr>
          <w:p w:rsidR="00207CD3" w:rsidRDefault="00FB33EF">
            <w:pPr>
              <w:rPr>
                <w:rFonts w:ascii="宋体" w:hAnsi="宋体"/>
                <w:szCs w:val="21"/>
              </w:rPr>
            </w:pPr>
            <w:r>
              <w:rPr>
                <w:rFonts w:hint="eastAsia"/>
                <w:szCs w:val="21"/>
              </w:rPr>
              <w:t>审核部门</w:t>
            </w:r>
          </w:p>
        </w:tc>
        <w:tc>
          <w:tcPr>
            <w:tcW w:w="706" w:type="dxa"/>
            <w:vAlign w:val="center"/>
          </w:tcPr>
          <w:p w:rsidR="00207CD3" w:rsidRDefault="00FB33EF">
            <w:pPr>
              <w:rPr>
                <w:rFonts w:ascii="宋体" w:hAnsi="宋体"/>
                <w:szCs w:val="21"/>
              </w:rPr>
            </w:pPr>
            <w:r>
              <w:rPr>
                <w:rFonts w:ascii="宋体" w:hAnsi="宋体" w:hint="eastAsia"/>
                <w:szCs w:val="21"/>
              </w:rPr>
              <w:t>是否列入</w:t>
            </w:r>
          </w:p>
          <w:p w:rsidR="00207CD3" w:rsidRDefault="00FB33EF">
            <w:pPr>
              <w:rPr>
                <w:rFonts w:ascii="宋体" w:hAnsi="宋体"/>
                <w:szCs w:val="21"/>
              </w:rPr>
            </w:pPr>
            <w:r>
              <w:rPr>
                <w:rFonts w:ascii="宋体" w:hAnsi="宋体" w:hint="eastAsia"/>
                <w:szCs w:val="21"/>
              </w:rPr>
              <w:t>不符合项</w:t>
            </w:r>
          </w:p>
        </w:tc>
      </w:tr>
      <w:tr w:rsidR="00A65502" w:rsidTr="00B60F4F">
        <w:trPr>
          <w:trHeight w:val="504"/>
          <w:jc w:val="center"/>
        </w:trPr>
        <w:tc>
          <w:tcPr>
            <w:tcW w:w="584" w:type="dxa"/>
            <w:vAlign w:val="center"/>
          </w:tcPr>
          <w:p w:rsidR="00A65502" w:rsidRDefault="00A65502">
            <w:pPr>
              <w:spacing w:line="320" w:lineRule="exact"/>
              <w:rPr>
                <w:szCs w:val="21"/>
              </w:rPr>
            </w:pPr>
            <w:r>
              <w:rPr>
                <w:rFonts w:hint="eastAsia"/>
                <w:szCs w:val="21"/>
              </w:rPr>
              <w:t>1</w:t>
            </w:r>
          </w:p>
        </w:tc>
        <w:tc>
          <w:tcPr>
            <w:tcW w:w="2271" w:type="dxa"/>
            <w:vAlign w:val="center"/>
          </w:tcPr>
          <w:p w:rsidR="00A65502" w:rsidRDefault="00056408">
            <w:pPr>
              <w:spacing w:line="320" w:lineRule="exact"/>
              <w:rPr>
                <w:szCs w:val="21"/>
              </w:rPr>
            </w:pPr>
            <w:r>
              <w:rPr>
                <w:rFonts w:hint="eastAsia"/>
                <w:szCs w:val="21"/>
              </w:rPr>
              <w:t>企业是否编制了《测量记录管理程序》？核对</w:t>
            </w:r>
            <w:r>
              <w:rPr>
                <w:rFonts w:hint="eastAsia"/>
                <w:szCs w:val="21"/>
              </w:rPr>
              <w:t>1-2</w:t>
            </w:r>
            <w:r>
              <w:rPr>
                <w:rFonts w:hint="eastAsia"/>
                <w:szCs w:val="21"/>
              </w:rPr>
              <w:t>个记录信息量：有无编号？依据？设备信息？保存期限？等</w:t>
            </w:r>
          </w:p>
        </w:tc>
        <w:tc>
          <w:tcPr>
            <w:tcW w:w="1418" w:type="dxa"/>
            <w:vAlign w:val="center"/>
          </w:tcPr>
          <w:p w:rsidR="00A65502" w:rsidRDefault="00A65502" w:rsidP="00B60F4F">
            <w:pPr>
              <w:rPr>
                <w:rFonts w:ascii="宋体" w:hAnsi="宋体"/>
                <w:szCs w:val="21"/>
              </w:rPr>
            </w:pPr>
            <w:r>
              <w:rPr>
                <w:rFonts w:ascii="宋体" w:hAnsi="宋体" w:hint="eastAsia"/>
                <w:szCs w:val="21"/>
              </w:rPr>
              <w:t>6.2.3 记录</w:t>
            </w:r>
          </w:p>
        </w:tc>
        <w:tc>
          <w:tcPr>
            <w:tcW w:w="3827" w:type="dxa"/>
            <w:vAlign w:val="center"/>
          </w:tcPr>
          <w:p w:rsidR="00056408" w:rsidRDefault="00056408" w:rsidP="00056408">
            <w:pPr>
              <w:spacing w:line="400" w:lineRule="exact"/>
              <w:ind w:firstLineChars="200" w:firstLine="420"/>
              <w:jc w:val="left"/>
              <w:rPr>
                <w:rFonts w:ascii="宋体"/>
                <w:szCs w:val="21"/>
              </w:rPr>
            </w:pPr>
            <w:r w:rsidRPr="00262551">
              <w:rPr>
                <w:rFonts w:ascii="宋体" w:hint="eastAsia"/>
                <w:szCs w:val="21"/>
              </w:rPr>
              <w:t>企业编制了程序文件《</w:t>
            </w:r>
            <w:r w:rsidR="00826EED">
              <w:rPr>
                <w:rFonts w:ascii="宋体" w:hint="eastAsia"/>
                <w:szCs w:val="21"/>
              </w:rPr>
              <w:t>文件</w:t>
            </w:r>
            <w:r w:rsidRPr="00262551">
              <w:rPr>
                <w:rFonts w:ascii="宋体" w:hint="eastAsia"/>
                <w:szCs w:val="21"/>
              </w:rPr>
              <w:t>控制程序》（</w:t>
            </w:r>
            <w:r w:rsidR="00826EED">
              <w:rPr>
                <w:rFonts w:ascii="宋体" w:hint="eastAsia"/>
                <w:szCs w:val="21"/>
              </w:rPr>
              <w:t>LYIP7.501</w:t>
            </w:r>
            <w:r w:rsidRPr="00262551">
              <w:rPr>
                <w:rFonts w:ascii="宋体" w:hint="eastAsia"/>
                <w:szCs w:val="21"/>
              </w:rPr>
              <w:t>），</w:t>
            </w:r>
            <w:r w:rsidR="00D54339">
              <w:rPr>
                <w:rFonts w:ascii="宋体" w:hint="eastAsia"/>
                <w:szCs w:val="21"/>
              </w:rPr>
              <w:t>在控制程序中规定了</w:t>
            </w:r>
            <w:r w:rsidR="00826EED">
              <w:rPr>
                <w:rFonts w:ascii="宋体" w:hint="eastAsia"/>
                <w:szCs w:val="21"/>
              </w:rPr>
              <w:t>记录的填写、收集、分类、整理</w:t>
            </w:r>
            <w:r w:rsidR="008D26E3">
              <w:rPr>
                <w:rFonts w:ascii="宋体" w:hint="eastAsia"/>
                <w:szCs w:val="21"/>
              </w:rPr>
              <w:t>、报告等工作由</w:t>
            </w:r>
            <w:r w:rsidR="00A8435F">
              <w:rPr>
                <w:rFonts w:ascii="宋体" w:hint="eastAsia"/>
                <w:szCs w:val="21"/>
              </w:rPr>
              <w:t>各</w:t>
            </w:r>
            <w:r w:rsidR="008D26E3">
              <w:rPr>
                <w:rFonts w:ascii="宋体" w:hint="eastAsia"/>
                <w:szCs w:val="21"/>
              </w:rPr>
              <w:t>部门负责</w:t>
            </w:r>
            <w:r>
              <w:rPr>
                <w:rFonts w:ascii="宋体" w:hint="eastAsia"/>
                <w:szCs w:val="21"/>
              </w:rPr>
              <w:t>。</w:t>
            </w:r>
          </w:p>
          <w:p w:rsidR="00056408" w:rsidRDefault="00056408" w:rsidP="00056408">
            <w:pPr>
              <w:spacing w:line="400" w:lineRule="exact"/>
              <w:ind w:firstLineChars="200" w:firstLine="420"/>
              <w:jc w:val="left"/>
              <w:rPr>
                <w:rFonts w:ascii="宋体"/>
                <w:szCs w:val="21"/>
              </w:rPr>
            </w:pPr>
            <w:r>
              <w:rPr>
                <w:rFonts w:ascii="宋体" w:hint="eastAsia"/>
                <w:szCs w:val="21"/>
              </w:rPr>
              <w:t>查企业</w:t>
            </w:r>
            <w:r w:rsidR="008D26E3">
              <w:rPr>
                <w:rFonts w:ascii="宋体" w:hint="eastAsia"/>
                <w:szCs w:val="21"/>
              </w:rPr>
              <w:t>质量部元器件测试及失效分析实验室</w:t>
            </w:r>
            <w:r w:rsidR="00A91CE9">
              <w:rPr>
                <w:rFonts w:ascii="宋体" w:hint="eastAsia"/>
                <w:szCs w:val="21"/>
              </w:rPr>
              <w:t>的</w:t>
            </w:r>
            <w:r>
              <w:rPr>
                <w:rFonts w:ascii="宋体" w:hint="eastAsia"/>
                <w:szCs w:val="21"/>
              </w:rPr>
              <w:t>《</w:t>
            </w:r>
            <w:r w:rsidR="008D26E3">
              <w:rPr>
                <w:rFonts w:ascii="宋体" w:hint="eastAsia"/>
                <w:szCs w:val="21"/>
              </w:rPr>
              <w:t>液晶检测记录</w:t>
            </w:r>
            <w:r>
              <w:rPr>
                <w:rFonts w:ascii="宋体" w:hint="eastAsia"/>
                <w:szCs w:val="21"/>
              </w:rPr>
              <w:t>》，记录</w:t>
            </w:r>
            <w:r w:rsidR="008D26E3">
              <w:rPr>
                <w:rFonts w:ascii="宋体" w:hint="eastAsia"/>
                <w:szCs w:val="21"/>
              </w:rPr>
              <w:t>有编号、</w:t>
            </w:r>
            <w:r>
              <w:rPr>
                <w:rFonts w:ascii="宋体" w:hint="eastAsia"/>
                <w:szCs w:val="21"/>
              </w:rPr>
              <w:t>测量设备</w:t>
            </w:r>
            <w:r w:rsidR="008D26E3">
              <w:rPr>
                <w:rFonts w:ascii="宋体" w:hint="eastAsia"/>
                <w:szCs w:val="21"/>
              </w:rPr>
              <w:t>、供方、检测性质、执行标准、测试日期、环境条件</w:t>
            </w:r>
            <w:r w:rsidR="00A91CE9">
              <w:rPr>
                <w:rFonts w:ascii="宋体" w:hint="eastAsia"/>
                <w:szCs w:val="21"/>
              </w:rPr>
              <w:t>、</w:t>
            </w:r>
            <w:r w:rsidR="008D26E3">
              <w:rPr>
                <w:rFonts w:ascii="宋体" w:hint="eastAsia"/>
                <w:szCs w:val="21"/>
              </w:rPr>
              <w:t>检验员等信息，</w:t>
            </w:r>
            <w:r>
              <w:rPr>
                <w:rFonts w:ascii="宋体" w:hint="eastAsia"/>
                <w:szCs w:val="21"/>
              </w:rPr>
              <w:t>信息齐全</w:t>
            </w:r>
            <w:r w:rsidR="008D26E3">
              <w:rPr>
                <w:rFonts w:ascii="宋体" w:hint="eastAsia"/>
                <w:szCs w:val="21"/>
              </w:rPr>
              <w:t>，符合要求</w:t>
            </w:r>
            <w:r>
              <w:rPr>
                <w:rFonts w:ascii="宋体" w:hint="eastAsia"/>
                <w:szCs w:val="21"/>
              </w:rPr>
              <w:t>。</w:t>
            </w:r>
          </w:p>
          <w:p w:rsidR="00480C41" w:rsidRPr="00262551" w:rsidRDefault="00480C41" w:rsidP="00056408">
            <w:pPr>
              <w:spacing w:line="400" w:lineRule="exact"/>
              <w:ind w:firstLineChars="200" w:firstLine="420"/>
              <w:jc w:val="left"/>
              <w:rPr>
                <w:rFonts w:ascii="宋体"/>
                <w:szCs w:val="21"/>
              </w:rPr>
            </w:pPr>
            <w:r>
              <w:rPr>
                <w:rFonts w:ascii="宋体" w:hint="eastAsia"/>
                <w:szCs w:val="21"/>
              </w:rPr>
              <w:t>个别原始记录改写不规范，随意涂改，已和相关人员沟通</w:t>
            </w:r>
            <w:r w:rsidR="002125C3">
              <w:rPr>
                <w:rFonts w:ascii="宋体" w:hint="eastAsia"/>
                <w:szCs w:val="21"/>
              </w:rPr>
              <w:t>，确认以后记录如需改写，执行相关</w:t>
            </w:r>
            <w:r w:rsidR="006F0A3E">
              <w:rPr>
                <w:rFonts w:ascii="宋体" w:hint="eastAsia"/>
                <w:szCs w:val="21"/>
              </w:rPr>
              <w:t>程序</w:t>
            </w:r>
            <w:r w:rsidR="002125C3">
              <w:rPr>
                <w:rFonts w:ascii="宋体" w:hint="eastAsia"/>
                <w:szCs w:val="21"/>
              </w:rPr>
              <w:t>要求</w:t>
            </w:r>
            <w:r>
              <w:rPr>
                <w:rFonts w:ascii="宋体" w:hint="eastAsia"/>
                <w:szCs w:val="21"/>
              </w:rPr>
              <w:t>。</w:t>
            </w:r>
          </w:p>
          <w:p w:rsidR="00A65502" w:rsidRDefault="00A8435F" w:rsidP="008D26E3">
            <w:pPr>
              <w:spacing w:line="400" w:lineRule="exact"/>
              <w:ind w:firstLineChars="200" w:firstLine="420"/>
              <w:jc w:val="left"/>
              <w:rPr>
                <w:rFonts w:ascii="宋体" w:hAnsi="宋体"/>
                <w:szCs w:val="21"/>
              </w:rPr>
            </w:pPr>
            <w:r>
              <w:rPr>
                <w:rFonts w:ascii="宋体" w:hint="eastAsia"/>
                <w:szCs w:val="21"/>
              </w:rPr>
              <w:t>程序文件</w:t>
            </w:r>
            <w:r w:rsidR="00056408" w:rsidRPr="00262551">
              <w:rPr>
                <w:rFonts w:ascii="宋体" w:hint="eastAsia"/>
                <w:szCs w:val="21"/>
              </w:rPr>
              <w:t>规定记录保存期3年，重</w:t>
            </w:r>
            <w:r w:rsidR="00056408" w:rsidRPr="008D26E3">
              <w:rPr>
                <w:rFonts w:ascii="宋体" w:hint="eastAsia"/>
                <w:szCs w:val="21"/>
              </w:rPr>
              <w:t>要记录长期保存。</w:t>
            </w:r>
          </w:p>
        </w:tc>
        <w:tc>
          <w:tcPr>
            <w:tcW w:w="1134" w:type="dxa"/>
            <w:vAlign w:val="center"/>
          </w:tcPr>
          <w:p w:rsidR="00A65502" w:rsidRDefault="008D26E3">
            <w:pPr>
              <w:rPr>
                <w:szCs w:val="21"/>
              </w:rPr>
            </w:pPr>
            <w:r>
              <w:rPr>
                <w:szCs w:val="21"/>
              </w:rPr>
              <w:t>质量部</w:t>
            </w:r>
          </w:p>
        </w:tc>
        <w:tc>
          <w:tcPr>
            <w:tcW w:w="706" w:type="dxa"/>
            <w:vAlign w:val="center"/>
          </w:tcPr>
          <w:p w:rsidR="00A65502" w:rsidRDefault="00826EED" w:rsidP="00826EED">
            <w:pPr>
              <w:ind w:firstLineChars="50" w:firstLine="105"/>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207CD3" w:rsidRDefault="00A65502">
            <w:pPr>
              <w:spacing w:line="320" w:lineRule="exact"/>
              <w:rPr>
                <w:rFonts w:ascii="宋体" w:hAnsi="宋体"/>
                <w:szCs w:val="21"/>
              </w:rPr>
            </w:pPr>
            <w:r>
              <w:rPr>
                <w:rFonts w:ascii="宋体" w:hAnsi="宋体" w:hint="eastAsia"/>
                <w:szCs w:val="21"/>
              </w:rPr>
              <w:t>2</w:t>
            </w:r>
          </w:p>
        </w:tc>
        <w:tc>
          <w:tcPr>
            <w:tcW w:w="2271" w:type="dxa"/>
            <w:vAlign w:val="center"/>
          </w:tcPr>
          <w:p w:rsidR="000F6707" w:rsidRDefault="000F6707">
            <w:pPr>
              <w:spacing w:line="320" w:lineRule="exact"/>
              <w:rPr>
                <w:rFonts w:ascii="宋体" w:hAnsi="宋体"/>
                <w:szCs w:val="21"/>
              </w:rPr>
            </w:pPr>
          </w:p>
          <w:p w:rsidR="00207CD3" w:rsidRDefault="00FB33EF">
            <w:pPr>
              <w:spacing w:line="320" w:lineRule="exact"/>
              <w:rPr>
                <w:rFonts w:ascii="宋体" w:hAnsi="宋体"/>
                <w:szCs w:val="21"/>
              </w:rPr>
            </w:pPr>
            <w:r>
              <w:rPr>
                <w:rFonts w:ascii="宋体" w:hAnsi="宋体" w:hint="eastAsia"/>
                <w:szCs w:val="21"/>
              </w:rPr>
              <w:t>抽查企业(4-5)台件测量设备是否处于有效的校准状态？</w:t>
            </w:r>
          </w:p>
          <w:p w:rsidR="00207CD3" w:rsidRDefault="00FB33EF">
            <w:pPr>
              <w:spacing w:line="320" w:lineRule="exact"/>
              <w:rPr>
                <w:rFonts w:ascii="宋体" w:hAnsi="宋体"/>
                <w:szCs w:val="21"/>
              </w:rPr>
            </w:pPr>
            <w:r>
              <w:rPr>
                <w:rFonts w:ascii="宋体" w:hAnsi="宋体" w:hint="eastAsia"/>
                <w:szCs w:val="21"/>
              </w:rPr>
              <w:t>是否有计量确认状态标识</w:t>
            </w:r>
          </w:p>
          <w:p w:rsidR="00207CD3" w:rsidRDefault="00FB33EF">
            <w:pPr>
              <w:spacing w:line="320" w:lineRule="exact"/>
              <w:rPr>
                <w:rFonts w:ascii="宋体" w:hAnsi="宋体"/>
                <w:szCs w:val="21"/>
              </w:rPr>
            </w:pPr>
            <w:r>
              <w:rPr>
                <w:rFonts w:ascii="宋体" w:hAnsi="宋体" w:hint="eastAsia"/>
                <w:szCs w:val="21"/>
              </w:rPr>
              <w:t>使用环境条件是否满足要求？是否需要修正？</w:t>
            </w:r>
          </w:p>
          <w:p w:rsidR="00207CD3" w:rsidRDefault="00CD577D">
            <w:pPr>
              <w:spacing w:line="320" w:lineRule="exact"/>
              <w:rPr>
                <w:rFonts w:ascii="宋体" w:hAnsi="宋体"/>
                <w:szCs w:val="21"/>
              </w:rPr>
            </w:pPr>
            <w:r>
              <w:rPr>
                <w:rFonts w:ascii="宋体" w:hAnsi="宋体" w:hint="eastAsia"/>
                <w:szCs w:val="21"/>
              </w:rPr>
              <w:t>抽查企业（1-2）台件</w:t>
            </w:r>
            <w:r w:rsidR="00FB33EF">
              <w:rPr>
                <w:rFonts w:ascii="宋体" w:hAnsi="宋体" w:hint="eastAsia"/>
                <w:szCs w:val="21"/>
              </w:rPr>
              <w:t>测量设备的有关信息是否和检定证书台账信息一致。</w:t>
            </w: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6.2.4标识</w:t>
            </w:r>
          </w:p>
          <w:p w:rsidR="00207CD3" w:rsidRDefault="00FB33EF">
            <w:pPr>
              <w:rPr>
                <w:rFonts w:ascii="宋体" w:hAnsi="宋体"/>
                <w:szCs w:val="21"/>
              </w:rPr>
            </w:pPr>
            <w:r>
              <w:rPr>
                <w:rFonts w:ascii="宋体" w:hAnsi="宋体" w:hint="eastAsia"/>
                <w:szCs w:val="21"/>
              </w:rPr>
              <w:t>6.3.1测量设备</w:t>
            </w:r>
          </w:p>
          <w:p w:rsidR="00207CD3" w:rsidRDefault="00FB33EF">
            <w:pPr>
              <w:rPr>
                <w:rFonts w:ascii="宋体" w:hAnsi="宋体"/>
                <w:szCs w:val="21"/>
              </w:rPr>
            </w:pPr>
            <w:r>
              <w:rPr>
                <w:rFonts w:ascii="宋体" w:hAnsi="宋体" w:hint="eastAsia"/>
                <w:szCs w:val="21"/>
              </w:rPr>
              <w:t>7.3.2溯源性</w:t>
            </w:r>
          </w:p>
        </w:tc>
        <w:tc>
          <w:tcPr>
            <w:tcW w:w="3827" w:type="dxa"/>
            <w:vAlign w:val="center"/>
          </w:tcPr>
          <w:p w:rsidR="00B60F4F" w:rsidRDefault="00B60F4F" w:rsidP="00B60F4F">
            <w:pPr>
              <w:widowControl/>
              <w:spacing w:line="360" w:lineRule="auto"/>
              <w:ind w:firstLineChars="100" w:firstLine="210"/>
              <w:jc w:val="left"/>
              <w:rPr>
                <w:rFonts w:ascii="宋体"/>
                <w:color w:val="000000"/>
                <w:szCs w:val="21"/>
              </w:rPr>
            </w:pPr>
            <w:r w:rsidRPr="00FD71C5">
              <w:rPr>
                <w:rFonts w:ascii="宋体"/>
                <w:color w:val="000000"/>
                <w:szCs w:val="21"/>
              </w:rPr>
              <w:t>企业测量设备处于有效的</w:t>
            </w:r>
            <w:r w:rsidR="00480C41">
              <w:rPr>
                <w:rFonts w:ascii="宋体"/>
                <w:color w:val="000000"/>
                <w:szCs w:val="21"/>
              </w:rPr>
              <w:t>检定</w:t>
            </w:r>
            <w:r w:rsidR="00480C41">
              <w:rPr>
                <w:rFonts w:ascii="宋体" w:hint="eastAsia"/>
                <w:color w:val="000000"/>
                <w:szCs w:val="21"/>
              </w:rPr>
              <w:t>/</w:t>
            </w:r>
            <w:r w:rsidRPr="00FD71C5">
              <w:rPr>
                <w:rFonts w:ascii="宋体"/>
                <w:color w:val="000000"/>
                <w:szCs w:val="21"/>
              </w:rPr>
              <w:t>校准状态</w:t>
            </w:r>
            <w:r>
              <w:rPr>
                <w:rFonts w:ascii="宋体" w:hint="eastAsia"/>
                <w:color w:val="000000"/>
                <w:szCs w:val="21"/>
              </w:rPr>
              <w:t>，</w:t>
            </w:r>
            <w:r w:rsidR="00080401">
              <w:rPr>
                <w:rFonts w:ascii="宋体" w:hAnsi="宋体" w:hint="eastAsia"/>
                <w:szCs w:val="21"/>
              </w:rPr>
              <w:t>有计量确认状态标识，</w:t>
            </w:r>
            <w:r w:rsidR="00480C41">
              <w:rPr>
                <w:rFonts w:ascii="宋体" w:hAnsi="宋体" w:hint="eastAsia"/>
                <w:szCs w:val="21"/>
              </w:rPr>
              <w:t>测量设备</w:t>
            </w:r>
            <w:r w:rsidRPr="00FD71C5">
              <w:rPr>
                <w:rFonts w:ascii="宋体" w:hint="eastAsia"/>
                <w:color w:val="000000"/>
                <w:szCs w:val="21"/>
              </w:rPr>
              <w:t>使用环境符合要求</w:t>
            </w:r>
            <w:r>
              <w:rPr>
                <w:rFonts w:ascii="宋体" w:hint="eastAsia"/>
                <w:color w:val="000000"/>
                <w:szCs w:val="21"/>
              </w:rPr>
              <w:t>。</w:t>
            </w:r>
          </w:p>
          <w:p w:rsidR="0038163E" w:rsidRDefault="00B83A51" w:rsidP="00B83A51">
            <w:pPr>
              <w:spacing w:line="400" w:lineRule="exact"/>
              <w:ind w:firstLineChars="150" w:firstLine="315"/>
              <w:jc w:val="left"/>
              <w:rPr>
                <w:rFonts w:ascii="宋体"/>
                <w:color w:val="000000"/>
                <w:szCs w:val="21"/>
              </w:rPr>
            </w:pPr>
            <w:r>
              <w:rPr>
                <w:rFonts w:ascii="宋体" w:hint="eastAsia"/>
                <w:color w:val="000000"/>
                <w:szCs w:val="21"/>
              </w:rPr>
              <w:t>现场</w:t>
            </w:r>
            <w:r w:rsidRPr="00FD71C5">
              <w:rPr>
                <w:rFonts w:ascii="宋体" w:hint="eastAsia"/>
                <w:color w:val="000000"/>
                <w:szCs w:val="21"/>
              </w:rPr>
              <w:t>抽查：</w:t>
            </w:r>
            <w:r w:rsidR="00826EED">
              <w:rPr>
                <w:rFonts w:ascii="宋体" w:hint="eastAsia"/>
                <w:color w:val="000000"/>
                <w:szCs w:val="21"/>
              </w:rPr>
              <w:t>生产1部</w:t>
            </w:r>
            <w:r w:rsidR="0038163E">
              <w:rPr>
                <w:rFonts w:ascii="宋体" w:hint="eastAsia"/>
                <w:color w:val="000000"/>
                <w:szCs w:val="21"/>
              </w:rPr>
              <w:t>：</w:t>
            </w:r>
          </w:p>
          <w:p w:rsidR="00B83A51" w:rsidRDefault="00B83A51" w:rsidP="00B83A51">
            <w:pPr>
              <w:spacing w:line="400" w:lineRule="exact"/>
              <w:ind w:firstLineChars="150" w:firstLine="315"/>
              <w:jc w:val="left"/>
              <w:rPr>
                <w:rFonts w:ascii="宋体"/>
                <w:color w:val="000000"/>
                <w:szCs w:val="21"/>
              </w:rPr>
            </w:pPr>
            <w:r w:rsidRPr="00FD71C5">
              <w:rPr>
                <w:rFonts w:ascii="宋体" w:hint="eastAsia"/>
                <w:color w:val="000000"/>
                <w:szCs w:val="21"/>
              </w:rPr>
              <w:t>编号</w:t>
            </w:r>
            <w:r w:rsidR="00826EED">
              <w:rPr>
                <w:rFonts w:hint="eastAsia"/>
                <w:color w:val="000000" w:themeColor="text1"/>
                <w:szCs w:val="21"/>
              </w:rPr>
              <w:t>13290302153</w:t>
            </w:r>
            <w:r w:rsidR="00A06384">
              <w:rPr>
                <w:rFonts w:ascii="宋体" w:hint="eastAsia"/>
                <w:color w:val="000000"/>
                <w:szCs w:val="21"/>
              </w:rPr>
              <w:t>，</w:t>
            </w:r>
            <w:r w:rsidR="00826EED" w:rsidRPr="00E5351F">
              <w:rPr>
                <w:rFonts w:hint="eastAsia"/>
                <w:color w:val="000000" w:themeColor="text1"/>
                <w:szCs w:val="21"/>
              </w:rPr>
              <w:t>NZ2903</w:t>
            </w:r>
            <w:r w:rsidR="00826EED">
              <w:rPr>
                <w:rFonts w:hint="eastAsia"/>
                <w:color w:val="000000" w:themeColor="text1"/>
                <w:szCs w:val="21"/>
              </w:rPr>
              <w:t>型号的标准时钟</w:t>
            </w:r>
            <w:r>
              <w:rPr>
                <w:rFonts w:ascii="宋体" w:hint="eastAsia"/>
                <w:color w:val="000000"/>
                <w:szCs w:val="21"/>
              </w:rPr>
              <w:t>，计量检定</w:t>
            </w:r>
            <w:r w:rsidRPr="00FD71C5">
              <w:rPr>
                <w:rFonts w:ascii="宋体" w:hint="eastAsia"/>
                <w:color w:val="000000"/>
                <w:szCs w:val="21"/>
              </w:rPr>
              <w:t>日期：20</w:t>
            </w:r>
            <w:r w:rsidR="00826EED">
              <w:rPr>
                <w:rFonts w:ascii="宋体" w:hint="eastAsia"/>
                <w:color w:val="000000"/>
                <w:szCs w:val="21"/>
              </w:rPr>
              <w:t>20</w:t>
            </w:r>
            <w:r w:rsidRPr="00FD71C5">
              <w:rPr>
                <w:rFonts w:ascii="宋体" w:hint="eastAsia"/>
                <w:color w:val="000000"/>
                <w:szCs w:val="21"/>
              </w:rPr>
              <w:t>.</w:t>
            </w:r>
            <w:r w:rsidR="00826EED">
              <w:rPr>
                <w:rFonts w:ascii="宋体" w:hint="eastAsia"/>
                <w:color w:val="000000"/>
                <w:szCs w:val="21"/>
              </w:rPr>
              <w:t>9</w:t>
            </w:r>
            <w:r w:rsidRPr="00FD71C5">
              <w:rPr>
                <w:rFonts w:ascii="宋体" w:hint="eastAsia"/>
                <w:color w:val="000000"/>
                <w:szCs w:val="21"/>
              </w:rPr>
              <w:t>.</w:t>
            </w:r>
            <w:r w:rsidR="00826EED">
              <w:rPr>
                <w:rFonts w:ascii="宋体" w:hint="eastAsia"/>
                <w:color w:val="000000"/>
                <w:szCs w:val="21"/>
              </w:rPr>
              <w:t>23</w:t>
            </w:r>
            <w:r w:rsidRPr="00FD71C5">
              <w:rPr>
                <w:rFonts w:ascii="宋体" w:hint="eastAsia"/>
                <w:color w:val="000000"/>
                <w:szCs w:val="21"/>
              </w:rPr>
              <w:t>，有效期：20</w:t>
            </w:r>
            <w:r>
              <w:rPr>
                <w:rFonts w:ascii="宋体" w:hint="eastAsia"/>
                <w:color w:val="000000"/>
                <w:szCs w:val="21"/>
              </w:rPr>
              <w:t>2</w:t>
            </w:r>
            <w:r w:rsidR="0038163E">
              <w:rPr>
                <w:rFonts w:ascii="宋体" w:hint="eastAsia"/>
                <w:color w:val="000000"/>
                <w:szCs w:val="21"/>
              </w:rPr>
              <w:t>1</w:t>
            </w:r>
            <w:r w:rsidRPr="00FD71C5">
              <w:rPr>
                <w:rFonts w:ascii="宋体" w:hint="eastAsia"/>
                <w:color w:val="000000"/>
                <w:szCs w:val="21"/>
              </w:rPr>
              <w:t>.</w:t>
            </w:r>
            <w:r w:rsidR="0038163E">
              <w:rPr>
                <w:rFonts w:ascii="宋体" w:hint="eastAsia"/>
                <w:color w:val="000000"/>
                <w:szCs w:val="21"/>
              </w:rPr>
              <w:t>9</w:t>
            </w:r>
            <w:r w:rsidRPr="00FD71C5">
              <w:rPr>
                <w:rFonts w:ascii="宋体" w:hint="eastAsia"/>
                <w:color w:val="000000"/>
                <w:szCs w:val="21"/>
              </w:rPr>
              <w:t>.</w:t>
            </w:r>
            <w:r w:rsidR="0038163E">
              <w:rPr>
                <w:rFonts w:ascii="宋体" w:hint="eastAsia"/>
                <w:color w:val="000000"/>
                <w:szCs w:val="21"/>
              </w:rPr>
              <w:t>22</w:t>
            </w:r>
            <w:r w:rsidRPr="00FD71C5">
              <w:rPr>
                <w:rFonts w:ascii="宋体" w:hint="eastAsia"/>
                <w:color w:val="000000"/>
                <w:szCs w:val="21"/>
              </w:rPr>
              <w:t>.</w:t>
            </w:r>
          </w:p>
          <w:p w:rsidR="0038163E" w:rsidRDefault="0038163E" w:rsidP="0038163E">
            <w:pPr>
              <w:spacing w:line="400" w:lineRule="exact"/>
              <w:ind w:firstLineChars="150" w:firstLine="315"/>
              <w:jc w:val="left"/>
              <w:rPr>
                <w:rFonts w:ascii="宋体"/>
                <w:color w:val="000000"/>
                <w:szCs w:val="21"/>
              </w:rPr>
            </w:pPr>
            <w:r w:rsidRPr="00FD71C5">
              <w:rPr>
                <w:rFonts w:ascii="宋体" w:hint="eastAsia"/>
                <w:color w:val="000000"/>
                <w:szCs w:val="21"/>
              </w:rPr>
              <w:t>编号</w:t>
            </w:r>
            <w:r>
              <w:rPr>
                <w:rFonts w:hint="eastAsia"/>
                <w:color w:val="000000" w:themeColor="text1"/>
                <w:szCs w:val="21"/>
              </w:rPr>
              <w:t>1011760</w:t>
            </w:r>
            <w:r>
              <w:rPr>
                <w:rFonts w:ascii="宋体" w:hint="eastAsia"/>
                <w:color w:val="000000"/>
                <w:szCs w:val="21"/>
              </w:rPr>
              <w:t>，</w:t>
            </w:r>
            <w:r>
              <w:rPr>
                <w:rFonts w:hint="eastAsia"/>
                <w:color w:val="000000" w:themeColor="text1"/>
                <w:szCs w:val="21"/>
              </w:rPr>
              <w:t>PTC-8125</w:t>
            </w:r>
            <w:r>
              <w:rPr>
                <w:rFonts w:hint="eastAsia"/>
                <w:color w:val="000000" w:themeColor="text1"/>
                <w:szCs w:val="21"/>
              </w:rPr>
              <w:t>型号的</w:t>
            </w:r>
            <w:r w:rsidRPr="00E5351F">
              <w:rPr>
                <w:rFonts w:hint="eastAsia"/>
                <w:color w:val="000000" w:themeColor="text1"/>
                <w:szCs w:val="21"/>
              </w:rPr>
              <w:t>单相电能表检定装置</w:t>
            </w:r>
            <w:r>
              <w:rPr>
                <w:rFonts w:ascii="宋体" w:hint="eastAsia"/>
                <w:color w:val="000000"/>
                <w:szCs w:val="21"/>
              </w:rPr>
              <w:t>，计量检定</w:t>
            </w:r>
            <w:r w:rsidRPr="00FD71C5">
              <w:rPr>
                <w:rFonts w:ascii="宋体" w:hint="eastAsia"/>
                <w:color w:val="000000"/>
                <w:szCs w:val="21"/>
              </w:rPr>
              <w:t>日期：20</w:t>
            </w:r>
            <w:r>
              <w:rPr>
                <w:rFonts w:ascii="宋体" w:hint="eastAsia"/>
                <w:color w:val="000000"/>
                <w:szCs w:val="21"/>
              </w:rPr>
              <w:t>20</w:t>
            </w:r>
            <w:r w:rsidRPr="00FD71C5">
              <w:rPr>
                <w:rFonts w:ascii="宋体" w:hint="eastAsia"/>
                <w:color w:val="000000"/>
                <w:szCs w:val="21"/>
              </w:rPr>
              <w:t>.</w:t>
            </w:r>
            <w:r>
              <w:rPr>
                <w:rFonts w:ascii="宋体" w:hint="eastAsia"/>
                <w:color w:val="000000"/>
                <w:szCs w:val="21"/>
              </w:rPr>
              <w:t>4</w:t>
            </w:r>
            <w:r w:rsidRPr="00FD71C5">
              <w:rPr>
                <w:rFonts w:ascii="宋体" w:hint="eastAsia"/>
                <w:color w:val="000000"/>
                <w:szCs w:val="21"/>
              </w:rPr>
              <w:t>.</w:t>
            </w:r>
            <w:r>
              <w:rPr>
                <w:rFonts w:ascii="宋体" w:hint="eastAsia"/>
                <w:color w:val="000000"/>
                <w:szCs w:val="21"/>
              </w:rPr>
              <w:t>8</w:t>
            </w:r>
            <w:r w:rsidRPr="00FD71C5">
              <w:rPr>
                <w:rFonts w:ascii="宋体" w:hint="eastAsia"/>
                <w:color w:val="000000"/>
                <w:szCs w:val="21"/>
              </w:rPr>
              <w:t>，有效期：20</w:t>
            </w:r>
            <w:r>
              <w:rPr>
                <w:rFonts w:ascii="宋体" w:hint="eastAsia"/>
                <w:color w:val="000000"/>
                <w:szCs w:val="21"/>
              </w:rPr>
              <w:t>21</w:t>
            </w:r>
            <w:r w:rsidRPr="00FD71C5">
              <w:rPr>
                <w:rFonts w:ascii="宋体" w:hint="eastAsia"/>
                <w:color w:val="000000"/>
                <w:szCs w:val="21"/>
              </w:rPr>
              <w:t>.</w:t>
            </w:r>
            <w:r>
              <w:rPr>
                <w:rFonts w:ascii="宋体" w:hint="eastAsia"/>
                <w:color w:val="000000"/>
                <w:szCs w:val="21"/>
              </w:rPr>
              <w:t>04</w:t>
            </w:r>
            <w:r w:rsidRPr="00FD71C5">
              <w:rPr>
                <w:rFonts w:ascii="宋体" w:hint="eastAsia"/>
                <w:color w:val="000000"/>
                <w:szCs w:val="21"/>
              </w:rPr>
              <w:t>.</w:t>
            </w:r>
            <w:r>
              <w:rPr>
                <w:rFonts w:ascii="宋体" w:hint="eastAsia"/>
                <w:color w:val="000000"/>
                <w:szCs w:val="21"/>
              </w:rPr>
              <w:t>7</w:t>
            </w:r>
            <w:r w:rsidRPr="00FD71C5">
              <w:rPr>
                <w:rFonts w:ascii="宋体" w:hint="eastAsia"/>
                <w:color w:val="000000"/>
                <w:szCs w:val="21"/>
              </w:rPr>
              <w:t>.</w:t>
            </w:r>
          </w:p>
          <w:p w:rsidR="0038163E" w:rsidRDefault="00D501BD" w:rsidP="00B83A51">
            <w:pPr>
              <w:spacing w:line="400" w:lineRule="exact"/>
              <w:ind w:firstLineChars="150" w:firstLine="315"/>
              <w:jc w:val="left"/>
              <w:rPr>
                <w:rFonts w:ascii="宋体"/>
                <w:color w:val="000000"/>
                <w:szCs w:val="21"/>
              </w:rPr>
            </w:pPr>
            <w:r>
              <w:rPr>
                <w:rFonts w:ascii="宋体" w:hint="eastAsia"/>
                <w:color w:val="000000"/>
                <w:szCs w:val="21"/>
              </w:rPr>
              <w:t>生产2部</w:t>
            </w:r>
            <w:r w:rsidR="0038163E">
              <w:rPr>
                <w:rFonts w:ascii="宋体" w:hint="eastAsia"/>
                <w:color w:val="000000"/>
                <w:szCs w:val="21"/>
              </w:rPr>
              <w:t>：</w:t>
            </w:r>
          </w:p>
          <w:p w:rsidR="00624297" w:rsidRDefault="00624297" w:rsidP="00624297">
            <w:pPr>
              <w:spacing w:line="400" w:lineRule="exact"/>
              <w:ind w:firstLineChars="150" w:firstLine="315"/>
              <w:jc w:val="left"/>
              <w:rPr>
                <w:rFonts w:ascii="宋体"/>
                <w:color w:val="000000"/>
                <w:szCs w:val="21"/>
              </w:rPr>
            </w:pPr>
            <w:r w:rsidRPr="00FD71C5">
              <w:rPr>
                <w:rFonts w:ascii="宋体" w:hint="eastAsia"/>
                <w:color w:val="000000"/>
                <w:szCs w:val="21"/>
              </w:rPr>
              <w:t>编号</w:t>
            </w:r>
            <w:r>
              <w:rPr>
                <w:rFonts w:hint="eastAsia"/>
                <w:color w:val="000000" w:themeColor="text1"/>
                <w:szCs w:val="21"/>
              </w:rPr>
              <w:t>1031073</w:t>
            </w:r>
            <w:r>
              <w:rPr>
                <w:rFonts w:ascii="宋体" w:hint="eastAsia"/>
                <w:color w:val="000000"/>
                <w:szCs w:val="21"/>
              </w:rPr>
              <w:t>，</w:t>
            </w:r>
            <w:r w:rsidRPr="00E5351F">
              <w:rPr>
                <w:rFonts w:hint="eastAsia"/>
                <w:color w:val="000000" w:themeColor="text1"/>
                <w:szCs w:val="21"/>
              </w:rPr>
              <w:t>SJJ-1</w:t>
            </w:r>
            <w:r>
              <w:rPr>
                <w:rFonts w:hint="eastAsia"/>
                <w:color w:val="000000" w:themeColor="text1"/>
                <w:szCs w:val="21"/>
              </w:rPr>
              <w:t>型号的</w:t>
            </w:r>
            <w:r w:rsidRPr="00E5351F">
              <w:rPr>
                <w:rFonts w:hint="eastAsia"/>
                <w:color w:val="000000" w:themeColor="text1"/>
                <w:szCs w:val="21"/>
              </w:rPr>
              <w:t>三相电能</w:t>
            </w:r>
            <w:r w:rsidRPr="00E5351F">
              <w:rPr>
                <w:rFonts w:hint="eastAsia"/>
                <w:color w:val="000000" w:themeColor="text1"/>
                <w:szCs w:val="21"/>
              </w:rPr>
              <w:lastRenderedPageBreak/>
              <w:t>表检定装置</w:t>
            </w:r>
            <w:r>
              <w:rPr>
                <w:rFonts w:ascii="宋体" w:hint="eastAsia"/>
                <w:color w:val="000000"/>
                <w:szCs w:val="21"/>
              </w:rPr>
              <w:t>，计量检定</w:t>
            </w:r>
            <w:r w:rsidRPr="00FD71C5">
              <w:rPr>
                <w:rFonts w:ascii="宋体" w:hint="eastAsia"/>
                <w:color w:val="000000"/>
                <w:szCs w:val="21"/>
              </w:rPr>
              <w:t>日期：20</w:t>
            </w:r>
            <w:r>
              <w:rPr>
                <w:rFonts w:ascii="宋体" w:hint="eastAsia"/>
                <w:color w:val="000000"/>
                <w:szCs w:val="21"/>
              </w:rPr>
              <w:t>20</w:t>
            </w:r>
            <w:r w:rsidRPr="00FD71C5">
              <w:rPr>
                <w:rFonts w:ascii="宋体" w:hint="eastAsia"/>
                <w:color w:val="000000"/>
                <w:szCs w:val="21"/>
              </w:rPr>
              <w:t>.</w:t>
            </w:r>
            <w:r>
              <w:rPr>
                <w:rFonts w:ascii="宋体" w:hint="eastAsia"/>
                <w:color w:val="000000"/>
                <w:szCs w:val="21"/>
              </w:rPr>
              <w:t>4</w:t>
            </w:r>
            <w:r w:rsidRPr="00FD71C5">
              <w:rPr>
                <w:rFonts w:ascii="宋体" w:hint="eastAsia"/>
                <w:color w:val="000000"/>
                <w:szCs w:val="21"/>
              </w:rPr>
              <w:t>.</w:t>
            </w:r>
            <w:r>
              <w:rPr>
                <w:rFonts w:ascii="宋体" w:hint="eastAsia"/>
                <w:color w:val="000000"/>
                <w:szCs w:val="21"/>
              </w:rPr>
              <w:t>8</w:t>
            </w:r>
            <w:r w:rsidRPr="00FD71C5">
              <w:rPr>
                <w:rFonts w:ascii="宋体" w:hint="eastAsia"/>
                <w:color w:val="000000"/>
                <w:szCs w:val="21"/>
              </w:rPr>
              <w:t>，有效期：20</w:t>
            </w:r>
            <w:r>
              <w:rPr>
                <w:rFonts w:ascii="宋体" w:hint="eastAsia"/>
                <w:color w:val="000000"/>
                <w:szCs w:val="21"/>
              </w:rPr>
              <w:t>21</w:t>
            </w:r>
            <w:r w:rsidRPr="00FD71C5">
              <w:rPr>
                <w:rFonts w:ascii="宋体" w:hint="eastAsia"/>
                <w:color w:val="000000"/>
                <w:szCs w:val="21"/>
              </w:rPr>
              <w:t>.</w:t>
            </w:r>
            <w:r>
              <w:rPr>
                <w:rFonts w:ascii="宋体" w:hint="eastAsia"/>
                <w:color w:val="000000"/>
                <w:szCs w:val="21"/>
              </w:rPr>
              <w:t>4</w:t>
            </w:r>
            <w:r w:rsidRPr="00FD71C5">
              <w:rPr>
                <w:rFonts w:ascii="宋体" w:hint="eastAsia"/>
                <w:color w:val="000000"/>
                <w:szCs w:val="21"/>
              </w:rPr>
              <w:t>.</w:t>
            </w:r>
            <w:r w:rsidR="00480C41">
              <w:rPr>
                <w:rFonts w:ascii="宋体" w:hint="eastAsia"/>
                <w:color w:val="000000"/>
                <w:szCs w:val="21"/>
              </w:rPr>
              <w:t>7</w:t>
            </w:r>
            <w:r w:rsidRPr="00FD71C5">
              <w:rPr>
                <w:rFonts w:ascii="宋体" w:hint="eastAsia"/>
                <w:color w:val="000000"/>
                <w:szCs w:val="21"/>
              </w:rPr>
              <w:t>.</w:t>
            </w:r>
          </w:p>
          <w:p w:rsidR="00624297" w:rsidRDefault="0094678B" w:rsidP="00B83A51">
            <w:pPr>
              <w:spacing w:line="400" w:lineRule="exact"/>
              <w:ind w:firstLineChars="150" w:firstLine="315"/>
              <w:jc w:val="left"/>
              <w:rPr>
                <w:rFonts w:ascii="宋体"/>
                <w:color w:val="000000"/>
                <w:szCs w:val="21"/>
              </w:rPr>
            </w:pPr>
            <w:r>
              <w:rPr>
                <w:rFonts w:ascii="宋体" w:hint="eastAsia"/>
                <w:color w:val="000000"/>
                <w:szCs w:val="21"/>
              </w:rPr>
              <w:t>模块部</w:t>
            </w:r>
            <w:r w:rsidR="00624297">
              <w:rPr>
                <w:rFonts w:ascii="宋体" w:hint="eastAsia"/>
                <w:color w:val="000000"/>
                <w:szCs w:val="21"/>
              </w:rPr>
              <w:t>：</w:t>
            </w:r>
          </w:p>
          <w:p w:rsidR="0094678B" w:rsidRDefault="0094678B" w:rsidP="00F804A4">
            <w:pPr>
              <w:spacing w:line="400" w:lineRule="exact"/>
              <w:ind w:firstLineChars="150" w:firstLine="315"/>
              <w:jc w:val="left"/>
              <w:rPr>
                <w:rFonts w:ascii="宋体"/>
                <w:color w:val="000000"/>
                <w:szCs w:val="21"/>
              </w:rPr>
            </w:pPr>
            <w:r w:rsidRPr="00FD71C5">
              <w:rPr>
                <w:rFonts w:ascii="宋体" w:hint="eastAsia"/>
                <w:color w:val="000000"/>
                <w:szCs w:val="21"/>
              </w:rPr>
              <w:t>编号</w:t>
            </w:r>
            <w:r w:rsidR="00624297" w:rsidRPr="00F804A4">
              <w:rPr>
                <w:rFonts w:ascii="宋体" w:hint="eastAsia"/>
                <w:color w:val="000000"/>
                <w:szCs w:val="21"/>
              </w:rPr>
              <w:t>100003327-H，DUALSCOPE MPO涂层测厚仪</w:t>
            </w:r>
            <w:r w:rsidRPr="00FD71C5">
              <w:rPr>
                <w:rFonts w:ascii="宋体" w:hint="eastAsia"/>
                <w:color w:val="000000"/>
                <w:szCs w:val="21"/>
              </w:rPr>
              <w:t>，</w:t>
            </w:r>
            <w:r>
              <w:rPr>
                <w:rFonts w:ascii="宋体" w:hint="eastAsia"/>
                <w:color w:val="000000"/>
                <w:szCs w:val="21"/>
              </w:rPr>
              <w:t>计量检定</w:t>
            </w:r>
            <w:r w:rsidR="00624297">
              <w:rPr>
                <w:rFonts w:ascii="宋体" w:hint="eastAsia"/>
                <w:color w:val="000000"/>
                <w:szCs w:val="21"/>
              </w:rPr>
              <w:t>/校准</w:t>
            </w:r>
            <w:r w:rsidRPr="00FD71C5">
              <w:rPr>
                <w:rFonts w:ascii="宋体" w:hint="eastAsia"/>
                <w:color w:val="000000"/>
                <w:szCs w:val="21"/>
              </w:rPr>
              <w:t>日期：2019.</w:t>
            </w:r>
            <w:r w:rsidR="00624297">
              <w:rPr>
                <w:rFonts w:ascii="宋体" w:hint="eastAsia"/>
                <w:color w:val="000000"/>
                <w:szCs w:val="21"/>
              </w:rPr>
              <w:t>12</w:t>
            </w:r>
            <w:r w:rsidRPr="00FD71C5">
              <w:rPr>
                <w:rFonts w:ascii="宋体" w:hint="eastAsia"/>
                <w:color w:val="000000"/>
                <w:szCs w:val="21"/>
              </w:rPr>
              <w:t>.</w:t>
            </w:r>
            <w:r w:rsidR="00624297">
              <w:rPr>
                <w:rFonts w:ascii="宋体" w:hint="eastAsia"/>
                <w:color w:val="000000"/>
                <w:szCs w:val="21"/>
              </w:rPr>
              <w:t>12</w:t>
            </w:r>
            <w:r w:rsidRPr="00FD71C5">
              <w:rPr>
                <w:rFonts w:ascii="宋体" w:hint="eastAsia"/>
                <w:color w:val="000000"/>
                <w:szCs w:val="21"/>
              </w:rPr>
              <w:t>.</w:t>
            </w:r>
            <w:r>
              <w:rPr>
                <w:rFonts w:ascii="宋体" w:hint="eastAsia"/>
                <w:color w:val="000000"/>
                <w:szCs w:val="21"/>
              </w:rPr>
              <w:t>有效期</w:t>
            </w:r>
            <w:r w:rsidRPr="00FD71C5">
              <w:rPr>
                <w:rFonts w:ascii="宋体" w:hint="eastAsia"/>
                <w:color w:val="000000"/>
                <w:szCs w:val="21"/>
              </w:rPr>
              <w:t>：20</w:t>
            </w:r>
            <w:r>
              <w:rPr>
                <w:rFonts w:ascii="宋体" w:hint="eastAsia"/>
                <w:color w:val="000000"/>
                <w:szCs w:val="21"/>
              </w:rPr>
              <w:t>2</w:t>
            </w:r>
            <w:r w:rsidR="00624297">
              <w:rPr>
                <w:rFonts w:ascii="宋体" w:hint="eastAsia"/>
                <w:color w:val="000000"/>
                <w:szCs w:val="21"/>
              </w:rPr>
              <w:t>2</w:t>
            </w:r>
            <w:r w:rsidRPr="00FD71C5">
              <w:rPr>
                <w:rFonts w:ascii="宋体" w:hint="eastAsia"/>
                <w:color w:val="000000"/>
                <w:szCs w:val="21"/>
              </w:rPr>
              <w:t>.</w:t>
            </w:r>
            <w:r w:rsidR="00624297">
              <w:rPr>
                <w:rFonts w:ascii="宋体" w:hint="eastAsia"/>
                <w:color w:val="000000"/>
                <w:szCs w:val="21"/>
              </w:rPr>
              <w:t>12</w:t>
            </w:r>
            <w:r w:rsidRPr="00FD71C5">
              <w:rPr>
                <w:rFonts w:ascii="宋体" w:hint="eastAsia"/>
                <w:color w:val="000000"/>
                <w:szCs w:val="21"/>
              </w:rPr>
              <w:t>.</w:t>
            </w:r>
            <w:r w:rsidR="00624297">
              <w:rPr>
                <w:rFonts w:ascii="宋体" w:hint="eastAsia"/>
                <w:color w:val="000000"/>
                <w:szCs w:val="21"/>
              </w:rPr>
              <w:t>11</w:t>
            </w:r>
            <w:r>
              <w:rPr>
                <w:rFonts w:ascii="宋体" w:hint="eastAsia"/>
                <w:color w:val="000000"/>
                <w:szCs w:val="21"/>
              </w:rPr>
              <w:t>；</w:t>
            </w:r>
          </w:p>
          <w:p w:rsidR="00B60F4F" w:rsidRPr="00FD71C5" w:rsidRDefault="00B60F4F" w:rsidP="00B60F4F">
            <w:pPr>
              <w:spacing w:line="400" w:lineRule="exact"/>
              <w:ind w:firstLineChars="150" w:firstLine="315"/>
              <w:jc w:val="left"/>
              <w:rPr>
                <w:rFonts w:ascii="宋体"/>
                <w:color w:val="000000"/>
                <w:szCs w:val="21"/>
              </w:rPr>
            </w:pPr>
            <w:r w:rsidRPr="00FD71C5">
              <w:rPr>
                <w:rFonts w:ascii="宋体" w:hint="eastAsia"/>
                <w:color w:val="000000"/>
                <w:szCs w:val="21"/>
              </w:rPr>
              <w:t>查</w:t>
            </w:r>
            <w:r w:rsidR="00805576">
              <w:rPr>
                <w:rFonts w:ascii="宋体" w:hint="eastAsia"/>
                <w:color w:val="000000"/>
                <w:szCs w:val="21"/>
              </w:rPr>
              <w:t>企业</w:t>
            </w:r>
            <w:r w:rsidRPr="00FD71C5">
              <w:rPr>
                <w:rFonts w:ascii="宋体" w:hint="eastAsia"/>
                <w:color w:val="000000"/>
                <w:szCs w:val="21"/>
              </w:rPr>
              <w:t>《</w:t>
            </w:r>
            <w:r w:rsidR="009A6986">
              <w:rPr>
                <w:rFonts w:ascii="宋体" w:hint="eastAsia"/>
                <w:color w:val="000000"/>
                <w:szCs w:val="21"/>
              </w:rPr>
              <w:t>计量器具台账》</w:t>
            </w:r>
            <w:r w:rsidRPr="00FD71C5">
              <w:rPr>
                <w:rFonts w:ascii="宋体" w:hint="eastAsia"/>
                <w:color w:val="000000"/>
                <w:szCs w:val="21"/>
              </w:rPr>
              <w:t>，共</w:t>
            </w:r>
            <w:r w:rsidR="00EA1C59">
              <w:rPr>
                <w:rFonts w:ascii="宋体" w:hint="eastAsia"/>
                <w:color w:val="000000"/>
                <w:szCs w:val="21"/>
              </w:rPr>
              <w:t>1405</w:t>
            </w:r>
            <w:r w:rsidRPr="00FD71C5">
              <w:rPr>
                <w:rFonts w:ascii="宋体" w:hint="eastAsia"/>
                <w:color w:val="000000"/>
                <w:szCs w:val="21"/>
              </w:rPr>
              <w:t>台件测量设备，</w:t>
            </w:r>
            <w:r w:rsidR="00EA1C59">
              <w:rPr>
                <w:rFonts w:ascii="宋体" w:hint="eastAsia"/>
                <w:color w:val="000000"/>
                <w:szCs w:val="21"/>
              </w:rPr>
              <w:t>其中强制检定14台件，强制检定测量设备都按期检定，</w:t>
            </w:r>
            <w:r w:rsidR="00805576">
              <w:rPr>
                <w:rFonts w:ascii="宋体" w:hint="eastAsia"/>
                <w:color w:val="000000"/>
                <w:szCs w:val="21"/>
              </w:rPr>
              <w:t>在有效期内使用，</w:t>
            </w:r>
            <w:r w:rsidRPr="00FD71C5">
              <w:rPr>
                <w:rFonts w:ascii="宋体" w:hint="eastAsia"/>
                <w:color w:val="000000"/>
                <w:szCs w:val="21"/>
              </w:rPr>
              <w:t>现场测量设备的有关信息和检定证书台账信息一致。</w:t>
            </w:r>
          </w:p>
          <w:p w:rsidR="00207CD3" w:rsidRPr="00CD577D" w:rsidRDefault="00CD577D" w:rsidP="003D160A">
            <w:pPr>
              <w:widowControl/>
              <w:spacing w:line="360" w:lineRule="auto"/>
              <w:ind w:firstLineChars="100" w:firstLine="210"/>
              <w:jc w:val="left"/>
              <w:rPr>
                <w:rFonts w:ascii="宋体" w:cs="宋体"/>
                <w:kern w:val="0"/>
                <w:szCs w:val="21"/>
              </w:rPr>
            </w:pPr>
            <w:r>
              <w:rPr>
                <w:rFonts w:ascii="宋体" w:cs="宋体" w:hint="eastAsia"/>
                <w:kern w:val="0"/>
                <w:szCs w:val="21"/>
              </w:rPr>
              <w:t>详见</w:t>
            </w:r>
            <w:r w:rsidR="000D53FE">
              <w:rPr>
                <w:rFonts w:ascii="宋体" w:cs="宋体" w:hint="eastAsia"/>
                <w:kern w:val="0"/>
                <w:szCs w:val="21"/>
              </w:rPr>
              <w:t>：</w:t>
            </w:r>
            <w:r>
              <w:rPr>
                <w:rFonts w:ascii="宋体" w:cs="宋体" w:hint="eastAsia"/>
                <w:kern w:val="0"/>
                <w:szCs w:val="21"/>
              </w:rPr>
              <w:t>《测量设备溯源抽查表》</w:t>
            </w:r>
          </w:p>
        </w:tc>
        <w:tc>
          <w:tcPr>
            <w:tcW w:w="1134" w:type="dxa"/>
            <w:vAlign w:val="center"/>
          </w:tcPr>
          <w:p w:rsidR="00207CD3" w:rsidRDefault="00AE49F7" w:rsidP="00EA1C59">
            <w:pPr>
              <w:jc w:val="center"/>
              <w:rPr>
                <w:rFonts w:ascii="宋体" w:hAnsi="宋体"/>
                <w:szCs w:val="21"/>
              </w:rPr>
            </w:pPr>
            <w:r w:rsidRPr="009028AF">
              <w:rPr>
                <w:rFonts w:hint="eastAsia"/>
                <w:szCs w:val="21"/>
              </w:rPr>
              <w:lastRenderedPageBreak/>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sidR="003D160A">
              <w:rPr>
                <w:rFonts w:hint="eastAsia"/>
                <w:szCs w:val="21"/>
              </w:rPr>
              <w:t>、配套部</w:t>
            </w:r>
            <w:r w:rsidR="00D11243">
              <w:rPr>
                <w:rFonts w:hint="eastAsia"/>
                <w:szCs w:val="21"/>
              </w:rPr>
              <w:t>、</w:t>
            </w:r>
            <w:r w:rsidRPr="009028AF">
              <w:rPr>
                <w:rFonts w:ascii="宋体" w:hAnsi="宋体" w:cs="宋体" w:hint="eastAsia"/>
                <w:szCs w:val="21"/>
              </w:rPr>
              <w:t>模块部、总检部</w:t>
            </w:r>
          </w:p>
        </w:tc>
        <w:tc>
          <w:tcPr>
            <w:tcW w:w="706" w:type="dxa"/>
            <w:vAlign w:val="center"/>
          </w:tcPr>
          <w:p w:rsidR="00207CD3" w:rsidRDefault="00AE49F7">
            <w:pPr>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207CD3" w:rsidRDefault="00826EED">
            <w:pPr>
              <w:spacing w:line="320" w:lineRule="exact"/>
              <w:rPr>
                <w:rFonts w:ascii="宋体" w:hAnsi="宋体"/>
                <w:szCs w:val="21"/>
              </w:rPr>
            </w:pPr>
            <w:r>
              <w:rPr>
                <w:rFonts w:ascii="宋体" w:hAnsi="宋体" w:hint="eastAsia"/>
                <w:szCs w:val="21"/>
              </w:rPr>
              <w:lastRenderedPageBreak/>
              <w:t>3</w:t>
            </w:r>
          </w:p>
        </w:tc>
        <w:tc>
          <w:tcPr>
            <w:tcW w:w="2271" w:type="dxa"/>
            <w:vAlign w:val="center"/>
          </w:tcPr>
          <w:p w:rsidR="000F6707" w:rsidRDefault="000F6707">
            <w:pPr>
              <w:spacing w:line="320" w:lineRule="exact"/>
              <w:rPr>
                <w:rFonts w:ascii="宋体" w:hAnsi="宋体"/>
                <w:szCs w:val="21"/>
              </w:rPr>
            </w:pPr>
          </w:p>
          <w:p w:rsidR="00207CD3" w:rsidRDefault="00FB33EF">
            <w:pPr>
              <w:spacing w:line="320" w:lineRule="exact"/>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p w:rsidR="00207CD3"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7.1.计量确认</w:t>
            </w:r>
          </w:p>
          <w:p w:rsidR="00207CD3" w:rsidRDefault="00207CD3">
            <w:pPr>
              <w:rPr>
                <w:rFonts w:ascii="宋体" w:hAnsi="宋体"/>
                <w:szCs w:val="21"/>
              </w:rPr>
            </w:pPr>
          </w:p>
        </w:tc>
        <w:tc>
          <w:tcPr>
            <w:tcW w:w="3827" w:type="dxa"/>
            <w:vAlign w:val="center"/>
          </w:tcPr>
          <w:p w:rsidR="00207CD3" w:rsidRDefault="00626F52" w:rsidP="007345A9">
            <w:pPr>
              <w:widowControl/>
              <w:spacing w:line="360" w:lineRule="auto"/>
              <w:ind w:firstLineChars="100" w:firstLine="210"/>
              <w:jc w:val="left"/>
              <w:rPr>
                <w:rFonts w:ascii="宋体" w:hAnsi="宋体"/>
                <w:szCs w:val="21"/>
              </w:rPr>
            </w:pPr>
            <w:r>
              <w:rPr>
                <w:rFonts w:ascii="宋体" w:cs="宋体" w:hint="eastAsia"/>
                <w:kern w:val="0"/>
                <w:szCs w:val="21"/>
              </w:rPr>
              <w:t>查：</w:t>
            </w:r>
            <w:r w:rsidR="00671F6E">
              <w:rPr>
                <w:rFonts w:ascii="宋体" w:cs="宋体" w:hint="eastAsia"/>
                <w:kern w:val="0"/>
                <w:szCs w:val="21"/>
              </w:rPr>
              <w:t>《三相电能表电能误差检定》</w:t>
            </w:r>
            <w:r>
              <w:rPr>
                <w:rFonts w:ascii="宋体" w:hAnsi="宋体" w:hint="eastAsia"/>
                <w:szCs w:val="21"/>
              </w:rPr>
              <w:t>测量过程，</w:t>
            </w:r>
            <w:r w:rsidR="00671F6E">
              <w:rPr>
                <w:rFonts w:ascii="宋体" w:cs="宋体" w:hint="eastAsia"/>
                <w:kern w:val="0"/>
                <w:szCs w:val="21"/>
              </w:rPr>
              <w:t>《三相电能表电能误差检定》</w:t>
            </w:r>
            <w:r>
              <w:rPr>
                <w:rFonts w:ascii="宋体" w:hAnsi="宋体" w:hint="eastAsia"/>
                <w:szCs w:val="21"/>
              </w:rPr>
              <w:t>测量过程测量要求识别，计量要求导出及验证方法正确，测量设备满足测量过程预期使用要求。详见附件《计量要求导出及验证记录表》</w:t>
            </w:r>
          </w:p>
        </w:tc>
        <w:tc>
          <w:tcPr>
            <w:tcW w:w="1134" w:type="dxa"/>
            <w:vAlign w:val="center"/>
          </w:tcPr>
          <w:p w:rsidR="00207CD3" w:rsidRDefault="003D160A" w:rsidP="003D160A">
            <w:pPr>
              <w:jc w:val="center"/>
              <w:rPr>
                <w:rFonts w:ascii="宋体" w:hAnsi="宋体"/>
                <w:szCs w:val="21"/>
              </w:rPr>
            </w:pPr>
            <w:r w:rsidRPr="009028AF">
              <w:rPr>
                <w:rFonts w:hint="eastAsia"/>
                <w:szCs w:val="21"/>
              </w:rPr>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Pr>
                <w:rFonts w:hint="eastAsia"/>
                <w:szCs w:val="21"/>
              </w:rPr>
              <w:t>、</w:t>
            </w:r>
            <w:r w:rsidRPr="009028AF">
              <w:rPr>
                <w:rFonts w:ascii="宋体" w:hAnsi="宋体" w:cs="宋体" w:hint="eastAsia"/>
                <w:szCs w:val="21"/>
              </w:rPr>
              <w:t>总检部</w:t>
            </w:r>
            <w:r>
              <w:rPr>
                <w:rFonts w:ascii="宋体" w:hAnsi="宋体" w:cs="宋体" w:hint="eastAsia"/>
                <w:szCs w:val="21"/>
              </w:rPr>
              <w:t>。</w:t>
            </w:r>
          </w:p>
        </w:tc>
        <w:tc>
          <w:tcPr>
            <w:tcW w:w="706" w:type="dxa"/>
            <w:vAlign w:val="center"/>
          </w:tcPr>
          <w:p w:rsidR="00207CD3" w:rsidRDefault="00AE49F7">
            <w:pPr>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207CD3" w:rsidRDefault="00826EED">
            <w:pPr>
              <w:spacing w:line="320" w:lineRule="exact"/>
              <w:rPr>
                <w:rFonts w:ascii="宋体" w:hAnsi="宋体"/>
                <w:szCs w:val="21"/>
              </w:rPr>
            </w:pPr>
            <w:r>
              <w:rPr>
                <w:rFonts w:ascii="宋体" w:hAnsi="宋体" w:hint="eastAsia"/>
                <w:szCs w:val="21"/>
              </w:rPr>
              <w:t>4</w:t>
            </w:r>
          </w:p>
        </w:tc>
        <w:tc>
          <w:tcPr>
            <w:tcW w:w="2271" w:type="dxa"/>
            <w:vAlign w:val="center"/>
          </w:tcPr>
          <w:p w:rsidR="00207CD3" w:rsidRDefault="00FB33EF">
            <w:pPr>
              <w:spacing w:line="320" w:lineRule="exact"/>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w:t>
            </w: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p w:rsidR="00207CD3" w:rsidRDefault="00207CD3">
            <w:pPr>
              <w:spacing w:line="320" w:lineRule="exact"/>
              <w:rPr>
                <w:rFonts w:ascii="宋体" w:hAnsi="宋体"/>
                <w:szCs w:val="21"/>
              </w:rPr>
            </w:pPr>
          </w:p>
        </w:tc>
        <w:tc>
          <w:tcPr>
            <w:tcW w:w="1418" w:type="dxa"/>
            <w:vAlign w:val="center"/>
          </w:tcPr>
          <w:p w:rsidR="00207CD3" w:rsidRDefault="00FB33EF">
            <w:pPr>
              <w:rPr>
                <w:rFonts w:ascii="宋体" w:hAnsi="宋体"/>
                <w:szCs w:val="21"/>
              </w:rPr>
            </w:pPr>
            <w:r>
              <w:rPr>
                <w:rFonts w:ascii="宋体" w:hAnsi="宋体" w:hint="eastAsia"/>
                <w:szCs w:val="21"/>
              </w:rPr>
              <w:t>7.2测量过程</w:t>
            </w:r>
          </w:p>
          <w:p w:rsidR="00207CD3" w:rsidRDefault="00207CD3">
            <w:pPr>
              <w:rPr>
                <w:rFonts w:ascii="宋体" w:hAnsi="宋体"/>
                <w:szCs w:val="21"/>
              </w:rPr>
            </w:pPr>
          </w:p>
        </w:tc>
        <w:tc>
          <w:tcPr>
            <w:tcW w:w="3827" w:type="dxa"/>
            <w:vAlign w:val="center"/>
          </w:tcPr>
          <w:p w:rsidR="00D0207F" w:rsidRPr="00B60F4F" w:rsidRDefault="00D0207F">
            <w:pPr>
              <w:rPr>
                <w:rFonts w:ascii="宋体" w:cs="宋体"/>
                <w:kern w:val="0"/>
                <w:szCs w:val="21"/>
              </w:rPr>
            </w:pPr>
          </w:p>
          <w:p w:rsidR="00502A8F" w:rsidRDefault="00D0207F" w:rsidP="00502A8F">
            <w:pPr>
              <w:widowControl/>
              <w:spacing w:line="360" w:lineRule="auto"/>
              <w:ind w:firstLineChars="50" w:firstLine="105"/>
              <w:jc w:val="left"/>
              <w:rPr>
                <w:rFonts w:ascii="宋体" w:cs="宋体"/>
                <w:kern w:val="0"/>
                <w:szCs w:val="21"/>
              </w:rPr>
            </w:pPr>
            <w:r w:rsidRPr="00B60F4F">
              <w:rPr>
                <w:rFonts w:ascii="宋体" w:cs="宋体" w:hint="eastAsia"/>
                <w:kern w:val="0"/>
                <w:szCs w:val="21"/>
              </w:rPr>
              <w:t>企</w:t>
            </w:r>
            <w:r w:rsidRPr="007654D7">
              <w:rPr>
                <w:rFonts w:ascii="宋体" w:cs="宋体" w:hint="eastAsia"/>
                <w:kern w:val="0"/>
                <w:szCs w:val="21"/>
              </w:rPr>
              <w:t>业</w:t>
            </w:r>
            <w:r w:rsidR="007654D7">
              <w:rPr>
                <w:rFonts w:ascii="宋体" w:cs="宋体" w:hint="eastAsia"/>
                <w:kern w:val="0"/>
                <w:szCs w:val="21"/>
              </w:rPr>
              <w:t>在本次监督审核时间范围内，</w:t>
            </w:r>
            <w:r w:rsidR="00F222BD">
              <w:rPr>
                <w:rFonts w:ascii="宋体" w:cs="宋体" w:hint="eastAsia"/>
                <w:kern w:val="0"/>
                <w:szCs w:val="21"/>
              </w:rPr>
              <w:t>没有</w:t>
            </w:r>
            <w:r w:rsidRPr="00B60F4F">
              <w:rPr>
                <w:rFonts w:ascii="宋体" w:cs="宋体" w:hint="eastAsia"/>
                <w:kern w:val="0"/>
                <w:szCs w:val="21"/>
              </w:rPr>
              <w:t>新增关键测量过程</w:t>
            </w:r>
            <w:r w:rsidR="00502A8F">
              <w:rPr>
                <w:rFonts w:ascii="宋体" w:cs="宋体" w:hint="eastAsia"/>
                <w:kern w:val="0"/>
                <w:szCs w:val="21"/>
              </w:rPr>
              <w:t>。</w:t>
            </w:r>
          </w:p>
          <w:p w:rsidR="00207CD3" w:rsidRPr="00B60F4F" w:rsidRDefault="00805576" w:rsidP="00502A8F">
            <w:pPr>
              <w:widowControl/>
              <w:spacing w:line="360" w:lineRule="auto"/>
              <w:ind w:firstLineChars="200" w:firstLine="420"/>
              <w:jc w:val="left"/>
              <w:rPr>
                <w:rFonts w:ascii="宋体" w:cs="宋体"/>
                <w:kern w:val="0"/>
                <w:szCs w:val="21"/>
              </w:rPr>
            </w:pPr>
            <w:r>
              <w:rPr>
                <w:rFonts w:ascii="宋体" w:cs="宋体" w:hint="eastAsia"/>
                <w:kern w:val="0"/>
                <w:szCs w:val="21"/>
              </w:rPr>
              <w:t>查《测量过程及控制一览表》，共有59个测量过程，分为重要和关键测量过程，</w:t>
            </w:r>
            <w:r w:rsidR="00626F52" w:rsidRPr="00B60F4F">
              <w:rPr>
                <w:rFonts w:ascii="宋体" w:cs="宋体" w:hint="eastAsia"/>
                <w:kern w:val="0"/>
                <w:szCs w:val="21"/>
              </w:rPr>
              <w:t>企业对</w:t>
            </w:r>
            <w:r w:rsidR="00671F6E">
              <w:rPr>
                <w:rFonts w:ascii="宋体" w:cs="宋体" w:hint="eastAsia"/>
                <w:kern w:val="0"/>
                <w:szCs w:val="21"/>
              </w:rPr>
              <w:t>《三相电能表电能误差检定》</w:t>
            </w:r>
            <w:r w:rsidR="00626F52" w:rsidRPr="00B60F4F">
              <w:rPr>
                <w:rFonts w:ascii="宋体" w:cs="宋体" w:hint="eastAsia"/>
                <w:kern w:val="0"/>
                <w:szCs w:val="21"/>
              </w:rPr>
              <w:t>和</w:t>
            </w:r>
            <w:r w:rsidR="00671F6E">
              <w:rPr>
                <w:rFonts w:ascii="宋体" w:cs="宋体" w:hint="eastAsia"/>
                <w:kern w:val="0"/>
                <w:szCs w:val="21"/>
              </w:rPr>
              <w:t>《单相电能表电能误差检定》等</w:t>
            </w:r>
            <w:r w:rsidR="00626F52" w:rsidRPr="00B60F4F">
              <w:rPr>
                <w:rFonts w:ascii="宋体" w:cs="宋体" w:hint="eastAsia"/>
                <w:kern w:val="0"/>
                <w:szCs w:val="21"/>
              </w:rPr>
              <w:t>测量过程定为关键测量过程。</w:t>
            </w:r>
            <w:r w:rsidR="00671F6E" w:rsidRPr="00B60F4F">
              <w:rPr>
                <w:rFonts w:ascii="宋体" w:cs="宋体" w:hint="eastAsia"/>
                <w:kern w:val="0"/>
                <w:szCs w:val="21"/>
              </w:rPr>
              <w:t>抽查</w:t>
            </w:r>
            <w:r w:rsidR="00671F6E">
              <w:rPr>
                <w:rFonts w:ascii="宋体" w:cs="宋体" w:hint="eastAsia"/>
                <w:kern w:val="0"/>
                <w:szCs w:val="21"/>
              </w:rPr>
              <w:t>《三相电能表电能误差检定》</w:t>
            </w:r>
            <w:r w:rsidR="00671F6E" w:rsidRPr="00B60F4F">
              <w:rPr>
                <w:rFonts w:ascii="宋体" w:cs="宋体" w:hint="eastAsia"/>
                <w:kern w:val="0"/>
                <w:szCs w:val="21"/>
              </w:rPr>
              <w:t>测量过程</w:t>
            </w:r>
            <w:r w:rsidR="00671F6E">
              <w:rPr>
                <w:rFonts w:ascii="宋体" w:cs="宋体" w:hint="eastAsia"/>
                <w:kern w:val="0"/>
                <w:szCs w:val="21"/>
              </w:rPr>
              <w:t>，</w:t>
            </w:r>
            <w:r w:rsidR="00671F6E" w:rsidRPr="00B60F4F">
              <w:rPr>
                <w:rFonts w:ascii="宋体" w:cs="宋体" w:hint="eastAsia"/>
                <w:kern w:val="0"/>
                <w:szCs w:val="21"/>
              </w:rPr>
              <w:t>企业对测量过程进行了识别，采用《测量过程及控制一览表》进行汇总，信息量全，</w:t>
            </w:r>
            <w:r w:rsidR="00626F52" w:rsidRPr="00B60F4F">
              <w:rPr>
                <w:rFonts w:ascii="宋体" w:cs="宋体" w:hint="eastAsia"/>
                <w:kern w:val="0"/>
                <w:szCs w:val="21"/>
              </w:rPr>
              <w:t>编制了控制规范，进行了测量不确</w:t>
            </w:r>
            <w:r w:rsidR="00626F52" w:rsidRPr="00B60F4F">
              <w:rPr>
                <w:rFonts w:ascii="宋体" w:cs="宋体" w:hint="eastAsia"/>
                <w:kern w:val="0"/>
                <w:szCs w:val="21"/>
              </w:rPr>
              <w:lastRenderedPageBreak/>
              <w:t>定度评定，对测</w:t>
            </w:r>
            <w:r w:rsidR="00D0207F" w:rsidRPr="00B60F4F">
              <w:rPr>
                <w:rFonts w:ascii="宋体" w:cs="宋体" w:hint="eastAsia"/>
                <w:kern w:val="0"/>
                <w:szCs w:val="21"/>
              </w:rPr>
              <w:t>量过程中的测量人员、测量方法、测量环境条件、测量设备进行了控制</w:t>
            </w:r>
            <w:r w:rsidR="00626F52" w:rsidRPr="00B60F4F">
              <w:rPr>
                <w:rFonts w:ascii="宋体" w:cs="宋体" w:hint="eastAsia"/>
                <w:kern w:val="0"/>
                <w:szCs w:val="21"/>
              </w:rPr>
              <w:t>。</w:t>
            </w:r>
          </w:p>
        </w:tc>
        <w:tc>
          <w:tcPr>
            <w:tcW w:w="1134" w:type="dxa"/>
            <w:vAlign w:val="center"/>
          </w:tcPr>
          <w:p w:rsidR="00207CD3" w:rsidRDefault="00AE49F7" w:rsidP="003D160A">
            <w:pPr>
              <w:jc w:val="center"/>
              <w:rPr>
                <w:rFonts w:ascii="宋体" w:hAnsi="宋体"/>
                <w:szCs w:val="21"/>
              </w:rPr>
            </w:pPr>
            <w:r w:rsidRPr="009028AF">
              <w:rPr>
                <w:rFonts w:hint="eastAsia"/>
                <w:szCs w:val="21"/>
              </w:rPr>
              <w:lastRenderedPageBreak/>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sidR="00D11243">
              <w:rPr>
                <w:rFonts w:hint="eastAsia"/>
                <w:szCs w:val="21"/>
              </w:rPr>
              <w:t>、</w:t>
            </w:r>
            <w:r w:rsidRPr="009028AF">
              <w:rPr>
                <w:rFonts w:ascii="宋体" w:hAnsi="宋体" w:cs="宋体" w:hint="eastAsia"/>
                <w:szCs w:val="21"/>
              </w:rPr>
              <w:t>总检部</w:t>
            </w:r>
          </w:p>
        </w:tc>
        <w:tc>
          <w:tcPr>
            <w:tcW w:w="706" w:type="dxa"/>
            <w:vAlign w:val="center"/>
          </w:tcPr>
          <w:p w:rsidR="00207CD3" w:rsidRDefault="00AE49F7">
            <w:pPr>
              <w:rPr>
                <w:rFonts w:ascii="宋体" w:hAnsi="宋体"/>
                <w:szCs w:val="21"/>
              </w:rPr>
            </w:pPr>
            <w:r>
              <w:rPr>
                <w:rFonts w:ascii="宋体" w:hAnsi="宋体"/>
                <w:szCs w:val="21"/>
              </w:rPr>
              <w:t>否</w:t>
            </w:r>
          </w:p>
        </w:tc>
      </w:tr>
      <w:tr w:rsidR="00207CD3" w:rsidTr="00B60F4F">
        <w:trPr>
          <w:trHeight w:val="90"/>
          <w:jc w:val="center"/>
        </w:trPr>
        <w:tc>
          <w:tcPr>
            <w:tcW w:w="584" w:type="dxa"/>
            <w:vAlign w:val="center"/>
          </w:tcPr>
          <w:p w:rsidR="000F6707" w:rsidRDefault="000F6707">
            <w:pPr>
              <w:spacing w:line="320" w:lineRule="exact"/>
              <w:rPr>
                <w:rFonts w:ascii="宋体" w:hAnsi="宋体"/>
                <w:szCs w:val="21"/>
              </w:rPr>
            </w:pPr>
          </w:p>
          <w:p w:rsidR="00207CD3" w:rsidRDefault="00826EED">
            <w:pPr>
              <w:spacing w:line="320" w:lineRule="exact"/>
              <w:rPr>
                <w:rFonts w:ascii="宋体" w:hAnsi="宋体"/>
                <w:szCs w:val="21"/>
              </w:rPr>
            </w:pPr>
            <w:r>
              <w:rPr>
                <w:rFonts w:ascii="宋体" w:hAnsi="宋体" w:hint="eastAsia"/>
                <w:szCs w:val="21"/>
              </w:rPr>
              <w:t>5</w:t>
            </w:r>
          </w:p>
        </w:tc>
        <w:tc>
          <w:tcPr>
            <w:tcW w:w="2271" w:type="dxa"/>
            <w:vAlign w:val="center"/>
          </w:tcPr>
          <w:p w:rsidR="00207CD3" w:rsidRDefault="00207CD3">
            <w:pPr>
              <w:spacing w:line="320" w:lineRule="exact"/>
              <w:rPr>
                <w:rFonts w:ascii="宋体" w:hAnsi="宋体"/>
                <w:szCs w:val="21"/>
              </w:rPr>
            </w:pPr>
          </w:p>
          <w:p w:rsidR="00A91CE9" w:rsidRDefault="00A91CE9">
            <w:pPr>
              <w:spacing w:line="320" w:lineRule="exact"/>
              <w:rPr>
                <w:rFonts w:ascii="宋体" w:hAnsi="宋体"/>
                <w:szCs w:val="21"/>
              </w:rPr>
            </w:pPr>
          </w:p>
          <w:p w:rsidR="00A91CE9" w:rsidRDefault="00A91CE9">
            <w:pPr>
              <w:spacing w:line="320" w:lineRule="exact"/>
              <w:rPr>
                <w:rFonts w:ascii="宋体" w:hAnsi="宋体"/>
                <w:szCs w:val="21"/>
              </w:rPr>
            </w:pPr>
          </w:p>
          <w:p w:rsidR="00207CD3" w:rsidRDefault="00FB33EF">
            <w:pPr>
              <w:spacing w:line="320" w:lineRule="exact"/>
              <w:rPr>
                <w:rFonts w:ascii="宋体" w:hAnsi="宋体"/>
                <w:szCs w:val="21"/>
              </w:rPr>
            </w:pPr>
            <w:r>
              <w:rPr>
                <w:rFonts w:ascii="宋体" w:hAnsi="宋体" w:hint="eastAsia"/>
                <w:szCs w:val="21"/>
              </w:rPr>
              <w:t>企业是否对计量确认过程和测量过程按照计划频次进行持续监视？</w:t>
            </w:r>
          </w:p>
          <w:p w:rsidR="00207CD3" w:rsidRPr="000F6707" w:rsidRDefault="00207CD3">
            <w:pPr>
              <w:spacing w:line="320" w:lineRule="exact"/>
              <w:rPr>
                <w:rFonts w:ascii="宋体" w:hAnsi="宋体"/>
                <w:szCs w:val="21"/>
              </w:rPr>
            </w:pPr>
          </w:p>
        </w:tc>
        <w:tc>
          <w:tcPr>
            <w:tcW w:w="1418" w:type="dxa"/>
            <w:vAlign w:val="center"/>
          </w:tcPr>
          <w:p w:rsidR="00A91CE9" w:rsidRDefault="00A91CE9">
            <w:pPr>
              <w:rPr>
                <w:rFonts w:ascii="宋体" w:hAnsi="宋体"/>
                <w:szCs w:val="21"/>
              </w:rPr>
            </w:pPr>
          </w:p>
          <w:p w:rsidR="00A91CE9" w:rsidRDefault="00A91CE9">
            <w:pPr>
              <w:rPr>
                <w:rFonts w:ascii="宋体" w:hAnsi="宋体"/>
                <w:szCs w:val="21"/>
              </w:rPr>
            </w:pPr>
          </w:p>
          <w:p w:rsidR="00207CD3" w:rsidRDefault="00FB33EF">
            <w:pPr>
              <w:rPr>
                <w:rFonts w:ascii="宋体" w:hAnsi="宋体"/>
                <w:szCs w:val="21"/>
              </w:rPr>
            </w:pPr>
            <w:r>
              <w:rPr>
                <w:rFonts w:ascii="宋体" w:hAnsi="宋体" w:hint="eastAsia"/>
                <w:szCs w:val="21"/>
              </w:rPr>
              <w:t>8.2.4测量管理体系的监视</w:t>
            </w:r>
          </w:p>
        </w:tc>
        <w:tc>
          <w:tcPr>
            <w:tcW w:w="3827" w:type="dxa"/>
            <w:vAlign w:val="center"/>
          </w:tcPr>
          <w:p w:rsidR="00D0207F" w:rsidRPr="00B60F4F" w:rsidRDefault="00671F6E" w:rsidP="007345A9">
            <w:pPr>
              <w:widowControl/>
              <w:spacing w:line="360" w:lineRule="auto"/>
              <w:ind w:firstLineChars="100" w:firstLine="210"/>
              <w:jc w:val="left"/>
              <w:rPr>
                <w:rFonts w:ascii="宋体" w:cs="宋体"/>
                <w:kern w:val="0"/>
                <w:szCs w:val="21"/>
              </w:rPr>
            </w:pPr>
            <w:r>
              <w:rPr>
                <w:rFonts w:ascii="宋体" w:cs="宋体" w:hint="eastAsia"/>
                <w:kern w:val="0"/>
                <w:szCs w:val="21"/>
              </w:rPr>
              <w:t>企业对列入体系管理的测量过程，测量设备计量确认过程按照</w:t>
            </w:r>
            <w:r w:rsidR="00D0207F" w:rsidRPr="00B60F4F">
              <w:rPr>
                <w:rFonts w:ascii="宋体" w:cs="宋体" w:hint="eastAsia"/>
                <w:kern w:val="0"/>
                <w:szCs w:val="21"/>
              </w:rPr>
              <w:t>规定的频次进行持续监视统计记录。</w:t>
            </w:r>
          </w:p>
          <w:p w:rsidR="00207CD3" w:rsidRPr="00B60F4F" w:rsidRDefault="00D0207F" w:rsidP="007345A9">
            <w:pPr>
              <w:widowControl/>
              <w:spacing w:line="360" w:lineRule="auto"/>
              <w:ind w:firstLineChars="100" w:firstLine="210"/>
              <w:jc w:val="left"/>
              <w:rPr>
                <w:rFonts w:ascii="宋体" w:cs="宋体"/>
                <w:kern w:val="0"/>
                <w:szCs w:val="21"/>
              </w:rPr>
            </w:pPr>
            <w:r w:rsidRPr="00B60F4F">
              <w:rPr>
                <w:rFonts w:ascii="宋体" w:cs="宋体"/>
                <w:kern w:val="0"/>
                <w:szCs w:val="21"/>
              </w:rPr>
              <w:t>详见</w:t>
            </w:r>
            <w:r w:rsidRPr="00B60F4F">
              <w:rPr>
                <w:rFonts w:ascii="宋体" w:cs="宋体" w:hint="eastAsia"/>
                <w:kern w:val="0"/>
                <w:szCs w:val="21"/>
              </w:rPr>
              <w:t>：</w:t>
            </w:r>
            <w:r w:rsidR="00671F6E">
              <w:rPr>
                <w:rFonts w:ascii="宋体" w:cs="宋体" w:hint="eastAsia"/>
                <w:kern w:val="0"/>
                <w:szCs w:val="21"/>
              </w:rPr>
              <w:t>《三相电能表电能误差检定》</w:t>
            </w:r>
            <w:r w:rsidRPr="00B60F4F">
              <w:rPr>
                <w:rFonts w:ascii="宋体" w:cs="宋体" w:hint="eastAsia"/>
                <w:kern w:val="0"/>
                <w:szCs w:val="21"/>
              </w:rPr>
              <w:t>测量过程，监视统计记录和检测过程质控图。</w:t>
            </w:r>
          </w:p>
        </w:tc>
        <w:tc>
          <w:tcPr>
            <w:tcW w:w="1134" w:type="dxa"/>
            <w:vAlign w:val="center"/>
          </w:tcPr>
          <w:p w:rsidR="00207CD3" w:rsidRDefault="00AE49F7" w:rsidP="003D160A">
            <w:pPr>
              <w:jc w:val="center"/>
              <w:rPr>
                <w:rFonts w:ascii="宋体" w:hAnsi="宋体"/>
                <w:szCs w:val="21"/>
              </w:rPr>
            </w:pPr>
            <w:r w:rsidRPr="009028AF">
              <w:rPr>
                <w:rFonts w:hint="eastAsia"/>
                <w:szCs w:val="21"/>
              </w:rPr>
              <w:t>生产</w:t>
            </w:r>
            <w:r w:rsidRPr="009028AF">
              <w:rPr>
                <w:rFonts w:hint="eastAsia"/>
                <w:szCs w:val="21"/>
              </w:rPr>
              <w:t>1</w:t>
            </w:r>
            <w:r w:rsidRPr="009028AF">
              <w:rPr>
                <w:rFonts w:hint="eastAsia"/>
                <w:szCs w:val="21"/>
              </w:rPr>
              <w:t>、</w:t>
            </w:r>
            <w:r w:rsidRPr="009028AF">
              <w:rPr>
                <w:rFonts w:hint="eastAsia"/>
                <w:szCs w:val="21"/>
              </w:rPr>
              <w:t>2</w:t>
            </w:r>
            <w:r w:rsidRPr="009028AF">
              <w:rPr>
                <w:rFonts w:hint="eastAsia"/>
                <w:szCs w:val="21"/>
              </w:rPr>
              <w:t>部</w:t>
            </w:r>
            <w:r w:rsidR="00D11243">
              <w:rPr>
                <w:rFonts w:hint="eastAsia"/>
                <w:szCs w:val="21"/>
              </w:rPr>
              <w:t>、</w:t>
            </w:r>
            <w:r w:rsidRPr="009028AF">
              <w:rPr>
                <w:rFonts w:ascii="宋体" w:hAnsi="宋体" w:cs="宋体" w:hint="eastAsia"/>
                <w:szCs w:val="21"/>
              </w:rPr>
              <w:t>总检部</w:t>
            </w:r>
          </w:p>
        </w:tc>
        <w:tc>
          <w:tcPr>
            <w:tcW w:w="706" w:type="dxa"/>
            <w:vAlign w:val="center"/>
          </w:tcPr>
          <w:p w:rsidR="00207CD3" w:rsidRDefault="00AE49F7">
            <w:pPr>
              <w:rPr>
                <w:rFonts w:ascii="宋体" w:hAnsi="宋体"/>
                <w:szCs w:val="21"/>
              </w:rPr>
            </w:pPr>
            <w:r>
              <w:rPr>
                <w:rFonts w:ascii="宋体" w:hAnsi="宋体"/>
                <w:szCs w:val="21"/>
              </w:rPr>
              <w:t>否</w:t>
            </w:r>
          </w:p>
        </w:tc>
      </w:tr>
      <w:tr w:rsidR="000F6707" w:rsidTr="00B60F4F">
        <w:trPr>
          <w:trHeight w:val="90"/>
          <w:jc w:val="center"/>
        </w:trPr>
        <w:tc>
          <w:tcPr>
            <w:tcW w:w="584" w:type="dxa"/>
            <w:vAlign w:val="center"/>
          </w:tcPr>
          <w:p w:rsidR="000F6707" w:rsidRPr="000F6707" w:rsidRDefault="00826EED">
            <w:pPr>
              <w:spacing w:line="320" w:lineRule="exact"/>
              <w:rPr>
                <w:rFonts w:ascii="宋体" w:hAnsi="宋体"/>
                <w:color w:val="000000" w:themeColor="text1"/>
                <w:szCs w:val="21"/>
              </w:rPr>
            </w:pPr>
            <w:r>
              <w:rPr>
                <w:rFonts w:ascii="宋体" w:hAnsi="宋体" w:hint="eastAsia"/>
                <w:color w:val="000000" w:themeColor="text1"/>
                <w:szCs w:val="21"/>
              </w:rPr>
              <w:t>6</w:t>
            </w:r>
          </w:p>
        </w:tc>
        <w:tc>
          <w:tcPr>
            <w:tcW w:w="2271" w:type="dxa"/>
          </w:tcPr>
          <w:p w:rsidR="000F6707" w:rsidRDefault="000F6707" w:rsidP="00582235">
            <w:pPr>
              <w:spacing w:line="440" w:lineRule="exact"/>
              <w:ind w:firstLineChars="100" w:firstLine="210"/>
              <w:jc w:val="left"/>
              <w:rPr>
                <w:rFonts w:ascii="宋体" w:hAnsi="宋体"/>
                <w:szCs w:val="21"/>
              </w:rPr>
            </w:pPr>
            <w:r>
              <w:rPr>
                <w:rFonts w:ascii="宋体" w:hAnsi="宋体" w:hint="eastAsia"/>
                <w:szCs w:val="21"/>
              </w:rPr>
              <w:t>企业能源主要品种？企业配备能源计量器具是否经过检定/校准？</w:t>
            </w:r>
          </w:p>
        </w:tc>
        <w:tc>
          <w:tcPr>
            <w:tcW w:w="1418" w:type="dxa"/>
          </w:tcPr>
          <w:p w:rsidR="000F6707" w:rsidRDefault="000F6707" w:rsidP="00582235">
            <w:pPr>
              <w:spacing w:line="440" w:lineRule="exact"/>
              <w:jc w:val="left"/>
              <w:rPr>
                <w:rFonts w:ascii="宋体" w:hAnsi="宋体"/>
                <w:szCs w:val="21"/>
              </w:rPr>
            </w:pPr>
            <w:r>
              <w:rPr>
                <w:rFonts w:ascii="宋体" w:hAnsi="宋体"/>
                <w:szCs w:val="21"/>
              </w:rPr>
              <w:t>能源计量器具的检定/校准</w:t>
            </w:r>
          </w:p>
        </w:tc>
        <w:tc>
          <w:tcPr>
            <w:tcW w:w="3827" w:type="dxa"/>
            <w:vAlign w:val="center"/>
          </w:tcPr>
          <w:p w:rsidR="000F6707" w:rsidRPr="00B60F4F" w:rsidRDefault="000F6707" w:rsidP="007654D7">
            <w:pPr>
              <w:widowControl/>
              <w:spacing w:line="360" w:lineRule="auto"/>
              <w:ind w:firstLineChars="100" w:firstLine="210"/>
              <w:jc w:val="left"/>
              <w:rPr>
                <w:rFonts w:ascii="宋体" w:cs="宋体"/>
                <w:kern w:val="0"/>
                <w:szCs w:val="21"/>
              </w:rPr>
            </w:pPr>
            <w:r w:rsidRPr="00B60F4F">
              <w:rPr>
                <w:rFonts w:ascii="宋体" w:cs="宋体" w:hint="eastAsia"/>
                <w:kern w:val="0"/>
                <w:szCs w:val="21"/>
              </w:rPr>
              <w:t>企业主要消耗</w:t>
            </w:r>
            <w:r w:rsidR="00F222BD">
              <w:rPr>
                <w:rFonts w:ascii="宋体" w:cs="宋体" w:hint="eastAsia"/>
                <w:kern w:val="0"/>
                <w:szCs w:val="21"/>
              </w:rPr>
              <w:t>电能</w:t>
            </w:r>
            <w:r w:rsidRPr="00B60F4F">
              <w:rPr>
                <w:rFonts w:ascii="宋体" w:cs="宋体" w:hint="eastAsia"/>
                <w:kern w:val="0"/>
                <w:szCs w:val="21"/>
              </w:rPr>
              <w:t>，配备</w:t>
            </w:r>
            <w:r w:rsidR="00080401">
              <w:rPr>
                <w:rFonts w:ascii="宋体" w:cs="宋体" w:hint="eastAsia"/>
                <w:kern w:val="0"/>
                <w:szCs w:val="21"/>
              </w:rPr>
              <w:t>电能表作为</w:t>
            </w:r>
            <w:r w:rsidRPr="00B60F4F">
              <w:rPr>
                <w:rFonts w:ascii="宋体" w:cs="宋体" w:hint="eastAsia"/>
                <w:kern w:val="0"/>
                <w:szCs w:val="21"/>
              </w:rPr>
              <w:t>能源</w:t>
            </w:r>
            <w:r w:rsidR="00080401">
              <w:rPr>
                <w:rFonts w:ascii="宋体" w:cs="宋体" w:hint="eastAsia"/>
                <w:kern w:val="0"/>
                <w:szCs w:val="21"/>
              </w:rPr>
              <w:t>测量设备。</w:t>
            </w:r>
            <w:r w:rsidR="002926EF">
              <w:rPr>
                <w:rFonts w:ascii="宋体" w:cs="宋体" w:hint="eastAsia"/>
                <w:kern w:val="0"/>
                <w:szCs w:val="21"/>
              </w:rPr>
              <w:t>有能源测量设备台账，</w:t>
            </w:r>
            <w:r w:rsidR="00494DDD">
              <w:rPr>
                <w:rFonts w:ascii="宋体" w:cs="宋体" w:hint="eastAsia"/>
                <w:kern w:val="0"/>
                <w:szCs w:val="21"/>
              </w:rPr>
              <w:t>电能表</w:t>
            </w:r>
            <w:r w:rsidRPr="00B60F4F">
              <w:rPr>
                <w:rFonts w:ascii="宋体" w:cs="宋体" w:hint="eastAsia"/>
                <w:kern w:val="0"/>
                <w:szCs w:val="21"/>
              </w:rPr>
              <w:t>经过检定</w:t>
            </w:r>
            <w:r w:rsidR="00080401">
              <w:rPr>
                <w:rFonts w:ascii="宋体" w:cs="宋体" w:hint="eastAsia"/>
                <w:kern w:val="0"/>
                <w:szCs w:val="21"/>
              </w:rPr>
              <w:t>合格</w:t>
            </w:r>
            <w:r w:rsidRPr="00B60F4F">
              <w:rPr>
                <w:rFonts w:ascii="宋体" w:cs="宋体" w:hint="eastAsia"/>
                <w:kern w:val="0"/>
                <w:szCs w:val="21"/>
              </w:rPr>
              <w:t>。</w:t>
            </w:r>
          </w:p>
        </w:tc>
        <w:tc>
          <w:tcPr>
            <w:tcW w:w="1134" w:type="dxa"/>
            <w:vAlign w:val="center"/>
          </w:tcPr>
          <w:p w:rsidR="000F6707" w:rsidRDefault="00AE49F7">
            <w:pPr>
              <w:rPr>
                <w:rFonts w:ascii="宋体" w:hAnsi="宋体"/>
                <w:szCs w:val="21"/>
              </w:rPr>
            </w:pPr>
            <w:r>
              <w:rPr>
                <w:rFonts w:ascii="宋体" w:hAnsi="宋体" w:cs="宋体" w:hint="eastAsia"/>
                <w:szCs w:val="21"/>
              </w:rPr>
              <w:t>动力设备部</w:t>
            </w:r>
          </w:p>
        </w:tc>
        <w:tc>
          <w:tcPr>
            <w:tcW w:w="706" w:type="dxa"/>
            <w:vAlign w:val="center"/>
          </w:tcPr>
          <w:p w:rsidR="000F6707" w:rsidRDefault="00AE49F7">
            <w:pPr>
              <w:rPr>
                <w:rFonts w:ascii="宋体" w:hAnsi="宋体"/>
                <w:szCs w:val="21"/>
              </w:rPr>
            </w:pPr>
            <w:r>
              <w:rPr>
                <w:rFonts w:ascii="宋体" w:hAnsi="宋体"/>
                <w:szCs w:val="21"/>
              </w:rPr>
              <w:t>否</w:t>
            </w:r>
          </w:p>
        </w:tc>
      </w:tr>
      <w:tr w:rsidR="000F6707" w:rsidTr="00B60F4F">
        <w:trPr>
          <w:trHeight w:val="90"/>
          <w:jc w:val="center"/>
        </w:trPr>
        <w:tc>
          <w:tcPr>
            <w:tcW w:w="584" w:type="dxa"/>
            <w:vAlign w:val="center"/>
          </w:tcPr>
          <w:p w:rsidR="000F6707" w:rsidRPr="000F6707" w:rsidRDefault="00826EED">
            <w:pPr>
              <w:spacing w:line="320" w:lineRule="exact"/>
              <w:rPr>
                <w:rFonts w:ascii="宋体" w:hAnsi="宋体"/>
                <w:color w:val="000000" w:themeColor="text1"/>
                <w:szCs w:val="21"/>
              </w:rPr>
            </w:pPr>
            <w:r>
              <w:rPr>
                <w:rFonts w:ascii="宋体" w:hAnsi="宋体" w:hint="eastAsia"/>
                <w:color w:val="000000" w:themeColor="text1"/>
                <w:szCs w:val="21"/>
              </w:rPr>
              <w:t>7</w:t>
            </w:r>
          </w:p>
        </w:tc>
        <w:tc>
          <w:tcPr>
            <w:tcW w:w="2271" w:type="dxa"/>
            <w:vAlign w:val="center"/>
          </w:tcPr>
          <w:p w:rsidR="000F6707" w:rsidRDefault="000F6707" w:rsidP="00582235">
            <w:pPr>
              <w:spacing w:line="320" w:lineRule="exact"/>
              <w:ind w:firstLineChars="100" w:firstLine="210"/>
              <w:rPr>
                <w:rFonts w:ascii="宋体" w:hAnsi="宋体"/>
                <w:szCs w:val="21"/>
              </w:rPr>
            </w:pPr>
            <w:r>
              <w:rPr>
                <w:rFonts w:ascii="宋体" w:hAnsi="宋体" w:hint="eastAsia"/>
                <w:szCs w:val="21"/>
              </w:rPr>
              <w:t xml:space="preserve">年消耗标煤？是否是重点用能单位？ </w:t>
            </w:r>
          </w:p>
        </w:tc>
        <w:tc>
          <w:tcPr>
            <w:tcW w:w="1418" w:type="dxa"/>
            <w:vAlign w:val="center"/>
          </w:tcPr>
          <w:p w:rsidR="000F6707" w:rsidRDefault="000F6707" w:rsidP="00582235">
            <w:pPr>
              <w:jc w:val="center"/>
              <w:rPr>
                <w:rFonts w:ascii="宋体" w:hAnsi="宋体"/>
                <w:szCs w:val="21"/>
              </w:rPr>
            </w:pPr>
            <w:r>
              <w:rPr>
                <w:rFonts w:ascii="宋体" w:hAnsi="宋体" w:hint="eastAsia"/>
                <w:szCs w:val="21"/>
              </w:rPr>
              <w:t>GB17167－2006</w:t>
            </w:r>
            <w:r w:rsidR="00B60F4F">
              <w:rPr>
                <w:rFonts w:ascii="宋体" w:hAnsi="宋体" w:hint="eastAsia"/>
                <w:szCs w:val="21"/>
              </w:rPr>
              <w:t>要求</w:t>
            </w:r>
          </w:p>
        </w:tc>
        <w:tc>
          <w:tcPr>
            <w:tcW w:w="3827" w:type="dxa"/>
            <w:vAlign w:val="center"/>
          </w:tcPr>
          <w:p w:rsidR="000F6707" w:rsidRPr="00B60F4F" w:rsidRDefault="00F222BD" w:rsidP="002926EF">
            <w:pPr>
              <w:spacing w:line="440" w:lineRule="exact"/>
              <w:ind w:firstLineChars="150" w:firstLine="315"/>
              <w:rPr>
                <w:rFonts w:ascii="宋体" w:cs="宋体"/>
                <w:kern w:val="0"/>
                <w:szCs w:val="21"/>
              </w:rPr>
            </w:pPr>
            <w:r>
              <w:rPr>
                <w:rFonts w:ascii="宋体" w:cs="宋体" w:hint="eastAsia"/>
                <w:kern w:val="0"/>
                <w:szCs w:val="21"/>
              </w:rPr>
              <w:t>企业不是重点用</w:t>
            </w:r>
            <w:r w:rsidR="000F6707" w:rsidRPr="00B60F4F">
              <w:rPr>
                <w:rFonts w:ascii="宋体" w:cs="宋体" w:hint="eastAsia"/>
                <w:kern w:val="0"/>
                <w:szCs w:val="21"/>
              </w:rPr>
              <w:t>能单位。</w:t>
            </w:r>
            <w:r>
              <w:rPr>
                <w:rFonts w:ascii="宋体" w:cs="宋体" w:hint="eastAsia"/>
                <w:kern w:val="0"/>
                <w:szCs w:val="21"/>
              </w:rPr>
              <w:t>20</w:t>
            </w:r>
            <w:r w:rsidR="002926EF">
              <w:rPr>
                <w:rFonts w:ascii="宋体" w:cs="宋体" w:hint="eastAsia"/>
                <w:kern w:val="0"/>
                <w:szCs w:val="21"/>
              </w:rPr>
              <w:t>20</w:t>
            </w:r>
            <w:r w:rsidR="000F6707" w:rsidRPr="00B60F4F">
              <w:rPr>
                <w:rFonts w:ascii="宋体" w:cs="宋体" w:hint="eastAsia"/>
                <w:kern w:val="0"/>
                <w:szCs w:val="21"/>
              </w:rPr>
              <w:t>年</w:t>
            </w:r>
            <w:r>
              <w:rPr>
                <w:rFonts w:ascii="宋体" w:cs="宋体" w:hint="eastAsia"/>
                <w:kern w:val="0"/>
                <w:szCs w:val="21"/>
              </w:rPr>
              <w:t>1-12</w:t>
            </w:r>
            <w:r w:rsidR="000F6707" w:rsidRPr="00B60F4F">
              <w:rPr>
                <w:rFonts w:ascii="宋体" w:cs="宋体" w:hint="eastAsia"/>
                <w:kern w:val="0"/>
                <w:szCs w:val="21"/>
              </w:rPr>
              <w:t>月耗能为</w:t>
            </w:r>
            <w:r w:rsidR="002926EF">
              <w:rPr>
                <w:rFonts w:ascii="宋体" w:cs="宋体" w:hint="eastAsia"/>
                <w:kern w:val="0"/>
                <w:szCs w:val="21"/>
              </w:rPr>
              <w:t>1211.529</w:t>
            </w:r>
            <w:r w:rsidR="000F6707" w:rsidRPr="00B60F4F">
              <w:rPr>
                <w:rFonts w:ascii="宋体" w:cs="宋体" w:hint="eastAsia"/>
                <w:kern w:val="0"/>
                <w:szCs w:val="21"/>
              </w:rPr>
              <w:t>吨标准煤。能源计量数据管理规范，能源测量设备测试数据由</w:t>
            </w:r>
            <w:r w:rsidR="00C67972">
              <w:rPr>
                <w:rFonts w:ascii="宋体" w:cs="宋体" w:hint="eastAsia"/>
                <w:kern w:val="0"/>
                <w:szCs w:val="21"/>
              </w:rPr>
              <w:t>动力设备部采集</w:t>
            </w:r>
            <w:r w:rsidR="000F6707" w:rsidRPr="00B60F4F">
              <w:rPr>
                <w:rFonts w:ascii="宋体" w:cs="宋体" w:hint="eastAsia"/>
                <w:kern w:val="0"/>
                <w:szCs w:val="21"/>
              </w:rPr>
              <w:t>。</w:t>
            </w:r>
          </w:p>
        </w:tc>
        <w:tc>
          <w:tcPr>
            <w:tcW w:w="1134" w:type="dxa"/>
            <w:vAlign w:val="center"/>
          </w:tcPr>
          <w:p w:rsidR="000F6707" w:rsidRDefault="00AE49F7">
            <w:pPr>
              <w:rPr>
                <w:rFonts w:ascii="宋体" w:hAnsi="宋体"/>
                <w:szCs w:val="21"/>
              </w:rPr>
            </w:pPr>
            <w:r>
              <w:rPr>
                <w:rFonts w:ascii="宋体" w:hAnsi="宋体" w:cs="宋体" w:hint="eastAsia"/>
                <w:szCs w:val="21"/>
              </w:rPr>
              <w:t>动力设备部</w:t>
            </w:r>
          </w:p>
        </w:tc>
        <w:tc>
          <w:tcPr>
            <w:tcW w:w="706" w:type="dxa"/>
            <w:vAlign w:val="center"/>
          </w:tcPr>
          <w:p w:rsidR="000F6707" w:rsidRDefault="00AE49F7">
            <w:pPr>
              <w:rPr>
                <w:rFonts w:ascii="宋体" w:hAnsi="宋体"/>
                <w:szCs w:val="21"/>
              </w:rPr>
            </w:pPr>
            <w:r>
              <w:rPr>
                <w:rFonts w:ascii="宋体" w:hAnsi="宋体"/>
                <w:szCs w:val="21"/>
              </w:rPr>
              <w:t>否</w:t>
            </w:r>
          </w:p>
        </w:tc>
      </w:tr>
      <w:tr w:rsidR="000F6707" w:rsidTr="00B60F4F">
        <w:trPr>
          <w:trHeight w:val="90"/>
          <w:jc w:val="center"/>
        </w:trPr>
        <w:tc>
          <w:tcPr>
            <w:tcW w:w="584" w:type="dxa"/>
            <w:vAlign w:val="center"/>
          </w:tcPr>
          <w:p w:rsidR="000F6707" w:rsidRPr="000F6707" w:rsidRDefault="00826EED">
            <w:pPr>
              <w:spacing w:line="320" w:lineRule="exact"/>
              <w:rPr>
                <w:rFonts w:ascii="宋体" w:hAnsi="宋体"/>
                <w:color w:val="000000" w:themeColor="text1"/>
                <w:szCs w:val="21"/>
              </w:rPr>
            </w:pPr>
            <w:r>
              <w:rPr>
                <w:rFonts w:ascii="宋体" w:hAnsi="宋体" w:hint="eastAsia"/>
                <w:color w:val="000000" w:themeColor="text1"/>
                <w:szCs w:val="21"/>
              </w:rPr>
              <w:t>8</w:t>
            </w:r>
          </w:p>
        </w:tc>
        <w:tc>
          <w:tcPr>
            <w:tcW w:w="2271" w:type="dxa"/>
          </w:tcPr>
          <w:p w:rsidR="000F6707" w:rsidRDefault="000F6707" w:rsidP="00582235">
            <w:pPr>
              <w:spacing w:line="440" w:lineRule="exact"/>
              <w:ind w:firstLineChars="100" w:firstLine="210"/>
              <w:jc w:val="left"/>
              <w:rPr>
                <w:rFonts w:ascii="宋体" w:hAnsi="宋体"/>
                <w:szCs w:val="21"/>
              </w:rPr>
            </w:pPr>
            <w:r>
              <w:rPr>
                <w:rFonts w:ascii="宋体" w:hAnsi="宋体"/>
                <w:szCs w:val="21"/>
              </w:rPr>
              <w:t>能源计量器具准确度等级是否满足GB17167标准4.3.8表4要求</w:t>
            </w:r>
          </w:p>
        </w:tc>
        <w:tc>
          <w:tcPr>
            <w:tcW w:w="1418" w:type="dxa"/>
          </w:tcPr>
          <w:p w:rsidR="000F6707" w:rsidRDefault="00B60F4F" w:rsidP="00B60F4F">
            <w:pPr>
              <w:spacing w:line="440" w:lineRule="exact"/>
              <w:jc w:val="left"/>
              <w:rPr>
                <w:rFonts w:ascii="宋体" w:hAnsi="宋体"/>
                <w:szCs w:val="21"/>
              </w:rPr>
            </w:pPr>
            <w:r>
              <w:rPr>
                <w:rFonts w:ascii="宋体" w:hAnsi="宋体"/>
                <w:szCs w:val="21"/>
              </w:rPr>
              <w:t>GB17167</w:t>
            </w:r>
            <w:r>
              <w:rPr>
                <w:rFonts w:ascii="宋体" w:hAnsi="宋体" w:hint="eastAsia"/>
                <w:szCs w:val="21"/>
              </w:rPr>
              <w:t xml:space="preserve"> 条款</w:t>
            </w:r>
            <w:r>
              <w:rPr>
                <w:rFonts w:ascii="宋体" w:hAnsi="宋体"/>
                <w:szCs w:val="21"/>
              </w:rPr>
              <w:t>4.3.8</w:t>
            </w:r>
            <w:r w:rsidR="000F6707">
              <w:rPr>
                <w:rFonts w:ascii="宋体" w:hAnsi="宋体"/>
                <w:szCs w:val="21"/>
              </w:rPr>
              <w:t>能源计量器具准确度等级</w:t>
            </w:r>
          </w:p>
          <w:p w:rsidR="00B60F4F" w:rsidRDefault="00B60F4F" w:rsidP="00B60F4F">
            <w:pPr>
              <w:spacing w:line="440" w:lineRule="exact"/>
              <w:jc w:val="left"/>
              <w:rPr>
                <w:rFonts w:ascii="宋体" w:hAnsi="宋体"/>
                <w:szCs w:val="21"/>
              </w:rPr>
            </w:pPr>
          </w:p>
        </w:tc>
        <w:tc>
          <w:tcPr>
            <w:tcW w:w="3827" w:type="dxa"/>
            <w:vAlign w:val="center"/>
          </w:tcPr>
          <w:p w:rsidR="000F6707" w:rsidRDefault="003D160A" w:rsidP="003D160A">
            <w:pPr>
              <w:spacing w:line="440" w:lineRule="exact"/>
              <w:ind w:firstLineChars="100" w:firstLine="210"/>
              <w:rPr>
                <w:szCs w:val="21"/>
              </w:rPr>
            </w:pPr>
            <w:r>
              <w:rPr>
                <w:rFonts w:hint="eastAsia"/>
                <w:szCs w:val="21"/>
              </w:rPr>
              <w:t>企业</w:t>
            </w:r>
            <w:r w:rsidR="00AA7C12">
              <w:rPr>
                <w:rFonts w:hint="eastAsia"/>
                <w:szCs w:val="21"/>
              </w:rPr>
              <w:t>配备一级电能表为</w:t>
            </w:r>
            <w:r w:rsidR="00AA7C12">
              <w:rPr>
                <w:rFonts w:hint="eastAsia"/>
                <w:szCs w:val="21"/>
              </w:rPr>
              <w:t>0.5s</w:t>
            </w:r>
            <w:r w:rsidR="00AA7C12">
              <w:rPr>
                <w:rFonts w:hint="eastAsia"/>
                <w:szCs w:val="21"/>
              </w:rPr>
              <w:t>级，</w:t>
            </w:r>
            <w:r w:rsidR="000F6707">
              <w:rPr>
                <w:rFonts w:hint="eastAsia"/>
                <w:szCs w:val="21"/>
              </w:rPr>
              <w:t>能源测量设备配备和准确度等级满足</w:t>
            </w:r>
            <w:r w:rsidR="000F6707">
              <w:rPr>
                <w:rFonts w:ascii="宋体" w:hAnsi="宋体"/>
                <w:szCs w:val="21"/>
              </w:rPr>
              <w:t>GB17167</w:t>
            </w:r>
            <w:r w:rsidR="000F6707">
              <w:rPr>
                <w:rFonts w:hint="eastAsia"/>
                <w:szCs w:val="21"/>
              </w:rPr>
              <w:t>标准要求。</w:t>
            </w:r>
          </w:p>
        </w:tc>
        <w:tc>
          <w:tcPr>
            <w:tcW w:w="1134" w:type="dxa"/>
            <w:vAlign w:val="center"/>
          </w:tcPr>
          <w:p w:rsidR="000F6707" w:rsidRDefault="00AE49F7">
            <w:pPr>
              <w:rPr>
                <w:rFonts w:ascii="宋体" w:hAnsi="宋体"/>
                <w:szCs w:val="21"/>
              </w:rPr>
            </w:pPr>
            <w:r>
              <w:rPr>
                <w:rFonts w:ascii="宋体" w:hAnsi="宋体" w:cs="宋体" w:hint="eastAsia"/>
                <w:szCs w:val="21"/>
              </w:rPr>
              <w:t>动力设备部</w:t>
            </w:r>
          </w:p>
        </w:tc>
        <w:tc>
          <w:tcPr>
            <w:tcW w:w="706" w:type="dxa"/>
            <w:vAlign w:val="center"/>
          </w:tcPr>
          <w:p w:rsidR="000F6707" w:rsidRDefault="00AE49F7">
            <w:pPr>
              <w:rPr>
                <w:rFonts w:ascii="宋体" w:hAnsi="宋体"/>
                <w:szCs w:val="21"/>
              </w:rPr>
            </w:pPr>
            <w:r>
              <w:rPr>
                <w:rFonts w:ascii="宋体" w:hAnsi="宋体"/>
                <w:szCs w:val="21"/>
              </w:rPr>
              <w:t>否</w:t>
            </w:r>
          </w:p>
        </w:tc>
      </w:tr>
    </w:tbl>
    <w:p w:rsidR="00FB33EF" w:rsidRDefault="00FB33EF">
      <w:pPr>
        <w:tabs>
          <w:tab w:val="left" w:pos="4176"/>
        </w:tabs>
        <w:rPr>
          <w:rFonts w:ascii="宋体"/>
          <w:sz w:val="24"/>
        </w:rPr>
      </w:pPr>
    </w:p>
    <w:sectPr w:rsidR="00FB33EF" w:rsidSect="00207CD3">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36A" w:rsidRDefault="00B4036A">
      <w:r>
        <w:separator/>
      </w:r>
    </w:p>
  </w:endnote>
  <w:endnote w:type="continuationSeparator" w:id="1">
    <w:p w:rsidR="00B4036A" w:rsidRDefault="00B4036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CD3" w:rsidRDefault="00FB33EF">
    <w:pPr>
      <w:pStyle w:val="a4"/>
      <w:jc w:val="center"/>
    </w:pPr>
    <w:r>
      <w:rPr>
        <w:lang w:val="zh-CN"/>
      </w:rPr>
      <w:t xml:space="preserve"> </w:t>
    </w:r>
    <w:r w:rsidR="00163887">
      <w:rPr>
        <w:b/>
        <w:bCs/>
        <w:sz w:val="24"/>
        <w:szCs w:val="24"/>
      </w:rPr>
      <w:fldChar w:fldCharType="begin"/>
    </w:r>
    <w:r>
      <w:rPr>
        <w:b/>
        <w:bCs/>
      </w:rPr>
      <w:instrText>PAGE</w:instrText>
    </w:r>
    <w:r w:rsidR="00163887">
      <w:rPr>
        <w:b/>
        <w:bCs/>
        <w:sz w:val="24"/>
        <w:szCs w:val="24"/>
      </w:rPr>
      <w:fldChar w:fldCharType="separate"/>
    </w:r>
    <w:r w:rsidR="007E4B93">
      <w:rPr>
        <w:b/>
        <w:bCs/>
        <w:noProof/>
      </w:rPr>
      <w:t>1</w:t>
    </w:r>
    <w:r w:rsidR="00163887">
      <w:rPr>
        <w:b/>
        <w:bCs/>
        <w:sz w:val="24"/>
        <w:szCs w:val="24"/>
      </w:rPr>
      <w:fldChar w:fldCharType="end"/>
    </w:r>
    <w:r>
      <w:rPr>
        <w:lang w:val="zh-CN"/>
      </w:rPr>
      <w:t xml:space="preserve"> / </w:t>
    </w:r>
    <w:r w:rsidR="00163887">
      <w:rPr>
        <w:b/>
        <w:bCs/>
        <w:sz w:val="24"/>
        <w:szCs w:val="24"/>
      </w:rPr>
      <w:fldChar w:fldCharType="begin"/>
    </w:r>
    <w:r>
      <w:rPr>
        <w:b/>
        <w:bCs/>
      </w:rPr>
      <w:instrText>NUMPAGES</w:instrText>
    </w:r>
    <w:r w:rsidR="00163887">
      <w:rPr>
        <w:b/>
        <w:bCs/>
        <w:sz w:val="24"/>
        <w:szCs w:val="24"/>
      </w:rPr>
      <w:fldChar w:fldCharType="separate"/>
    </w:r>
    <w:r w:rsidR="007E4B93">
      <w:rPr>
        <w:b/>
        <w:bCs/>
        <w:noProof/>
      </w:rPr>
      <w:t>3</w:t>
    </w:r>
    <w:r w:rsidR="00163887">
      <w:rPr>
        <w:b/>
        <w:bCs/>
        <w:sz w:val="24"/>
        <w:szCs w:val="24"/>
      </w:rPr>
      <w:fldChar w:fldCharType="end"/>
    </w:r>
  </w:p>
  <w:p w:rsidR="00207CD3" w:rsidRDefault="00207CD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36A" w:rsidRDefault="00B4036A">
      <w:r>
        <w:separator/>
      </w:r>
    </w:p>
  </w:footnote>
  <w:footnote w:type="continuationSeparator" w:id="1">
    <w:p w:rsidR="00B4036A" w:rsidRDefault="00B403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CD3" w:rsidRDefault="006E0AFF">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simplePos x="0" y="0"/>
          <wp:positionH relativeFrom="column">
            <wp:posOffset>46990</wp:posOffset>
          </wp:positionH>
          <wp:positionV relativeFrom="paragraph">
            <wp:posOffset>188595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cmpd="sng">
                    <a:noFill/>
                    <a:miter lim="800000"/>
                    <a:headEnd/>
                    <a:tailEnd/>
                  </a:ln>
                </pic:spPr>
              </pic:pic>
            </a:graphicData>
          </a:graphic>
        </wp:anchor>
      </w:drawing>
    </w:r>
    <w:r w:rsidR="00FB33EF">
      <w:tab/>
    </w:r>
    <w:r w:rsidR="00FB33EF">
      <w:rPr>
        <w:rFonts w:hint="eastAsia"/>
      </w:rPr>
      <w:t xml:space="preserve">   </w:t>
    </w:r>
  </w:p>
  <w:p w:rsidR="00207CD3" w:rsidRDefault="00FB33EF">
    <w:pPr>
      <w:pStyle w:val="a5"/>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207CD3" w:rsidRDefault="00163887">
    <w:pPr>
      <w:pStyle w:val="a5"/>
      <w:pBdr>
        <w:bottom w:val="none" w:sz="0" w:space="1" w:color="auto"/>
      </w:pBdr>
      <w:spacing w:line="320" w:lineRule="exact"/>
      <w:jc w:val="left"/>
      <w:rPr>
        <w:sz w:val="21"/>
        <w:szCs w:val="21"/>
      </w:rPr>
    </w:pPr>
    <w:r>
      <w:rPr>
        <w:sz w:val="21"/>
        <w:szCs w:val="21"/>
      </w:rPr>
      <w:pict>
        <v:shapetype id="_x0000_t202" coordsize="21600,21600" o:spt="202" path="m,l,21600r21600,l21600,xe">
          <v:stroke joinstyle="miter"/>
          <v:path gradientshapeok="t" o:connecttype="rect"/>
        </v:shapetype>
        <v:shape id="文本框 4" o:spid="_x0000_s2052" type="#_x0000_t202" style="position:absolute;margin-left:300pt;margin-top:-.4pt;width:204.1pt;height:20.6pt;z-index:251657728" o:gfxdata="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XLuJc1wAA&#10;AAgBAAAPAAAAAAAAAAEAIAAAACIAAABkcnMvZG93bnJldi54bWxQSwECFAAUAAAACACHTuJAyvOn&#10;sa0BAAAyAwAADgAAAAAAAAABACAAAAAmAQAAZHJzL2Uyb0RvYy54bWxQSwUGAAAAAAYABgBZAQAA&#10;RQUAAAAA&#10;" stroked="f">
          <v:textbox>
            <w:txbxContent>
              <w:p w:rsidR="00207CD3" w:rsidRDefault="00FB33EF">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FB33EF">
      <w:rPr>
        <w:rStyle w:val="CharChar1"/>
        <w:rFonts w:ascii="Times New Roman" w:hAnsi="Times New Roman" w:hint="default"/>
        <w:szCs w:val="21"/>
      </w:rPr>
      <w:t xml:space="preserve">       </w:t>
    </w:r>
    <w:r w:rsidR="00FB33EF">
      <w:rPr>
        <w:rStyle w:val="CharChar1"/>
        <w:rFonts w:ascii="Times New Roman" w:hAnsi="Times New Roman" w:hint="default"/>
        <w:w w:val="80"/>
        <w:szCs w:val="21"/>
      </w:rPr>
      <w:t xml:space="preserve">Beijing International Standard united Certification Co.,Ltd. </w:t>
    </w:r>
    <w:r w:rsidR="00FB33EF">
      <w:rPr>
        <w:rStyle w:val="CharChar1"/>
        <w:rFonts w:ascii="Times New Roman" w:hAnsi="Times New Roman" w:hint="default"/>
        <w:w w:val="90"/>
        <w:szCs w:val="21"/>
      </w:rPr>
      <w:t xml:space="preserve">                     </w:t>
    </w:r>
  </w:p>
  <w:p w:rsidR="00207CD3" w:rsidRDefault="00163887">
    <w:pPr>
      <w:rPr>
        <w:szCs w:val="21"/>
      </w:rPr>
    </w:pPr>
    <w:r>
      <w:rPr>
        <w:szCs w:val="21"/>
      </w:rPr>
      <w:pict>
        <v:line id="直线 5" o:spid="_x0000_s2053" style="position:absolute;left:0;text-align:left;flip:y;z-index:251658752" from="-.45pt,2.3pt" to="496.75pt,3pt">
          <v:fill o:detectmouseclick="t"/>
        </v:line>
      </w:pict>
    </w:r>
  </w:p>
  <w:p w:rsidR="00207CD3" w:rsidRDefault="00207C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lvlText w:val="□"/>
      <w:lvlJc w:val="left"/>
      <w:pPr>
        <w:tabs>
          <w:tab w:val="num" w:pos="252"/>
        </w:tabs>
        <w:ind w:left="252" w:hanging="360"/>
      </w:pPr>
      <w:rPr>
        <w:rFonts w:ascii="宋体" w:hint="eastAsia"/>
      </w:rPr>
    </w:lvl>
  </w:abstractNum>
  <w:abstractNum w:abstractNumId="1">
    <w:nsid w:val="00000005"/>
    <w:multiLevelType w:val="singleLevel"/>
    <w:tmpl w:val="00000005"/>
    <w:lvl w:ilvl="0">
      <w:start w:val="3"/>
      <w:numFmt w:val="bullet"/>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69BF"/>
    <w:rsid w:val="00021238"/>
    <w:rsid w:val="00032BB0"/>
    <w:rsid w:val="00037044"/>
    <w:rsid w:val="00046AD7"/>
    <w:rsid w:val="00056408"/>
    <w:rsid w:val="00080401"/>
    <w:rsid w:val="00092564"/>
    <w:rsid w:val="000A03EA"/>
    <w:rsid w:val="000D53FE"/>
    <w:rsid w:val="000E03B7"/>
    <w:rsid w:val="000F0ADF"/>
    <w:rsid w:val="000F5482"/>
    <w:rsid w:val="000F6707"/>
    <w:rsid w:val="00140FD5"/>
    <w:rsid w:val="00141863"/>
    <w:rsid w:val="00145985"/>
    <w:rsid w:val="00163887"/>
    <w:rsid w:val="00180F87"/>
    <w:rsid w:val="001C3BE0"/>
    <w:rsid w:val="001D36CD"/>
    <w:rsid w:val="00207CD3"/>
    <w:rsid w:val="002125C3"/>
    <w:rsid w:val="00212B71"/>
    <w:rsid w:val="00223355"/>
    <w:rsid w:val="00237AD3"/>
    <w:rsid w:val="00242043"/>
    <w:rsid w:val="00244488"/>
    <w:rsid w:val="002474F2"/>
    <w:rsid w:val="00261EA3"/>
    <w:rsid w:val="002620E2"/>
    <w:rsid w:val="00273D8D"/>
    <w:rsid w:val="002926EF"/>
    <w:rsid w:val="002B3A5C"/>
    <w:rsid w:val="002B79F9"/>
    <w:rsid w:val="003050AA"/>
    <w:rsid w:val="00344CFB"/>
    <w:rsid w:val="00360AA6"/>
    <w:rsid w:val="00366642"/>
    <w:rsid w:val="00371671"/>
    <w:rsid w:val="0038163E"/>
    <w:rsid w:val="0039603A"/>
    <w:rsid w:val="003D160A"/>
    <w:rsid w:val="003D5202"/>
    <w:rsid w:val="003E22D3"/>
    <w:rsid w:val="003E5D0C"/>
    <w:rsid w:val="0040564D"/>
    <w:rsid w:val="004060CD"/>
    <w:rsid w:val="004235E9"/>
    <w:rsid w:val="0044586E"/>
    <w:rsid w:val="00450DE8"/>
    <w:rsid w:val="00451D6E"/>
    <w:rsid w:val="00451F5C"/>
    <w:rsid w:val="004708EC"/>
    <w:rsid w:val="00476DFF"/>
    <w:rsid w:val="00480C41"/>
    <w:rsid w:val="00494DDD"/>
    <w:rsid w:val="00495DA0"/>
    <w:rsid w:val="004A2787"/>
    <w:rsid w:val="004A7BD3"/>
    <w:rsid w:val="004B5907"/>
    <w:rsid w:val="00502A8F"/>
    <w:rsid w:val="00506704"/>
    <w:rsid w:val="005249F6"/>
    <w:rsid w:val="00545A1F"/>
    <w:rsid w:val="005609C1"/>
    <w:rsid w:val="00571669"/>
    <w:rsid w:val="005741E9"/>
    <w:rsid w:val="005B6FEA"/>
    <w:rsid w:val="005D2D77"/>
    <w:rsid w:val="005D77B5"/>
    <w:rsid w:val="00606D7B"/>
    <w:rsid w:val="00622175"/>
    <w:rsid w:val="00622E44"/>
    <w:rsid w:val="00624297"/>
    <w:rsid w:val="00626F52"/>
    <w:rsid w:val="006669BF"/>
    <w:rsid w:val="00671F6E"/>
    <w:rsid w:val="0067610E"/>
    <w:rsid w:val="0068022D"/>
    <w:rsid w:val="006877D6"/>
    <w:rsid w:val="006915EE"/>
    <w:rsid w:val="00696899"/>
    <w:rsid w:val="00696B46"/>
    <w:rsid w:val="00696FA3"/>
    <w:rsid w:val="006C3658"/>
    <w:rsid w:val="006E0AFF"/>
    <w:rsid w:val="006E597D"/>
    <w:rsid w:val="006F0A3E"/>
    <w:rsid w:val="006F2BAC"/>
    <w:rsid w:val="006F6599"/>
    <w:rsid w:val="0070231D"/>
    <w:rsid w:val="0070328E"/>
    <w:rsid w:val="00714672"/>
    <w:rsid w:val="007345A9"/>
    <w:rsid w:val="00754CDC"/>
    <w:rsid w:val="007654D7"/>
    <w:rsid w:val="007703D4"/>
    <w:rsid w:val="00794C85"/>
    <w:rsid w:val="00795A4D"/>
    <w:rsid w:val="007A40B0"/>
    <w:rsid w:val="007B4A72"/>
    <w:rsid w:val="007B4D3F"/>
    <w:rsid w:val="007C1EDC"/>
    <w:rsid w:val="007C6817"/>
    <w:rsid w:val="007D3C00"/>
    <w:rsid w:val="007E4A11"/>
    <w:rsid w:val="007E4B93"/>
    <w:rsid w:val="00805576"/>
    <w:rsid w:val="00811FDF"/>
    <w:rsid w:val="00822E33"/>
    <w:rsid w:val="008252FD"/>
    <w:rsid w:val="00826EED"/>
    <w:rsid w:val="0084794F"/>
    <w:rsid w:val="00874AB6"/>
    <w:rsid w:val="008916F1"/>
    <w:rsid w:val="008A2E9B"/>
    <w:rsid w:val="008B7618"/>
    <w:rsid w:val="008D26E3"/>
    <w:rsid w:val="008D3FBC"/>
    <w:rsid w:val="008D73FF"/>
    <w:rsid w:val="008E3137"/>
    <w:rsid w:val="00900FF7"/>
    <w:rsid w:val="0090374A"/>
    <w:rsid w:val="00904A5F"/>
    <w:rsid w:val="00906765"/>
    <w:rsid w:val="00906B4B"/>
    <w:rsid w:val="00925B52"/>
    <w:rsid w:val="0094678B"/>
    <w:rsid w:val="00983481"/>
    <w:rsid w:val="009A6986"/>
    <w:rsid w:val="009D4353"/>
    <w:rsid w:val="009E3A16"/>
    <w:rsid w:val="009E76AD"/>
    <w:rsid w:val="00A02B2C"/>
    <w:rsid w:val="00A06384"/>
    <w:rsid w:val="00A22AA2"/>
    <w:rsid w:val="00A50236"/>
    <w:rsid w:val="00A54777"/>
    <w:rsid w:val="00A65502"/>
    <w:rsid w:val="00A77618"/>
    <w:rsid w:val="00A8118F"/>
    <w:rsid w:val="00A82CED"/>
    <w:rsid w:val="00A8435F"/>
    <w:rsid w:val="00A91CE9"/>
    <w:rsid w:val="00A9215F"/>
    <w:rsid w:val="00AA7C12"/>
    <w:rsid w:val="00AB029D"/>
    <w:rsid w:val="00AB68B4"/>
    <w:rsid w:val="00AD1F97"/>
    <w:rsid w:val="00AE49F7"/>
    <w:rsid w:val="00AF7AB1"/>
    <w:rsid w:val="00B11A08"/>
    <w:rsid w:val="00B31D29"/>
    <w:rsid w:val="00B340AA"/>
    <w:rsid w:val="00B37E95"/>
    <w:rsid w:val="00B4036A"/>
    <w:rsid w:val="00B4042F"/>
    <w:rsid w:val="00B43201"/>
    <w:rsid w:val="00B45C1B"/>
    <w:rsid w:val="00B53E2F"/>
    <w:rsid w:val="00B60F4F"/>
    <w:rsid w:val="00B77AC9"/>
    <w:rsid w:val="00B83A51"/>
    <w:rsid w:val="00B91A5C"/>
    <w:rsid w:val="00B9465F"/>
    <w:rsid w:val="00BC727C"/>
    <w:rsid w:val="00BE008A"/>
    <w:rsid w:val="00BF0672"/>
    <w:rsid w:val="00BF3B70"/>
    <w:rsid w:val="00BF527E"/>
    <w:rsid w:val="00C01BDE"/>
    <w:rsid w:val="00C22B15"/>
    <w:rsid w:val="00C3501F"/>
    <w:rsid w:val="00C64B02"/>
    <w:rsid w:val="00C67972"/>
    <w:rsid w:val="00C74833"/>
    <w:rsid w:val="00C748F2"/>
    <w:rsid w:val="00C961B4"/>
    <w:rsid w:val="00CA6727"/>
    <w:rsid w:val="00CD577D"/>
    <w:rsid w:val="00CE1369"/>
    <w:rsid w:val="00CE307B"/>
    <w:rsid w:val="00D0207F"/>
    <w:rsid w:val="00D11243"/>
    <w:rsid w:val="00D11B13"/>
    <w:rsid w:val="00D1697E"/>
    <w:rsid w:val="00D45340"/>
    <w:rsid w:val="00D501BD"/>
    <w:rsid w:val="00D53C75"/>
    <w:rsid w:val="00D54339"/>
    <w:rsid w:val="00D667B1"/>
    <w:rsid w:val="00D72314"/>
    <w:rsid w:val="00D81A3E"/>
    <w:rsid w:val="00DB2DDB"/>
    <w:rsid w:val="00DB3AE7"/>
    <w:rsid w:val="00DB7D60"/>
    <w:rsid w:val="00DD3850"/>
    <w:rsid w:val="00DE28F6"/>
    <w:rsid w:val="00DE3298"/>
    <w:rsid w:val="00DF513E"/>
    <w:rsid w:val="00E01D4A"/>
    <w:rsid w:val="00E24902"/>
    <w:rsid w:val="00E506AB"/>
    <w:rsid w:val="00E52053"/>
    <w:rsid w:val="00E525B9"/>
    <w:rsid w:val="00E55358"/>
    <w:rsid w:val="00E83217"/>
    <w:rsid w:val="00EA05CF"/>
    <w:rsid w:val="00EA1C59"/>
    <w:rsid w:val="00EC236D"/>
    <w:rsid w:val="00EC4A49"/>
    <w:rsid w:val="00ED26FD"/>
    <w:rsid w:val="00F14258"/>
    <w:rsid w:val="00F1668F"/>
    <w:rsid w:val="00F172D6"/>
    <w:rsid w:val="00F222BD"/>
    <w:rsid w:val="00F23F18"/>
    <w:rsid w:val="00F24E2F"/>
    <w:rsid w:val="00F2618C"/>
    <w:rsid w:val="00F35DA2"/>
    <w:rsid w:val="00F4336F"/>
    <w:rsid w:val="00F47487"/>
    <w:rsid w:val="00F52E82"/>
    <w:rsid w:val="00F57229"/>
    <w:rsid w:val="00F65882"/>
    <w:rsid w:val="00F804A4"/>
    <w:rsid w:val="00FA3AA6"/>
    <w:rsid w:val="00FB33EF"/>
    <w:rsid w:val="00FB7297"/>
    <w:rsid w:val="00FB7F2D"/>
    <w:rsid w:val="00FF5104"/>
    <w:rsid w:val="197F0D77"/>
    <w:rsid w:val="19CD63C6"/>
    <w:rsid w:val="1D5E23B0"/>
    <w:rsid w:val="3D29480A"/>
    <w:rsid w:val="3E8F46D4"/>
    <w:rsid w:val="3F1F57B2"/>
    <w:rsid w:val="64A54D6A"/>
    <w:rsid w:val="77E0256E"/>
    <w:rsid w:val="7E933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semiHidden="0"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CD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07CD3"/>
    <w:rPr>
      <w:color w:val="0000FF"/>
      <w:u w:val="single"/>
    </w:rPr>
  </w:style>
  <w:style w:type="character" w:customStyle="1" w:styleId="Char">
    <w:name w:val="页脚 Char"/>
    <w:link w:val="a4"/>
    <w:uiPriority w:val="99"/>
    <w:rsid w:val="00207CD3"/>
    <w:rPr>
      <w:kern w:val="2"/>
      <w:sz w:val="18"/>
    </w:rPr>
  </w:style>
  <w:style w:type="character" w:customStyle="1" w:styleId="FontStyle99">
    <w:name w:val="Font Style99"/>
    <w:rsid w:val="00207CD3"/>
    <w:rPr>
      <w:rFonts w:ascii="黑体" w:eastAsia="黑体" w:cs="黑体"/>
      <w:sz w:val="20"/>
      <w:szCs w:val="20"/>
    </w:rPr>
  </w:style>
  <w:style w:type="character" w:customStyle="1" w:styleId="CharChar">
    <w:name w:val="Char Char"/>
    <w:rsid w:val="00207CD3"/>
    <w:rPr>
      <w:rFonts w:eastAsia="宋体"/>
      <w:kern w:val="2"/>
      <w:sz w:val="18"/>
      <w:lang w:val="en-US" w:eastAsia="zh-CN"/>
    </w:rPr>
  </w:style>
  <w:style w:type="character" w:customStyle="1" w:styleId="CharChar1">
    <w:name w:val="Char Char1"/>
    <w:locked/>
    <w:rsid w:val="00207CD3"/>
    <w:rPr>
      <w:rFonts w:ascii="宋体" w:eastAsia="宋体" w:hAnsi="Courier New" w:hint="eastAsia"/>
      <w:kern w:val="2"/>
      <w:sz w:val="21"/>
      <w:lang w:val="en-US" w:eastAsia="zh-CN" w:bidi="ar-SA"/>
    </w:rPr>
  </w:style>
  <w:style w:type="character" w:customStyle="1" w:styleId="Char0">
    <w:name w:val="页眉 Char"/>
    <w:link w:val="a5"/>
    <w:uiPriority w:val="99"/>
    <w:rsid w:val="00207CD3"/>
    <w:rPr>
      <w:kern w:val="2"/>
      <w:sz w:val="18"/>
    </w:rPr>
  </w:style>
  <w:style w:type="paragraph" w:styleId="a5">
    <w:name w:val="header"/>
    <w:basedOn w:val="a"/>
    <w:link w:val="Char0"/>
    <w:uiPriority w:val="99"/>
    <w:rsid w:val="00207CD3"/>
    <w:pPr>
      <w:pBdr>
        <w:bottom w:val="single" w:sz="6" w:space="1" w:color="auto"/>
      </w:pBdr>
      <w:tabs>
        <w:tab w:val="center" w:pos="4153"/>
        <w:tab w:val="right" w:pos="8306"/>
      </w:tabs>
      <w:snapToGrid w:val="0"/>
      <w:jc w:val="center"/>
    </w:pPr>
    <w:rPr>
      <w:sz w:val="18"/>
    </w:rPr>
  </w:style>
  <w:style w:type="paragraph" w:styleId="a6">
    <w:name w:val="Body Text Indent"/>
    <w:basedOn w:val="a"/>
    <w:rsid w:val="00207CD3"/>
    <w:pPr>
      <w:adjustRightInd w:val="0"/>
      <w:snapToGrid w:val="0"/>
      <w:spacing w:line="360" w:lineRule="auto"/>
      <w:ind w:firstLine="420"/>
      <w:textAlignment w:val="baseline"/>
    </w:pPr>
    <w:rPr>
      <w:rFonts w:ascii="仿宋_GB2312" w:eastAsia="仿宋_GB2312"/>
      <w:kern w:val="0"/>
      <w:sz w:val="24"/>
    </w:rPr>
  </w:style>
  <w:style w:type="paragraph" w:styleId="a4">
    <w:name w:val="footer"/>
    <w:basedOn w:val="a"/>
    <w:link w:val="Char"/>
    <w:uiPriority w:val="99"/>
    <w:rsid w:val="00207CD3"/>
    <w:pPr>
      <w:tabs>
        <w:tab w:val="center" w:pos="4153"/>
        <w:tab w:val="right" w:pos="8306"/>
      </w:tabs>
      <w:snapToGrid w:val="0"/>
      <w:jc w:val="left"/>
    </w:pPr>
    <w:rPr>
      <w:sz w:val="18"/>
    </w:rPr>
  </w:style>
  <w:style w:type="paragraph" w:styleId="a7">
    <w:name w:val="Balloon Text"/>
    <w:basedOn w:val="a"/>
    <w:rsid w:val="00207CD3"/>
    <w:rPr>
      <w:sz w:val="18"/>
    </w:rPr>
  </w:style>
  <w:style w:type="paragraph" w:customStyle="1" w:styleId="Char1">
    <w:name w:val="Char"/>
    <w:basedOn w:val="a"/>
    <w:rsid w:val="00207CD3"/>
    <w:pPr>
      <w:tabs>
        <w:tab w:val="left" w:pos="252"/>
      </w:tabs>
      <w:ind w:left="252" w:hanging="360"/>
    </w:pPr>
    <w:rPr>
      <w:sz w:val="24"/>
    </w:rPr>
  </w:style>
  <w:style w:type="paragraph" w:customStyle="1" w:styleId="Char2">
    <w:name w:val="Char"/>
    <w:basedOn w:val="a"/>
    <w:rsid w:val="00207CD3"/>
    <w:pPr>
      <w:tabs>
        <w:tab w:val="left" w:pos="252"/>
      </w:tabs>
      <w:ind w:left="252" w:hanging="360"/>
    </w:pPr>
  </w:style>
  <w:style w:type="table" w:styleId="a8">
    <w:name w:val="Table Grid"/>
    <w:basedOn w:val="a1"/>
    <w:rsid w:val="00207CD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299</Words>
  <Characters>1707</Characters>
  <Application>Microsoft Office Word</Application>
  <DocSecurity>0</DocSecurity>
  <PresentationFormat/>
  <Lines>14</Lines>
  <Paragraphs>4</Paragraphs>
  <Slides>0</Slides>
  <Notes>0</Notes>
  <HiddenSlides>0</HiddenSlides>
  <MMClips>0</MMClip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35</cp:revision>
  <cp:lastPrinted>2020-01-14T05:57:00Z</cp:lastPrinted>
  <dcterms:created xsi:type="dcterms:W3CDTF">2020-01-11T12:21:00Z</dcterms:created>
  <dcterms:modified xsi:type="dcterms:W3CDTF">2021-01-18T13:25:00Z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