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赣州市三维广告传媒有限公司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0690-2020-QEO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伍光华</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2020-N1QMS-2219448</w:t>
            </w:r>
          </w:p>
          <w:p>
            <w:pPr>
              <w:snapToGrid w:val="0"/>
              <w:spacing w:line="320" w:lineRule="exact"/>
              <w:ind w:left="1309"/>
              <w:rPr>
                <w:sz w:val="22"/>
                <w:szCs w:val="22"/>
                <w:highlight w:val="none"/>
              </w:rPr>
            </w:pPr>
            <w:r>
              <w:rPr>
                <w:sz w:val="22"/>
                <w:szCs w:val="22"/>
                <w:highlight w:val="none"/>
              </w:rPr>
              <w:t>2020-N1EMS-2219448</w:t>
            </w:r>
          </w:p>
          <w:p>
            <w:pPr>
              <w:snapToGrid w:val="0"/>
              <w:spacing w:line="320" w:lineRule="exact"/>
              <w:ind w:left="1309"/>
              <w:rPr>
                <w:sz w:val="22"/>
                <w:szCs w:val="22"/>
                <w:highlight w:val="none"/>
              </w:rPr>
            </w:pPr>
            <w:r>
              <w:rPr>
                <w:sz w:val="22"/>
                <w:szCs w:val="22"/>
                <w:highlight w:val="none"/>
              </w:rPr>
              <w:t>2020-N1OHSMS-2219448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舒健斌</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ISC-JSZJ-239</w:t>
            </w:r>
          </w:p>
          <w:p>
            <w:pPr>
              <w:snapToGrid w:val="0"/>
              <w:spacing w:line="320" w:lineRule="exact"/>
              <w:ind w:left="1309"/>
              <w:rPr>
                <w:sz w:val="22"/>
                <w:szCs w:val="22"/>
                <w:highlight w:val="none"/>
              </w:rPr>
            </w:pPr>
            <w:r>
              <w:rPr>
                <w:sz w:val="22"/>
                <w:szCs w:val="22"/>
                <w:highlight w:val="none"/>
              </w:rPr>
              <w:t>ISC-JSZJ-239</w:t>
            </w:r>
          </w:p>
          <w:p>
            <w:pPr>
              <w:snapToGrid w:val="0"/>
              <w:spacing w:line="320" w:lineRule="exact"/>
              <w:ind w:left="1309"/>
              <w:rPr>
                <w:sz w:val="22"/>
                <w:szCs w:val="22"/>
                <w:highlight w:val="none"/>
              </w:rPr>
            </w:pPr>
            <w:r>
              <w:rPr>
                <w:sz w:val="22"/>
                <w:szCs w:val="22"/>
                <w:highlight w:val="none"/>
              </w:rPr>
              <w:t>ISC-JSZJ-239</w:t>
            </w:r>
          </w:p>
          <w:p>
            <w:pPr>
              <w:snapToGrid w:val="0"/>
              <w:spacing w:line="320" w:lineRule="exact"/>
              <w:ind w:left="1309"/>
              <w:rPr>
                <w:sz w:val="22"/>
                <w:szCs w:val="22"/>
                <w:highlight w:val="none"/>
              </w:rPr>
            </w:pPr>
            <w:r>
              <w:rPr>
                <w:sz w:val="22"/>
                <w:szCs w:val="22"/>
                <w:highlight w:val="none"/>
              </w:rPr>
              <w:t>赣州同创广告有限公司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347" w:hRule="atLeast"/>
          <w:jc w:val="center"/>
        </w:trPr>
        <w:tc>
          <w:tcPr>
            <w:tcW w:w="2165" w:type="dxa"/>
            <w:vAlign w:val="center"/>
          </w:tcPr>
          <w:p>
            <w:pPr>
              <w:snapToGrid w:val="0"/>
              <w:spacing w:line="320" w:lineRule="exact"/>
              <w:jc w:val="center"/>
              <w:rPr>
                <w:b/>
                <w:sz w:val="22"/>
                <w:szCs w:val="22"/>
              </w:rPr>
            </w:pPr>
            <w:bookmarkStart w:id="4" w:name="_GoBack"/>
            <w:bookmarkEnd w:id="4"/>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2021.1.15</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2021.1.16</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333089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38</TotalTime>
  <ScaleCrop>false</ScaleCrop>
  <LinksUpToDate>false</LinksUpToDate>
  <CharactersWithSpaces>602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伍光华</cp:lastModifiedBy>
  <dcterms:modified xsi:type="dcterms:W3CDTF">2021-01-17T08:40:22Z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