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南京申瑞电气系统控制有限公司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张小民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/>
                <w:color w:val="FF0000"/>
                <w:lang w:val="en-US" w:eastAsia="zh-CN"/>
              </w:rPr>
              <w:t>现场查看生产现场安全警示标识张贴不全，安全操作规程未张贴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/>
                <w:color w:val="FF0000"/>
                <w:lang w:val="en-US" w:eastAsia="zh-CN"/>
              </w:rPr>
              <w:t>现场查看生产现场安全警示标识张贴不全，安全操作规程未张贴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及时采购相应安全警示标识，制作安全操作规程张贴上墙；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体系管理人员与生产人员安全环保意识不强，对体系认知不足，未能全面有效的考虑到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及时采购相应安全警示标识，制作安全操作规程张贴上墙；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对全体员工进行管理体系认知和安全法规教育培训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</w:t>
      </w:r>
      <w:bookmarkStart w:id="5" w:name="_GoBack"/>
      <w:bookmarkEnd w:id="5"/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E56A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弓长</cp:lastModifiedBy>
  <cp:lastPrinted>2019-05-13T03:02:00Z</cp:lastPrinted>
  <dcterms:modified xsi:type="dcterms:W3CDTF">2021-01-19T03:24:02Z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