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南京工大开来家具材料（滁州）科技有限公司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23.01.01,23.01.02,23.01.04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微软雅黑" w:hAnsi="微软雅黑" w:eastAsia="微软雅黑" w:cs="微软雅黑"/>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2"/>
        <w:numPr>
          <w:numId w:val="0"/>
        </w:numPr>
        <w:ind w:left="-851" w:leftChars="0"/>
        <w:rPr>
          <w:rFonts w:hint="eastAsia" w:ascii="宋体" w:hAnsi="宋体"/>
          <w:b/>
          <w:color w:val="000000" w:themeColor="text1"/>
          <w:sz w:val="26"/>
          <w:szCs w:val="26"/>
        </w:rPr>
      </w:pPr>
      <w:bookmarkStart w:id="4" w:name="审核依据"/>
      <w:r>
        <w:rPr>
          <w:rFonts w:hint="eastAsia" w:ascii="宋体" w:hAnsi="宋体"/>
          <w:b/>
          <w:color w:val="000000" w:themeColor="text1"/>
          <w:spacing w:val="-10"/>
          <w:sz w:val="20"/>
          <w:szCs w:val="20"/>
        </w:rPr>
        <w:t>GB/T45001-2020 / ISO45001：2018</w:t>
      </w:r>
      <w:bookmarkEnd w:id="4"/>
    </w:p>
    <w:p>
      <w:pPr>
        <w:pStyle w:val="12"/>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南京工大开来家具材料（滁州）科技有限公司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hint="eastAsia" w:ascii="宋体" w:hAnsi="宋体" w:eastAsia="宋体"/>
                <w:b/>
                <w:color w:val="000000" w:themeColor="text1"/>
                <w:sz w:val="20"/>
                <w:szCs w:val="20"/>
                <w:lang w:eastAsia="zh-CN"/>
              </w:rPr>
            </w:pPr>
            <w:bookmarkStart w:id="6" w:name="企业人数"/>
            <w:r>
              <w:rPr>
                <w:rFonts w:ascii="宋体" w:hAnsi="宋体"/>
                <w:b/>
                <w:color w:val="000000" w:themeColor="text1"/>
                <w:sz w:val="20"/>
                <w:szCs w:val="20"/>
              </w:rPr>
              <w:t>65</w:t>
            </w:r>
            <w:bookmarkEnd w:id="6"/>
            <w:r>
              <w:rPr>
                <w:rFonts w:hint="eastAsia" w:ascii="宋体" w:hAnsi="宋体"/>
                <w:b/>
                <w:color w:val="000000" w:themeColor="text1"/>
                <w:sz w:val="20"/>
                <w:szCs w:val="20"/>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both"/>
              <w:rPr>
                <w:rFonts w:ascii="宋体" w:hAnsi="宋体"/>
                <w:b/>
                <w:color w:val="000000" w:themeColor="text1"/>
                <w:sz w:val="20"/>
                <w:szCs w:val="20"/>
              </w:rPr>
            </w:pPr>
            <w:bookmarkStart w:id="7" w:name="注册地址"/>
            <w:r>
              <w:rPr>
                <w:rFonts w:ascii="宋体" w:hAnsi="宋体"/>
                <w:b/>
                <w:color w:val="000000" w:themeColor="text1"/>
                <w:sz w:val="20"/>
                <w:szCs w:val="20"/>
              </w:rPr>
              <w:t>滁州市乌衣镇南工路1号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239000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滁州市乌衣镇南工路1号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239000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马孝娜</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0550-3915212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张宇栋</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张宇栋</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rPr>
              <w:t xml:space="preserve">魏亿枫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板式家具（定制家居产品）的生产所涉及场所的相关职业健康管理活动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23.01.01;23.01.02;23.01.04</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微软雅黑" w:hAnsi="微软雅黑" w:eastAsia="微软雅黑" w:cs="微软雅黑"/>
                <w:color w:val="000000" w:themeColor="text1"/>
                <w:kern w:val="0"/>
                <w:sz w:val="20"/>
                <w:szCs w:val="20"/>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2020-06-01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8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880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vAlign w:val="center"/>
          </w:tcPr>
          <w:p>
            <w:pPr>
              <w:spacing w:line="300" w:lineRule="exact"/>
              <w:rPr>
                <w:rFonts w:ascii="宋体" w:hAnsi="宋体"/>
                <w:b/>
                <w:color w:val="000000" w:themeColor="text1"/>
                <w:sz w:val="20"/>
                <w:szCs w:val="20"/>
              </w:rPr>
            </w:pPr>
            <w:r>
              <w:rPr>
                <w:rFonts w:hint="eastAsia" w:ascii="宋体" w:hAnsi="宋体" w:cstheme="minorEastAsia"/>
                <w:sz w:val="21"/>
                <w:szCs w:val="21"/>
              </w:rPr>
              <w:t>管理层</w:t>
            </w:r>
          </w:p>
        </w:tc>
        <w:tc>
          <w:tcPr>
            <w:tcW w:w="8800" w:type="dxa"/>
            <w:vAlign w:val="center"/>
          </w:tcPr>
          <w:p>
            <w:pPr>
              <w:snapToGrid w:val="0"/>
              <w:spacing w:line="320" w:lineRule="exact"/>
              <w:rPr>
                <w:rFonts w:ascii="宋体" w:hAnsi="宋体"/>
                <w:sz w:val="21"/>
                <w:szCs w:val="21"/>
              </w:rPr>
            </w:pPr>
            <w:r>
              <w:rPr>
                <w:rFonts w:hint="eastAsia" w:ascii="宋体" w:hAnsi="宋体"/>
                <w:sz w:val="21"/>
                <w:szCs w:val="21"/>
              </w:rPr>
              <w:t>与管理层有关的安全职业健康安全管理活动</w:t>
            </w:r>
          </w:p>
          <w:p>
            <w:pPr>
              <w:snapToGrid w:val="0"/>
              <w:spacing w:line="320" w:lineRule="exact"/>
              <w:rPr>
                <w:rFonts w:ascii="宋体" w:hAnsi="宋体"/>
                <w:sz w:val="21"/>
                <w:szCs w:val="21"/>
              </w:rPr>
            </w:pPr>
            <w:r>
              <w:rPr>
                <w:rFonts w:hint="eastAsia" w:ascii="宋体" w:hAnsi="宋体"/>
                <w:sz w:val="21"/>
                <w:szCs w:val="21"/>
              </w:rPr>
              <w:t>O:4.1/4.2/4.3/4.4/5.1/5.2/5.3/5.4/6.1.1/6.1.4/6.2/7.1/9.1/9.3/10.1/10.3</w:t>
            </w:r>
          </w:p>
          <w:p>
            <w:pPr>
              <w:snapToGrid w:val="0"/>
              <w:spacing w:line="320" w:lineRule="exact"/>
              <w:rPr>
                <w:rFonts w:ascii="宋体" w:hAnsi="宋体"/>
                <w:b/>
                <w:color w:val="000000" w:themeColor="text1"/>
                <w:spacing w:val="-20"/>
                <w:sz w:val="20"/>
                <w:szCs w:val="20"/>
                <w:u w:val="single"/>
              </w:rPr>
            </w:pPr>
            <w:r>
              <w:rPr>
                <w:rFonts w:hint="eastAsia" w:ascii="宋体" w:hAnsi="宋体"/>
                <w:sz w:val="21"/>
                <w:szCs w:val="21"/>
              </w:rPr>
              <w:t>资质验证/范围再确认/证书的使用合法性的验证/投诉或事故/政府主管部门监督抽查情况。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vAlign w:val="top"/>
          </w:tcPr>
          <w:p>
            <w:pPr>
              <w:spacing w:line="300" w:lineRule="exact"/>
              <w:rPr>
                <w:rFonts w:ascii="宋体" w:hAnsi="宋体"/>
                <w:b/>
                <w:color w:val="000000" w:themeColor="text1"/>
                <w:sz w:val="20"/>
                <w:szCs w:val="20"/>
              </w:rPr>
            </w:pPr>
            <w:r>
              <w:rPr>
                <w:rFonts w:hint="eastAsia" w:ascii="宋体" w:hAnsi="宋体"/>
                <w:sz w:val="21"/>
                <w:szCs w:val="21"/>
              </w:rPr>
              <w:t>财务部</w:t>
            </w:r>
          </w:p>
        </w:tc>
        <w:tc>
          <w:tcPr>
            <w:tcW w:w="8800" w:type="dxa"/>
            <w:vAlign w:val="top"/>
          </w:tcPr>
          <w:p>
            <w:pPr>
              <w:snapToGrid w:val="0"/>
              <w:spacing w:line="320" w:lineRule="exact"/>
              <w:rPr>
                <w:rFonts w:ascii="宋体" w:hAnsi="宋体"/>
                <w:b/>
                <w:color w:val="000000" w:themeColor="text1"/>
                <w:spacing w:val="-20"/>
                <w:sz w:val="20"/>
                <w:szCs w:val="20"/>
                <w:u w:val="single"/>
              </w:rPr>
            </w:pPr>
            <w:r>
              <w:rPr>
                <w:rFonts w:hint="eastAsia" w:ascii="宋体" w:hAnsi="宋体"/>
                <w:sz w:val="21"/>
                <w:szCs w:val="21"/>
              </w:rPr>
              <w:t>O：5.3/5.4/6.2/</w:t>
            </w:r>
            <w:r>
              <w:rPr>
                <w:rFonts w:hint="eastAsia" w:ascii="宋体" w:hAnsi="宋体"/>
                <w:sz w:val="21"/>
                <w:szCs w:val="21"/>
                <w:lang w:val="en-US" w:eastAsia="zh-CN"/>
              </w:rPr>
              <w:t>8.1</w:t>
            </w:r>
            <w:r>
              <w:rPr>
                <w:rFonts w:hint="eastAsia" w:ascii="宋体" w:hAnsi="宋体"/>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vAlign w:val="top"/>
          </w:tcPr>
          <w:p>
            <w:pPr>
              <w:snapToGrid w:val="0"/>
              <w:spacing w:line="320" w:lineRule="exact"/>
              <w:rPr>
                <w:rFonts w:ascii="宋体" w:hAnsi="宋体"/>
                <w:b/>
                <w:color w:val="000000" w:themeColor="text1"/>
                <w:sz w:val="20"/>
                <w:szCs w:val="20"/>
              </w:rPr>
            </w:pPr>
            <w:r>
              <w:rPr>
                <w:rFonts w:hint="eastAsia" w:ascii="宋体" w:hAnsi="宋体"/>
                <w:sz w:val="21"/>
                <w:szCs w:val="21"/>
              </w:rPr>
              <w:t>生产部</w:t>
            </w:r>
          </w:p>
        </w:tc>
        <w:tc>
          <w:tcPr>
            <w:tcW w:w="8800" w:type="dxa"/>
            <w:vAlign w:val="top"/>
          </w:tcPr>
          <w:p>
            <w:pPr>
              <w:snapToGrid w:val="0"/>
              <w:spacing w:line="260" w:lineRule="exact"/>
              <w:jc w:val="left"/>
              <w:rPr>
                <w:rFonts w:ascii="宋体" w:hAnsi="宋体"/>
                <w:sz w:val="21"/>
                <w:szCs w:val="21"/>
              </w:rPr>
            </w:pPr>
            <w:r>
              <w:rPr>
                <w:rFonts w:hint="eastAsia" w:ascii="宋体" w:hAnsi="宋体"/>
                <w:sz w:val="21"/>
                <w:szCs w:val="21"/>
              </w:rPr>
              <w:t>策划、产品实现、基础设备、产品检测与放行，不合格的控制，统计与改进、产品放行、交付等安全职业健康安全管理活动安全运行控制</w:t>
            </w:r>
          </w:p>
          <w:p>
            <w:pPr>
              <w:snapToGrid w:val="0"/>
              <w:spacing w:line="320" w:lineRule="exact"/>
              <w:rPr>
                <w:rFonts w:ascii="宋体" w:hAnsi="宋体"/>
                <w:b/>
                <w:color w:val="000000" w:themeColor="text1"/>
                <w:spacing w:val="-20"/>
                <w:sz w:val="20"/>
                <w:szCs w:val="20"/>
                <w:u w:val="single"/>
              </w:rPr>
            </w:pPr>
            <w:r>
              <w:rPr>
                <w:rFonts w:hint="eastAsia" w:ascii="宋体" w:hAnsi="宋体" w:cstheme="minorEastAsia"/>
                <w:sz w:val="21"/>
                <w:szCs w:val="21"/>
              </w:rPr>
              <w:t>O：5.3/5.4/6.1/6.2/7.5/8.1/8.2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vAlign w:val="top"/>
          </w:tcPr>
          <w:p>
            <w:pPr>
              <w:snapToGrid w:val="0"/>
              <w:spacing w:line="320" w:lineRule="exact"/>
              <w:rPr>
                <w:rFonts w:ascii="宋体" w:hAnsi="宋体"/>
                <w:b/>
                <w:color w:val="000000" w:themeColor="text1"/>
                <w:sz w:val="20"/>
                <w:szCs w:val="20"/>
              </w:rPr>
            </w:pPr>
            <w:r>
              <w:rPr>
                <w:rFonts w:hint="eastAsia" w:ascii="宋体" w:hAnsi="宋体" w:cs="宋体"/>
                <w:sz w:val="21"/>
                <w:szCs w:val="21"/>
              </w:rPr>
              <w:t>供销部</w:t>
            </w:r>
          </w:p>
        </w:tc>
        <w:tc>
          <w:tcPr>
            <w:tcW w:w="8800" w:type="dxa"/>
            <w:vAlign w:val="top"/>
          </w:tcPr>
          <w:p>
            <w:pPr>
              <w:snapToGrid w:val="0"/>
              <w:spacing w:line="260" w:lineRule="exact"/>
              <w:jc w:val="left"/>
              <w:rPr>
                <w:rFonts w:ascii="宋体" w:hAnsi="宋体" w:cstheme="minorEastAsia"/>
                <w:sz w:val="21"/>
                <w:szCs w:val="21"/>
              </w:rPr>
            </w:pPr>
            <w:r>
              <w:rPr>
                <w:rFonts w:hint="eastAsia" w:ascii="宋体" w:hAnsi="宋体"/>
                <w:sz w:val="21"/>
                <w:szCs w:val="21"/>
              </w:rPr>
              <w:t>与客户有关的策划、实施、放行、交付等安全职业健康安全管理活动安全运行控制</w:t>
            </w:r>
          </w:p>
          <w:p>
            <w:pPr>
              <w:rPr>
                <w:rFonts w:ascii="宋体" w:hAnsi="宋体"/>
                <w:b/>
                <w:color w:val="000000" w:themeColor="text1"/>
                <w:spacing w:val="-20"/>
                <w:sz w:val="20"/>
                <w:szCs w:val="20"/>
                <w:u w:val="single"/>
              </w:rPr>
            </w:pPr>
            <w:r>
              <w:rPr>
                <w:rFonts w:hint="eastAsia" w:ascii="宋体" w:hAnsi="宋体" w:cstheme="minorEastAsia"/>
                <w:sz w:val="21"/>
                <w:szCs w:val="21"/>
              </w:rPr>
              <w:t>O：5.3/5.4/6.2/8.1/8.2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vAlign w:val="top"/>
          </w:tcPr>
          <w:p>
            <w:pPr>
              <w:rPr>
                <w:rFonts w:ascii="宋体" w:hAnsi="宋体"/>
                <w:b/>
                <w:color w:val="000000" w:themeColor="text1"/>
                <w:szCs w:val="21"/>
              </w:rPr>
            </w:pPr>
            <w:r>
              <w:rPr>
                <w:rFonts w:hint="eastAsia" w:ascii="宋体" w:hAnsi="宋体"/>
                <w:sz w:val="21"/>
                <w:szCs w:val="21"/>
              </w:rPr>
              <w:t>（综合）办公室</w:t>
            </w:r>
          </w:p>
        </w:tc>
        <w:tc>
          <w:tcPr>
            <w:tcW w:w="8800" w:type="dxa"/>
            <w:vAlign w:val="top"/>
          </w:tcPr>
          <w:p>
            <w:pPr>
              <w:snapToGrid w:val="0"/>
              <w:spacing w:line="260" w:lineRule="exact"/>
              <w:jc w:val="left"/>
              <w:rPr>
                <w:rFonts w:ascii="宋体" w:hAnsi="宋体" w:cstheme="minorEastAsia"/>
                <w:sz w:val="21"/>
                <w:szCs w:val="21"/>
              </w:rPr>
            </w:pPr>
            <w:r>
              <w:rPr>
                <w:rFonts w:hint="eastAsia" w:ascii="宋体" w:hAnsi="宋体" w:cstheme="minorEastAsia"/>
                <w:sz w:val="21"/>
                <w:szCs w:val="21"/>
              </w:rPr>
              <w:t>目标管理方案,与管理过程控制；人力资源；文件记录控制；内外部信息交流过程；内审管理、与顾客有关的要求、评审变更及顾客满意，质量、环境职业健康安全管理</w:t>
            </w:r>
          </w:p>
          <w:p>
            <w:pPr>
              <w:snapToGrid w:val="0"/>
              <w:spacing w:line="320" w:lineRule="exact"/>
              <w:jc w:val="left"/>
              <w:rPr>
                <w:rFonts w:ascii="宋体" w:hAnsi="宋体"/>
                <w:b/>
                <w:color w:val="000000" w:themeColor="text1"/>
                <w:spacing w:val="-20"/>
                <w:szCs w:val="21"/>
                <w:u w:val="single"/>
              </w:rPr>
            </w:pPr>
            <w:r>
              <w:rPr>
                <w:rFonts w:hint="eastAsia" w:ascii="宋体" w:hAnsi="宋体" w:cstheme="minorEastAsia"/>
                <w:sz w:val="21"/>
                <w:szCs w:val="21"/>
              </w:rPr>
              <w:t>O: 5.3/5.4/6.1</w:t>
            </w:r>
            <w:r>
              <w:rPr>
                <w:rFonts w:hint="eastAsia" w:ascii="宋体" w:hAnsi="宋体" w:cstheme="minorEastAsia"/>
                <w:sz w:val="21"/>
                <w:szCs w:val="21"/>
                <w:lang w:val="en-US" w:eastAsia="zh-CN"/>
              </w:rPr>
              <w:t>/</w:t>
            </w:r>
            <w:r>
              <w:rPr>
                <w:rFonts w:hint="eastAsia" w:ascii="宋体" w:hAnsi="宋体" w:cstheme="minorEastAsia"/>
                <w:sz w:val="21"/>
                <w:szCs w:val="21"/>
              </w:rPr>
              <w:t>6.2/7.2/7.3/7.4/7.5/8.2/9.2/10.2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vAlign w:val="top"/>
          </w:tcPr>
          <w:p>
            <w:pPr>
              <w:rPr>
                <w:rFonts w:hint="eastAsia" w:ascii="宋体" w:hAnsi="宋体"/>
                <w:sz w:val="21"/>
                <w:szCs w:val="21"/>
              </w:rPr>
            </w:pPr>
            <w:r>
              <w:rPr>
                <w:rFonts w:hint="eastAsia" w:ascii="宋体" w:hAnsi="宋体" w:cstheme="minorEastAsia"/>
                <w:sz w:val="21"/>
                <w:szCs w:val="21"/>
              </w:rPr>
              <w:t>员工代表</w:t>
            </w:r>
          </w:p>
        </w:tc>
        <w:tc>
          <w:tcPr>
            <w:tcW w:w="8800" w:type="dxa"/>
            <w:vAlign w:val="top"/>
          </w:tcPr>
          <w:p>
            <w:pPr>
              <w:spacing w:line="300" w:lineRule="exact"/>
              <w:rPr>
                <w:rFonts w:ascii="宋体" w:hAnsi="宋体" w:cstheme="minorEastAsia"/>
                <w:sz w:val="21"/>
                <w:szCs w:val="21"/>
              </w:rPr>
            </w:pPr>
            <w:r>
              <w:rPr>
                <w:rFonts w:hint="eastAsia" w:ascii="宋体" w:hAnsi="宋体"/>
                <w:sz w:val="21"/>
                <w:szCs w:val="21"/>
              </w:rPr>
              <w:t>职业健康安全事务代表的参与情况</w:t>
            </w:r>
          </w:p>
          <w:p>
            <w:pPr>
              <w:snapToGrid w:val="0"/>
              <w:spacing w:line="260" w:lineRule="exact"/>
              <w:jc w:val="left"/>
              <w:rPr>
                <w:rFonts w:hint="eastAsia" w:ascii="宋体" w:hAnsi="宋体" w:cstheme="minorEastAsia"/>
                <w:sz w:val="21"/>
                <w:szCs w:val="21"/>
              </w:rPr>
            </w:pPr>
            <w:r>
              <w:rPr>
                <w:rFonts w:hint="eastAsia" w:ascii="宋体" w:hAnsi="宋体" w:cstheme="minorEastAsia"/>
                <w:sz w:val="21"/>
                <w:szCs w:val="21"/>
              </w:rPr>
              <w:t>O：5.3/5.4/7.4</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5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7"/>
        <w:gridCol w:w="6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777"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6282"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7" w:type="dxa"/>
          </w:tcPr>
          <w:p>
            <w:pPr>
              <w:rPr>
                <w:b/>
                <w:color w:val="000000" w:themeColor="text1"/>
                <w:sz w:val="20"/>
                <w:szCs w:val="20"/>
              </w:rPr>
            </w:pPr>
            <w:r>
              <w:rPr>
                <w:sz w:val="21"/>
                <w:szCs w:val="21"/>
              </w:rPr>
              <w:t>板式家具（定制家居产品）的生产所涉及场所的相关职业健康管理活动</w:t>
            </w:r>
          </w:p>
        </w:tc>
        <w:tc>
          <w:tcPr>
            <w:tcW w:w="6282" w:type="dxa"/>
          </w:tcPr>
          <w:p>
            <w:pPr>
              <w:rPr>
                <w:b/>
                <w:color w:val="000000" w:themeColor="text1"/>
                <w:sz w:val="20"/>
                <w:szCs w:val="20"/>
              </w:rPr>
            </w:pPr>
            <w:r>
              <w:rPr>
                <w:rFonts w:hint="eastAsia" w:asciiTheme="minorEastAsia" w:hAnsiTheme="minorEastAsia" w:eastAsiaTheme="minorEastAsia" w:cstheme="minorEastAsia"/>
                <w:color w:val="auto"/>
                <w:sz w:val="21"/>
                <w:szCs w:val="21"/>
                <w:lang w:eastAsia="zh-CN"/>
              </w:rPr>
              <w:t>《GB/T 3324木家 具通用技术条件》、安徽省</w:t>
            </w:r>
            <w:r>
              <w:rPr>
                <w:rFonts w:hint="eastAsia" w:asciiTheme="minorEastAsia" w:hAnsiTheme="minorEastAsia" w:eastAsiaTheme="minorEastAsia" w:cstheme="minorEastAsia"/>
                <w:color w:val="auto"/>
                <w:sz w:val="21"/>
                <w:szCs w:val="21"/>
              </w:rPr>
              <w:t>工伤保险条例、职业病防治法、</w:t>
            </w:r>
            <w:r>
              <w:rPr>
                <w:rFonts w:hint="eastAsia" w:asciiTheme="minorEastAsia" w:hAnsiTheme="minorEastAsia" w:eastAsiaTheme="minorEastAsia" w:cstheme="minorEastAsia"/>
                <w:color w:val="auto"/>
                <w:sz w:val="21"/>
                <w:szCs w:val="21"/>
                <w:lang w:eastAsia="zh-CN"/>
              </w:rPr>
              <w:t>安徽省</w:t>
            </w:r>
            <w:r>
              <w:rPr>
                <w:rFonts w:hint="eastAsia" w:asciiTheme="minorEastAsia" w:hAnsiTheme="minorEastAsia" w:eastAsiaTheme="minorEastAsia" w:cstheme="minorEastAsia"/>
                <w:color w:val="auto"/>
                <w:sz w:val="21"/>
                <w:szCs w:val="21"/>
              </w:rPr>
              <w:t>消防条例、危险化学品管理条例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安徽省劳动保护条例、安徽省道路交通安全条例、安徽省安全生产条例、安徽省女职工劳动保护特别规定等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7" w:type="dxa"/>
          </w:tcPr>
          <w:p>
            <w:pPr>
              <w:rPr>
                <w:b/>
                <w:color w:val="000000" w:themeColor="text1"/>
                <w:sz w:val="20"/>
                <w:szCs w:val="20"/>
              </w:rPr>
            </w:pPr>
          </w:p>
        </w:tc>
        <w:tc>
          <w:tcPr>
            <w:tcW w:w="6282"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66" w:leftChars="-337" w:hanging="542" w:hangingChars="271"/>
        <w:rPr>
          <w:b/>
          <w:color w:val="000000" w:themeColor="text1"/>
          <w:spacing w:val="-10"/>
          <w:szCs w:val="21"/>
        </w:rPr>
      </w:pPr>
      <w:r>
        <w:rPr>
          <w:rFonts w:hint="eastAsia" w:ascii="微软雅黑" w:hAnsi="微软雅黑" w:eastAsia="微软雅黑" w:cs="微软雅黑"/>
          <w:color w:val="000000" w:themeColor="text1"/>
          <w:kern w:val="0"/>
          <w:sz w:val="20"/>
          <w:szCs w:val="20"/>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2020年6月</w:t>
      </w:r>
      <w:r>
        <w:rPr>
          <w:rFonts w:hint="eastAsia"/>
          <w:b/>
          <w:color w:val="000000" w:themeColor="text1"/>
          <w:spacing w:val="-10"/>
          <w:szCs w:val="21"/>
        </w:rPr>
        <w:t>至</w:t>
      </w:r>
      <w:r>
        <w:rPr>
          <w:rFonts w:hint="eastAsia"/>
          <w:b/>
          <w:color w:val="000000" w:themeColor="text1"/>
          <w:spacing w:val="-10"/>
          <w:szCs w:val="21"/>
          <w:lang w:val="en-US" w:eastAsia="zh-CN"/>
        </w:rPr>
        <w:t>2021年1月20日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6" w:leftChars="-337" w:hanging="542" w:hangingChars="271"/>
        <w:rPr>
          <w:b/>
          <w:color w:val="000000" w:themeColor="text1"/>
          <w:spacing w:val="-10"/>
          <w:szCs w:val="21"/>
        </w:rPr>
      </w:pPr>
      <w:r>
        <w:rPr>
          <w:rFonts w:hint="eastAsia" w:ascii="微软雅黑" w:hAnsi="微软雅黑" w:eastAsia="微软雅黑" w:cs="微软雅黑"/>
          <w:color w:val="000000" w:themeColor="text1"/>
          <w:kern w:val="0"/>
          <w:sz w:val="20"/>
          <w:szCs w:val="20"/>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8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法定代表人张宇栋，总经理：</w:t>
            </w:r>
            <w:r>
              <w:rPr>
                <w:rFonts w:hint="eastAsia" w:asciiTheme="minorEastAsia" w:hAnsiTheme="minorEastAsia" w:eastAsiaTheme="minorEastAsia" w:cstheme="minorEastAsia"/>
                <w:color w:val="auto"/>
                <w:sz w:val="21"/>
                <w:szCs w:val="21"/>
                <w:lang w:val="en-US" w:eastAsia="zh-CN"/>
              </w:rPr>
              <w:t>张宇栋 ，</w:t>
            </w:r>
            <w:r>
              <w:rPr>
                <w:rFonts w:hint="eastAsia" w:asciiTheme="minorEastAsia" w:hAnsiTheme="minorEastAsia" w:eastAsiaTheme="minorEastAsia" w:cstheme="minorEastAsia"/>
                <w:color w:val="auto"/>
                <w:sz w:val="21"/>
                <w:szCs w:val="21"/>
                <w:lang w:eastAsia="zh-CN"/>
              </w:rPr>
              <w:t>成立日期2016年05月03日，营业期限/长期，住所：滁州市乌衣镇南工路1号，经营范围家具设计、生产、销售等，( 依法须经批准的项目，经相关部门批准后方可开展经营活动)</w:t>
            </w:r>
          </w:p>
          <w:p>
            <w:pPr>
              <w:spacing w:line="280" w:lineRule="exact"/>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营业执照符合要求，见附件。</w:t>
            </w:r>
          </w:p>
          <w:p>
            <w:pPr>
              <w:spacing w:line="280" w:lineRule="exact"/>
              <w:ind w:firstLine="420" w:firstLineChars="200"/>
              <w:rPr>
                <w:rFonts w:hint="eastAsia"/>
              </w:rPr>
            </w:pPr>
            <w:r>
              <w:rPr>
                <w:rFonts w:hint="eastAsia" w:asciiTheme="minorEastAsia" w:hAnsiTheme="minorEastAsia" w:eastAsiaTheme="minorEastAsia" w:cstheme="minorEastAsia"/>
                <w:color w:val="auto"/>
                <w:sz w:val="21"/>
                <w:szCs w:val="21"/>
                <w:lang w:eastAsia="zh-CN"/>
              </w:rPr>
              <w:t>公司主要经营家具生产制造，注册资本2000万元。公司拥有2条智能化生产车间，其中板式车间拥有连线封边机一条，国内顶尖品牌连线封边机，拥有3台豪迈电子下料锯，多功能豪迈数控加工中心，国内顶尖品牌六面钻等。</w:t>
            </w:r>
          </w:p>
          <w:p>
            <w:pPr>
              <w:spacing w:line="240" w:lineRule="exact"/>
              <w:ind w:firstLine="420" w:firstLineChars="200"/>
              <w:rPr>
                <w:rFonts w:hint="eastAsia"/>
                <w:b/>
                <w:color w:val="000000" w:themeColor="text1"/>
                <w:sz w:val="20"/>
                <w:szCs w:val="20"/>
              </w:rPr>
            </w:pPr>
            <w:r>
              <w:rPr>
                <w:rFonts w:hint="eastAsia" w:asciiTheme="minorEastAsia" w:hAnsiTheme="minorEastAsia" w:eastAsiaTheme="minorEastAsia" w:cstheme="minorEastAsia"/>
                <w:color w:val="auto"/>
                <w:sz w:val="21"/>
                <w:szCs w:val="21"/>
              </w:rPr>
              <w:t>总经理确定与本公司管理目标和战略方向相关并影响实现管理体系预期结果的各种内部因素</w:t>
            </w:r>
            <w:r>
              <w:rPr>
                <w:rFonts w:hint="eastAsia" w:asciiTheme="minorEastAsia" w:hAnsiTheme="minorEastAsia" w:eastAsiaTheme="minorEastAsia" w:cstheme="minorEastAsia"/>
                <w:color w:val="auto"/>
                <w:sz w:val="21"/>
                <w:szCs w:val="21"/>
                <w:lang w:eastAsia="zh-CN"/>
              </w:rPr>
              <w:t>（治理、组织结构、角色和问责；</w:t>
            </w:r>
            <w:r>
              <w:rPr>
                <w:rFonts w:hint="eastAsia" w:asciiTheme="minorEastAsia" w:hAnsiTheme="minorEastAsia" w:eastAsiaTheme="minorEastAsia" w:cstheme="minorEastAsia"/>
                <w:color w:val="auto"/>
                <w:sz w:val="21"/>
                <w:szCs w:val="21"/>
              </w:rPr>
              <w:t>方针、目标及其实现的策略；能力</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组织文化等等</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和外部因素（国际、国家、地区和当地的各种法律法规、技术、竞争、文化、</w:t>
            </w:r>
            <w:r>
              <w:rPr>
                <w:rFonts w:hint="eastAsia" w:asciiTheme="minorEastAsia" w:hAnsiTheme="minorEastAsia" w:eastAsiaTheme="minorEastAsia" w:cstheme="minorEastAsia"/>
                <w:color w:val="auto"/>
                <w:sz w:val="21"/>
                <w:szCs w:val="21"/>
                <w:lang w:val="en-US" w:eastAsia="zh-CN"/>
              </w:rPr>
              <w:t>新知识</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新行业</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引进的竞争对手</w:t>
            </w:r>
            <w:r>
              <w:rPr>
                <w:rFonts w:hint="eastAsia" w:asciiTheme="minorEastAsia" w:hAnsiTheme="minorEastAsia" w:eastAsiaTheme="minorEastAsia" w:cstheme="minorEastAsia"/>
                <w:color w:val="auto"/>
                <w:sz w:val="21"/>
                <w:szCs w:val="21"/>
              </w:rPr>
              <w:t>和社会因素等）。这些因素包括了需要考虑的正面和负面因素或条件。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公司对这些相关方及其要求的相关信息进行监视和评审，以便于理解和持续满足相关方的需求和期望。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查《相关方的需求和期望清单》</w:t>
            </w:r>
            <w:r>
              <w:rPr>
                <w:rFonts w:hint="eastAsia" w:asciiTheme="minorEastAsia" w:hAnsiTheme="minorEastAsia" w:eastAsiaTheme="minorEastAsia" w:cstheme="minorEastAsia"/>
                <w:sz w:val="21"/>
                <w:szCs w:val="21"/>
              </w:rPr>
              <w:t>。相关方：</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员工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供方</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顾客</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审核机构</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政府机构</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顾客的需求和期望：1、产品质量符合顾客要求2、及时交货3、价格合理</w:t>
            </w:r>
          </w:p>
          <w:p>
            <w:pPr>
              <w:pStyle w:val="2"/>
              <w:numPr>
                <w:ilvl w:val="0"/>
                <w:numId w:val="0"/>
              </w:numPr>
            </w:pPr>
            <w:r>
              <w:rPr>
                <w:rFonts w:hint="eastAsia" w:asciiTheme="minorEastAsia" w:hAnsiTheme="minorEastAsia" w:eastAsiaTheme="minorEastAsia" w:cstheme="minorEastAsia"/>
                <w:sz w:val="21"/>
                <w:szCs w:val="21"/>
                <w:lang w:val="en-US" w:eastAsia="zh-CN"/>
              </w:rPr>
              <w:t>员工的需求和期望：1、薪资、福利增加2、提供培训机会3、有一定的娱乐活动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ascii="微软雅黑" w:hAnsi="微软雅黑" w:eastAsia="微软雅黑" w:cs="微软雅黑"/>
                <w:color w:val="000000" w:themeColor="text1"/>
                <w:kern w:val="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职业健康安全方针：依法管理   以人为本  预防为主   持续改进   创造健康的环境</w:t>
            </w:r>
          </w:p>
          <w:p>
            <w:pPr>
              <w:spacing w:line="280" w:lineRule="exact"/>
              <w:ind w:firstLine="420" w:firstLineChars="200"/>
              <w:rPr>
                <w:b/>
                <w:color w:val="000000" w:themeColor="text1"/>
              </w:rPr>
            </w:pPr>
            <w:r>
              <w:rPr>
                <w:rFonts w:hint="eastAsia" w:asciiTheme="minorEastAsia" w:hAnsiTheme="minorEastAsia" w:eastAsiaTheme="minorEastAsia" w:cstheme="minorEastAsia"/>
                <w:sz w:val="21"/>
                <w:szCs w:val="21"/>
              </w:rPr>
              <w:t>职业健康安全目标：重特大安全事故、火灾事故为零；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spacing w:line="360" w:lineRule="auto"/>
              <w:ind w:firstLine="420" w:firstLineChars="200"/>
              <w:jc w:val="both"/>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000000"/>
                <w:sz w:val="21"/>
                <w:szCs w:val="21"/>
              </w:rPr>
              <w:t>提供了职业安全健康管理体</w:t>
            </w:r>
            <w:r>
              <w:rPr>
                <w:rFonts w:hint="eastAsia" w:asciiTheme="minorEastAsia" w:hAnsiTheme="minorEastAsia" w:eastAsiaTheme="minorEastAsia" w:cstheme="minorEastAsia"/>
                <w:b w:val="0"/>
                <w:bCs/>
                <w:color w:val="auto"/>
                <w:sz w:val="21"/>
                <w:szCs w:val="21"/>
              </w:rPr>
              <w:t>系危险源辨识、风险评价、风险控制一览表，内容有：活动场所、危险类别、危害类别、危险发生的可能性L、损失后果C、频繁程度E、控制措施等。识别出项目部危险源有：</w:t>
            </w:r>
            <w:r>
              <w:rPr>
                <w:rFonts w:hint="eastAsia" w:asciiTheme="minorEastAsia" w:hAnsiTheme="minorEastAsia" w:eastAsiaTheme="minorEastAsia" w:cstheme="minorEastAsia"/>
                <w:b w:val="0"/>
                <w:bCs/>
                <w:color w:val="auto"/>
                <w:sz w:val="21"/>
                <w:szCs w:val="21"/>
                <w:lang w:eastAsia="zh-CN"/>
              </w:rPr>
              <w:t>触电、火灾、机械伤害</w:t>
            </w:r>
            <w:r>
              <w:rPr>
                <w:rFonts w:hint="eastAsia" w:asciiTheme="minorEastAsia" w:hAnsiTheme="minorEastAsia" w:eastAsiaTheme="minorEastAsia" w:cstheme="minorEastAsia"/>
                <w:b w:val="0"/>
                <w:bCs/>
                <w:color w:val="auto"/>
                <w:sz w:val="21"/>
                <w:szCs w:val="21"/>
              </w:rPr>
              <w:t>等。优先控制风险采用“LEC”方法进行评价。提供</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控制风险清单</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，不可接受风险有：</w:t>
            </w:r>
            <w:r>
              <w:rPr>
                <w:rFonts w:hint="eastAsia" w:asciiTheme="minorEastAsia" w:hAnsiTheme="minorEastAsia" w:eastAsiaTheme="minorEastAsia" w:cstheme="minorEastAsia"/>
                <w:b w:val="0"/>
                <w:bCs/>
                <w:color w:val="auto"/>
                <w:sz w:val="21"/>
                <w:szCs w:val="21"/>
                <w:lang w:eastAsia="zh-CN"/>
              </w:rPr>
              <w:t>火灾</w:t>
            </w:r>
            <w:r>
              <w:rPr>
                <w:rFonts w:hint="eastAsia" w:asciiTheme="minorEastAsia" w:hAnsiTheme="minorEastAsia" w:eastAsiaTheme="minorEastAsia" w:cstheme="minorEastAsia"/>
                <w:b w:val="0"/>
                <w:bCs/>
                <w:color w:val="auto"/>
                <w:sz w:val="21"/>
                <w:szCs w:val="21"/>
              </w:rPr>
              <w:t>；触电；</w:t>
            </w:r>
            <w:r>
              <w:rPr>
                <w:rFonts w:hint="eastAsia" w:asciiTheme="minorEastAsia" w:hAnsiTheme="minorEastAsia" w:eastAsiaTheme="minorEastAsia" w:cstheme="minorEastAsia"/>
                <w:b w:val="0"/>
                <w:bCs/>
                <w:color w:val="auto"/>
                <w:sz w:val="21"/>
                <w:szCs w:val="21"/>
                <w:lang w:eastAsia="zh-CN"/>
              </w:rPr>
              <w:t>机械伤害等</w:t>
            </w:r>
          </w:p>
          <w:p>
            <w:pPr>
              <w:pStyle w:val="2"/>
              <w:rPr>
                <w:b/>
                <w:color w:val="000000" w:themeColor="text1"/>
                <w:sz w:val="20"/>
                <w:szCs w:val="20"/>
              </w:rPr>
            </w:pPr>
            <w:r>
              <w:rPr>
                <w:rFonts w:hint="eastAsia" w:asciiTheme="minorEastAsia" w:hAnsiTheme="minorEastAsia" w:eastAsiaTheme="minorEastAsia" w:cstheme="minorEastAsia"/>
                <w:b w:val="0"/>
                <w:bCs/>
                <w:color w:val="auto"/>
                <w:sz w:val="21"/>
                <w:szCs w:val="21"/>
              </w:rPr>
              <w:t>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2"/>
              <w:numPr>
                <w:ilvl w:val="0"/>
                <w:numId w:val="3"/>
              </w:numPr>
              <w:tabs>
                <w:tab w:val="left" w:pos="540"/>
              </w:tabs>
              <w:spacing w:line="300" w:lineRule="exact"/>
              <w:ind w:firstLineChars="0"/>
              <w:rPr>
                <w:rFonts w:hint="eastAsia" w:ascii="宋体" w:hAnsi="宋体" w:eastAsia="宋体" w:cs="Times New Roman"/>
                <w:b/>
                <w:color w:val="000000" w:themeColor="text1"/>
                <w:szCs w:val="21"/>
              </w:rPr>
            </w:pPr>
            <w:r>
              <w:rPr>
                <w:rFonts w:hint="eastAsia" w:ascii="宋体" w:hAnsi="宋体"/>
                <w:b/>
                <w:color w:val="000000" w:themeColor="text1"/>
                <w:szCs w:val="21"/>
              </w:rPr>
              <w:t>获取法律</w:t>
            </w:r>
            <w:r>
              <w:rPr>
                <w:rFonts w:hint="eastAsia" w:ascii="宋体" w:hAnsi="宋体" w:eastAsia="宋体" w:cs="Times New Roman"/>
                <w:b/>
                <w:color w:val="000000" w:themeColor="text1"/>
                <w:szCs w:val="21"/>
              </w:rPr>
              <w:t>法规项，</w:t>
            </w:r>
            <w:r>
              <w:rPr>
                <w:rFonts w:hint="eastAsia" w:ascii="宋体" w:hAnsi="宋体" w:eastAsia="宋体" w:cs="Times New Roman"/>
                <w:b/>
                <w:color w:val="000000" w:themeColor="text1"/>
                <w:szCs w:val="21"/>
              </w:rPr>
              <w:sym w:font="Wingdings 2" w:char="0052"/>
            </w:r>
            <w:r>
              <w:rPr>
                <w:rFonts w:hint="eastAsia" w:ascii="宋体" w:hAnsi="宋体" w:eastAsia="宋体" w:cs="Times New Roman"/>
                <w:b/>
                <w:color w:val="000000" w:themeColor="text1"/>
                <w:szCs w:val="21"/>
              </w:rPr>
              <w:t>法律法规获取充分，□法律法规获取有遗漏，缺少</w:t>
            </w:r>
          </w:p>
          <w:p>
            <w:pPr>
              <w:pStyle w:val="12"/>
              <w:numPr>
                <w:ilvl w:val="0"/>
                <w:numId w:val="3"/>
              </w:numPr>
              <w:tabs>
                <w:tab w:val="left" w:pos="540"/>
              </w:tabs>
              <w:spacing w:line="300" w:lineRule="exact"/>
              <w:ind w:firstLineChars="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结合公司的</w:t>
            </w:r>
            <w:r>
              <w:rPr>
                <w:rFonts w:hint="eastAsia" w:ascii="宋体" w:hAnsi="宋体" w:eastAsia="宋体" w:cs="Times New Roman"/>
                <w:b/>
                <w:color w:val="000000" w:themeColor="text1"/>
                <w:szCs w:val="21"/>
              </w:rPr>
              <w:sym w:font="Wingdings 2" w:char="0052"/>
            </w:r>
            <w:r>
              <w:rPr>
                <w:rFonts w:hint="eastAsia" w:ascii="宋体" w:hAnsi="宋体" w:eastAsia="宋体" w:cs="Times New Roman"/>
                <w:b/>
                <w:color w:val="000000" w:themeColor="text1"/>
                <w:szCs w:val="21"/>
              </w:rPr>
              <w:t>产品/服务□环境因素</w:t>
            </w:r>
            <w:r>
              <w:rPr>
                <w:rFonts w:hint="eastAsia" w:ascii="宋体" w:hAnsi="宋体" w:eastAsia="宋体" w:cs="Times New Roman"/>
                <w:b/>
                <w:color w:val="000000" w:themeColor="text1"/>
                <w:szCs w:val="21"/>
              </w:rPr>
              <w:sym w:font="Wingdings 2" w:char="0052"/>
            </w:r>
            <w:r>
              <w:rPr>
                <w:rFonts w:hint="eastAsia" w:ascii="宋体" w:hAnsi="宋体" w:eastAsia="宋体" w:cs="Times New Roman"/>
                <w:b/>
                <w:color w:val="000000" w:themeColor="text1"/>
                <w:szCs w:val="21"/>
              </w:rPr>
              <w:t>危险源，</w:t>
            </w:r>
            <w:r>
              <w:rPr>
                <w:rFonts w:hint="eastAsia" w:ascii="宋体" w:hAnsi="宋体" w:eastAsia="宋体" w:cs="Times New Roman"/>
                <w:b/>
                <w:color w:val="000000" w:themeColor="text1"/>
                <w:szCs w:val="21"/>
              </w:rPr>
              <w:sym w:font="Wingdings 2" w:char="0052"/>
            </w:r>
            <w:r>
              <w:rPr>
                <w:rFonts w:hint="eastAsia" w:ascii="宋体" w:hAnsi="宋体" w:eastAsia="宋体" w:cs="Times New Roman"/>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法律法规的宣传方式：</w:t>
            </w:r>
            <w:r>
              <w:rPr>
                <w:rFonts w:hint="eastAsia" w:ascii="宋体" w:hAnsi="宋体" w:eastAsia="宋体" w:cs="Times New Roman"/>
                <w:b/>
                <w:color w:val="000000" w:themeColor="text1"/>
                <w:szCs w:val="21"/>
                <w:lang w:val="en-US" w:eastAsia="zh-CN"/>
              </w:rPr>
              <w:t>文件、会议、口头等；</w:t>
            </w:r>
          </w:p>
          <w:p>
            <w:pPr>
              <w:pStyle w:val="12"/>
              <w:numPr>
                <w:ilvl w:val="0"/>
                <w:numId w:val="3"/>
              </w:numPr>
              <w:tabs>
                <w:tab w:val="left" w:pos="540"/>
              </w:tabs>
              <w:spacing w:line="300" w:lineRule="exact"/>
              <w:ind w:firstLineChars="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法律法规要求及时更新了</w:t>
            </w:r>
            <w:r>
              <w:rPr>
                <w:rFonts w:hint="eastAsia" w:ascii="宋体" w:hAnsi="宋体" w:eastAsia="宋体" w:cs="Times New Roman"/>
                <w:b/>
                <w:color w:val="000000" w:themeColor="text1"/>
                <w:szCs w:val="21"/>
                <w:lang w:eastAsia="zh-CN"/>
              </w:rPr>
              <w:t>：</w:t>
            </w:r>
            <w:r>
              <w:rPr>
                <w:rFonts w:hint="eastAsia" w:ascii="宋体" w:hAnsi="宋体" w:eastAsia="宋体" w:cs="Times New Roman"/>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240" w:lineRule="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公司对管理体系所需的相关职能、层次和过程设定管理目标。</w:t>
            </w:r>
          </w:p>
          <w:p>
            <w:pPr>
              <w:pStyle w:val="3"/>
              <w:spacing w:line="240" w:lineRule="auto"/>
              <w:rPr>
                <w:rFonts w:hint="eastAsia" w:asciiTheme="minorEastAsia" w:hAnsiTheme="minorEastAsia" w:eastAsiaTheme="minorEastAsia" w:cstheme="minorEastAsia"/>
                <w:bCs/>
                <w:color w:val="auto"/>
                <w:sz w:val="21"/>
                <w:szCs w:val="21"/>
                <w:highlight w:val="yellow"/>
                <w:lang w:eastAsia="zh-CN"/>
              </w:rPr>
            </w:pPr>
            <w:r>
              <w:rPr>
                <w:rFonts w:hint="eastAsia" w:asciiTheme="minorEastAsia" w:hAnsiTheme="minorEastAsia" w:eastAsiaTheme="minorEastAsia" w:cstheme="minorEastAsia"/>
                <w:b/>
                <w:bCs/>
                <w:color w:val="auto"/>
                <w:sz w:val="21"/>
                <w:szCs w:val="21"/>
              </w:rPr>
              <w:t>职业健康安全目标</w:t>
            </w:r>
            <w:r>
              <w:rPr>
                <w:rFonts w:hint="eastAsia" w:asciiTheme="minorEastAsia" w:hAnsiTheme="minorEastAsia" w:eastAsiaTheme="minorEastAsia" w:cstheme="minorEastAsia"/>
                <w:b/>
                <w:bCs/>
                <w:color w:val="auto"/>
                <w:sz w:val="21"/>
                <w:szCs w:val="21"/>
                <w:lang w:eastAsia="zh-CN"/>
              </w:rPr>
              <w:t>：</w:t>
            </w:r>
          </w:p>
          <w:p>
            <w:pPr>
              <w:spacing w:line="240" w:lineRule="auto"/>
              <w:ind w:firstLine="420" w:firstLineChars="200"/>
              <w:rPr>
                <w:rFonts w:hint="eastAsia" w:asciiTheme="minorEastAsia" w:hAnsiTheme="minorEastAsia" w:eastAsiaTheme="minorEastAsia" w:cstheme="minorEastAsia"/>
                <w:bCs/>
                <w:snapToGrid w:val="0"/>
                <w:sz w:val="21"/>
                <w:szCs w:val="21"/>
              </w:rPr>
            </w:pPr>
            <w:r>
              <w:rPr>
                <w:rFonts w:hint="eastAsia" w:asciiTheme="minorEastAsia" w:hAnsiTheme="minorEastAsia" w:eastAsiaTheme="minorEastAsia" w:cstheme="minorEastAsia"/>
                <w:bCs/>
                <w:snapToGrid w:val="0"/>
                <w:sz w:val="21"/>
                <w:szCs w:val="21"/>
              </w:rPr>
              <w:t>机械伤害轻伤率≤1‰</w:t>
            </w:r>
          </w:p>
          <w:p>
            <w:pPr>
              <w:spacing w:line="240" w:lineRule="auto"/>
              <w:ind w:firstLine="420" w:firstLineChars="200"/>
              <w:rPr>
                <w:rFonts w:hint="eastAsia" w:asciiTheme="minorEastAsia" w:hAnsiTheme="minorEastAsia" w:eastAsiaTheme="minorEastAsia" w:cstheme="minorEastAsia"/>
                <w:bCs/>
                <w:snapToGrid w:val="0"/>
                <w:sz w:val="21"/>
                <w:szCs w:val="21"/>
              </w:rPr>
            </w:pPr>
            <w:r>
              <w:rPr>
                <w:rFonts w:hint="eastAsia" w:asciiTheme="minorEastAsia" w:hAnsiTheme="minorEastAsia" w:eastAsiaTheme="minorEastAsia" w:cstheme="minorEastAsia"/>
                <w:bCs/>
                <w:snapToGrid w:val="0"/>
                <w:sz w:val="21"/>
                <w:szCs w:val="21"/>
              </w:rPr>
              <w:t>火灾发生0</w:t>
            </w:r>
          </w:p>
          <w:p>
            <w:pPr>
              <w:spacing w:line="240" w:lineRule="auto"/>
              <w:ind w:firstLine="420" w:firstLineChars="200"/>
              <w:rPr>
                <w:rFonts w:hint="eastAsia" w:asciiTheme="minorEastAsia" w:hAnsiTheme="minorEastAsia" w:eastAsiaTheme="minorEastAsia" w:cstheme="minorEastAsia"/>
                <w:bCs/>
                <w:snapToGrid w:val="0"/>
                <w:sz w:val="21"/>
                <w:szCs w:val="21"/>
              </w:rPr>
            </w:pPr>
            <w:r>
              <w:rPr>
                <w:rFonts w:hint="eastAsia" w:asciiTheme="minorEastAsia" w:hAnsiTheme="minorEastAsia" w:eastAsiaTheme="minorEastAsia" w:cstheme="minorEastAsia"/>
                <w:bCs/>
                <w:snapToGrid w:val="0"/>
                <w:sz w:val="21"/>
                <w:szCs w:val="21"/>
              </w:rPr>
              <w:t>触电事故0</w:t>
            </w:r>
          </w:p>
          <w:p>
            <w:pPr>
              <w:spacing w:line="240" w:lineRule="exact"/>
              <w:rPr>
                <w:rFonts w:ascii="宋体" w:hAnsi="宋体"/>
                <w:b/>
                <w:color w:val="000000" w:themeColor="text1"/>
              </w:rPr>
            </w:pPr>
            <w:r>
              <w:rPr>
                <w:rFonts w:hint="eastAsia" w:asciiTheme="minorEastAsia" w:hAnsiTheme="minorEastAsia" w:eastAsiaTheme="minorEastAsia" w:cstheme="minorEastAsia"/>
                <w:color w:val="auto"/>
                <w:kern w:val="0"/>
                <w:sz w:val="21"/>
                <w:szCs w:val="21"/>
              </w:rPr>
              <w:t>目标可测量，与公司管理方针一致。由办公室按公司管理目标考核要求统计考核公司管理目标完成情况，提交管理评审会议。查到</w:t>
            </w:r>
            <w:r>
              <w:rPr>
                <w:rFonts w:hint="eastAsia" w:asciiTheme="minorEastAsia" w:hAnsiTheme="minorEastAsia" w:eastAsiaTheme="minorEastAsia" w:cstheme="minorEastAsia"/>
                <w:color w:val="000000"/>
                <w:sz w:val="21"/>
                <w:szCs w:val="21"/>
                <w:lang w:val="en-US" w:eastAsia="zh-CN"/>
              </w:rPr>
              <w:t>2020年第三季度，</w:t>
            </w:r>
            <w:r>
              <w:rPr>
                <w:rFonts w:hint="eastAsia" w:asciiTheme="minorEastAsia" w:hAnsiTheme="minorEastAsia" w:eastAsiaTheme="minorEastAsia" w:cstheme="minorEastAsia"/>
                <w:color w:val="auto"/>
                <w:kern w:val="0"/>
                <w:sz w:val="21"/>
                <w:szCs w:val="21"/>
              </w:rPr>
              <w:t>公司管理目标完成情况，各项目标均已完成，考核人</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sz w:val="21"/>
                <w:szCs w:val="21"/>
                <w:lang w:eastAsia="zh-CN"/>
              </w:rPr>
              <w:t>张宇栋</w:t>
            </w:r>
            <w:r>
              <w:rPr>
                <w:rFonts w:hint="eastAsia" w:asciiTheme="minorEastAsia" w:hAnsiTheme="minorEastAsia" w:eastAsiaTheme="minorEastAsia" w:cstheme="minorEastAsia"/>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suppressLineNumbers w:val="0"/>
              <w:spacing w:before="0" w:beforeAutospacing="0" w:after="0" w:afterAutospacing="0" w:line="360" w:lineRule="auto"/>
              <w:ind w:right="0" w:rightChars="0"/>
              <w:rPr>
                <w:rFonts w:hint="eastAsia"/>
              </w:rPr>
            </w:pPr>
            <w:r>
              <w:rPr>
                <w:rFonts w:hint="eastAsia"/>
              </w:rPr>
              <w:t>文件架构：手册一本、程序文件、三层次文件（作业指导书、规章制度等）、记录表格</w:t>
            </w:r>
          </w:p>
          <w:p>
            <w:pPr>
              <w:pStyle w:val="2"/>
              <w:rPr>
                <w:rFonts w:hint="eastAsia" w:eastAsia="宋体"/>
                <w:lang w:eastAsia="zh-CN"/>
              </w:rPr>
            </w:pPr>
            <w:r>
              <w:rPr>
                <w:rFonts w:hint="eastAsia"/>
                <w:lang w:eastAsia="zh-CN"/>
              </w:rPr>
              <w:t>见</w:t>
            </w:r>
            <w:r>
              <w:rPr>
                <w:rFonts w:hint="eastAsia"/>
              </w:rPr>
              <w:t>文件控制管理程序GDKL-CX-10</w:t>
            </w:r>
            <w:r>
              <w:rPr>
                <w:rFonts w:hint="eastAsia"/>
                <w:lang w:eastAsia="zh-CN"/>
              </w:rPr>
              <w:t>、</w:t>
            </w:r>
            <w:r>
              <w:rPr>
                <w:rFonts w:hint="eastAsia"/>
              </w:rPr>
              <w:t>变更管理控制程序GDKL-CX-11</w:t>
            </w:r>
            <w:r>
              <w:rPr>
                <w:rFonts w:hint="eastAsia"/>
                <w:lang w:eastAsia="zh-CN"/>
              </w:rPr>
              <w:t>等，</w:t>
            </w:r>
          </w:p>
          <w:p>
            <w:pPr>
              <w:keepNext w:val="0"/>
              <w:keepLines w:val="0"/>
              <w:suppressLineNumbers w:val="0"/>
              <w:spacing w:before="0" w:beforeAutospacing="0" w:after="0" w:afterAutospacing="0" w:line="360" w:lineRule="auto"/>
              <w:ind w:left="0" w:leftChars="0" w:right="0" w:rightChars="0" w:firstLine="420" w:firstLineChars="200"/>
              <w:rPr>
                <w:rFonts w:hint="eastAsia"/>
              </w:rPr>
            </w:pPr>
            <w:r>
              <w:rPr>
                <w:rFonts w:hint="eastAsia"/>
              </w:rPr>
              <w:t>目前</w:t>
            </w:r>
            <w:r>
              <w:rPr>
                <w:rFonts w:hint="eastAsia"/>
                <w:lang w:val="en-US" w:eastAsia="zh-CN"/>
              </w:rPr>
              <w:t>有</w:t>
            </w:r>
            <w:r>
              <w:rPr>
                <w:rFonts w:hint="eastAsia"/>
              </w:rPr>
              <w:t>纸质文件和少部分是电子版；自编文件：《受控文件清单》；外来文件：《法律法规和其他要求清单》（见“法律法规和其他要求”部分的审核记录）</w:t>
            </w:r>
            <w:r>
              <w:rPr>
                <w:rFonts w:hint="eastAsia"/>
                <w:lang w:eastAsia="zh-CN"/>
              </w:rPr>
              <w:t>，</w:t>
            </w:r>
            <w:r>
              <w:rPr>
                <w:rFonts w:hint="eastAsia"/>
              </w:rPr>
              <w:t>有《文件发放登记表》</w:t>
            </w:r>
            <w:r>
              <w:rPr>
                <w:rFonts w:hint="eastAsia"/>
                <w:lang w:eastAsia="zh-CN"/>
              </w:rPr>
              <w:t>，</w:t>
            </w:r>
            <w:r>
              <w:rPr>
                <w:rFonts w:hint="eastAsia"/>
                <w:lang w:val="en-US" w:eastAsia="zh-CN"/>
              </w:rPr>
              <w:t>目前无</w:t>
            </w:r>
            <w:r>
              <w:rPr>
                <w:rFonts w:hint="eastAsia"/>
              </w:rPr>
              <w:t>文件的更改</w:t>
            </w:r>
            <w:r>
              <w:rPr>
                <w:rFonts w:hint="eastAsia"/>
                <w:lang w:eastAsia="zh-CN"/>
              </w:rPr>
              <w:t>，</w:t>
            </w:r>
            <w:r>
              <w:rPr>
                <w:rFonts w:hint="eastAsia"/>
              </w:rPr>
              <w:t>有《记录清单》</w:t>
            </w:r>
            <w:r>
              <w:rPr>
                <w:rFonts w:hint="eastAsia"/>
                <w:lang w:eastAsia="zh-CN"/>
              </w:rPr>
              <w:t>，</w:t>
            </w:r>
            <w:r>
              <w:rPr>
                <w:rFonts w:hint="eastAsia"/>
              </w:rPr>
              <w:t>目前是纸质记录和少部分是电子版；由办公室统一保存。</w:t>
            </w:r>
          </w:p>
          <w:p>
            <w:pPr>
              <w:tabs>
                <w:tab w:val="left" w:pos="540"/>
              </w:tabs>
              <w:spacing w:line="240" w:lineRule="exact"/>
              <w:rPr>
                <w:rFonts w:ascii="宋体" w:hAnsi="宋体"/>
                <w:b/>
                <w:color w:val="000000" w:themeColor="text1"/>
                <w:sz w:val="20"/>
                <w:szCs w:val="20"/>
              </w:rPr>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宋体" w:hAnsi="宋体" w:cs="宋体"/>
                <w:iCs/>
                <w:color w:val="auto"/>
                <w:sz w:val="21"/>
                <w:szCs w:val="21"/>
              </w:rPr>
              <w:t>公司的关键岗位在学历、经历、资质上均有要求。</w:t>
            </w:r>
            <w:r>
              <w:rPr>
                <w:rFonts w:hint="eastAsia"/>
                <w:color w:val="auto"/>
                <w:szCs w:val="20"/>
                <w:highlight w:val="none"/>
                <w:lang w:val="en-US" w:eastAsia="zh-CN"/>
              </w:rPr>
              <w:t>企业安全员证、叉车等特种作业证书、电工证、焊工证等，见附件。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生产设备：180电子锯、下料锯、推台锯、封边机、开槽机、160加工中心、侧孔机、包装自动线、塑封机、抓板机、中央吸尘等。</w:t>
            </w:r>
          </w:p>
          <w:p>
            <w:pPr>
              <w:pStyle w:val="2"/>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查特种设备：</w:t>
            </w:r>
            <w:r>
              <w:rPr>
                <w:rFonts w:hint="eastAsia" w:asciiTheme="minorEastAsia" w:hAnsiTheme="minorEastAsia" w:eastAsiaTheme="minorEastAsia" w:cstheme="minorEastAsia"/>
                <w:sz w:val="21"/>
                <w:szCs w:val="21"/>
                <w:highlight w:val="none"/>
                <w:lang w:eastAsia="zh-CN"/>
              </w:rPr>
              <w:t>名称</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内部标号</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设备代码</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使用证编号</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检验日期</w:t>
            </w:r>
          </w:p>
          <w:p>
            <w:pPr>
              <w:pStyle w:val="2"/>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叉车</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w6454</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511074677583020190044</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车11皖mm300115（19）</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2020/7/29</w:t>
            </w:r>
          </w:p>
          <w:p>
            <w:pPr>
              <w:pStyle w:val="2"/>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叉车</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厂内2号</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511074677583020190050</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车11皖mm300120（19）</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2020/8/26</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有灭火器等消防设备。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过程运行环境</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基本符合要求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公司经常进行安全检查、安全培训等；</w:t>
            </w:r>
            <w:r>
              <w:rPr>
                <w:rFonts w:hint="eastAsia" w:asciiTheme="minorEastAsia" w:hAnsiTheme="minorEastAsia" w:eastAsiaTheme="minorEastAsia" w:cstheme="minorEastAsia"/>
                <w:color w:val="auto"/>
                <w:kern w:val="0"/>
                <w:sz w:val="21"/>
                <w:szCs w:val="21"/>
              </w:rPr>
              <w:t>由办公室按公司管理目标考核要求统计考核公司管理目标完成情况</w:t>
            </w:r>
            <w:r>
              <w:rPr>
                <w:rFonts w:hint="eastAsia" w:asciiTheme="minorEastAsia" w:hAnsiTheme="minorEastAsia" w:eastAsiaTheme="minorEastAsia" w:cstheme="minorEastAsia"/>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公司确定了从事的工作影响质量、环境和职业健康安全管理体系绩效和有效性且在公司控制范围内的人员所必要的能力，这些能力主要是基于适当的教育、培训或经历等。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spacing w:line="240" w:lineRule="exact"/>
              <w:rPr>
                <w:rFonts w:ascii="宋体" w:hAnsi="宋体"/>
                <w:b/>
                <w:color w:val="000000" w:themeColor="text1"/>
                <w:sz w:val="20"/>
                <w:szCs w:val="20"/>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有灭火器等消防设备。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pPr>
            <w:r>
              <w:rPr>
                <w:rFonts w:hint="eastAsia"/>
              </w:rPr>
              <w:t>1. 针对方针的管理职责评审</w:t>
            </w:r>
          </w:p>
          <w:p>
            <w:pPr>
              <w:spacing w:line="300" w:lineRule="exact"/>
              <w:ind w:left="1"/>
              <w:rPr>
                <w:rFonts w:hint="eastAsia"/>
              </w:rPr>
            </w:pPr>
            <w:r>
              <w:rPr>
                <w:rFonts w:hint="eastAsia"/>
              </w:rPr>
              <w:t>（包括针对组织宗旨，制定相关管理方针政策、确保方针为员工理解并在运营中实施，监视方针的实施并评审方针的适宜性）</w:t>
            </w:r>
          </w:p>
          <w:p>
            <w:pPr>
              <w:spacing w:line="300" w:lineRule="exact"/>
              <w:ind w:firstLine="630" w:firstLineChars="300"/>
              <w:rPr>
                <w:b/>
                <w:color w:val="000000" w:themeColor="text1"/>
                <w:sz w:val="20"/>
                <w:szCs w:val="20"/>
              </w:rPr>
            </w:pPr>
            <w:r>
              <w:rPr>
                <w:rFonts w:hint="eastAsia" w:asciiTheme="minorEastAsia" w:hAnsiTheme="minorEastAsia" w:eastAsiaTheme="minorEastAsia" w:cstheme="minorEastAsia"/>
                <w:sz w:val="21"/>
                <w:szCs w:val="21"/>
              </w:rPr>
              <w:t>通过</w:t>
            </w:r>
            <w:r>
              <w:rPr>
                <w:rFonts w:hint="eastAsia"/>
              </w:rPr>
              <w:t>方针的管理职责评审</w:t>
            </w:r>
            <w:r>
              <w:rPr>
                <w:rFonts w:hint="eastAsia" w:asciiTheme="minorEastAsia" w:hAnsiTheme="minorEastAsia" w:eastAsiaTheme="minorEastAsia" w:cstheme="minorEastAsia"/>
                <w:sz w:val="21"/>
                <w:szCs w:val="21"/>
              </w:rPr>
              <w:t>，最终得出本公司管理体系是适宜的、充分的、有效的，方针和目标是适宜的和有效的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公司和部门负责人清楚公司及各部门与</w:t>
            </w:r>
            <w:r>
              <w:rPr>
                <w:rFonts w:hint="eastAsia" w:cs="宋体" w:asciiTheme="minorEastAsia" w:hAnsiTheme="minorEastAsia" w:eastAsiaTheme="minorEastAsia"/>
                <w:szCs w:val="21"/>
                <w:lang w:val="en-US" w:eastAsia="zh-CN"/>
              </w:rPr>
              <w:t>体系</w:t>
            </w:r>
            <w:r>
              <w:rPr>
                <w:rFonts w:hint="eastAsia" w:cs="宋体" w:asciiTheme="minorEastAsia" w:hAnsiTheme="minorEastAsia" w:eastAsiaTheme="minorEastAsia"/>
                <w:szCs w:val="21"/>
              </w:rPr>
              <w:t>相关的内部沟通和外部信息交流的项目、内容等。如：公布、公开质量方针和质量目标、与客户、外部供方等相关产品和服务的沟通等。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--主要的事项内、外沟通均事先做出策划或规定</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内容包括：沟通事项、沟通的职责、沟通对象、沟通内容、沟通时机、沟通方式等等。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--通常的沟通方式包括但不限于：会议、文件、改善提案、通告、内部联络书、内部电脑网络、培训、拜访、交谈、提交报告等。</w:t>
            </w:r>
          </w:p>
          <w:p>
            <w:pPr>
              <w:spacing w:line="240" w:lineRule="exact"/>
              <w:rPr>
                <w:rFonts w:ascii="楷体_GB2312" w:eastAsia="楷体_GB2312"/>
                <w:b/>
                <w:color w:val="000000" w:themeColor="text1"/>
                <w:szCs w:val="21"/>
              </w:rPr>
            </w:pPr>
            <w:r>
              <w:rPr>
                <w:rFonts w:hint="eastAsia" w:cs="宋体" w:asciiTheme="minorEastAsia" w:hAnsiTheme="minorEastAsia" w:eastAsiaTheme="minorEastAsia"/>
                <w:szCs w:val="21"/>
              </w:rPr>
              <w:t>--现场查看记录并口头交流确认：公司及行政部负责的相关内、外沟通效果基本满足要求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rPr>
            </w:pPr>
            <w:r>
              <w:rPr>
                <w:rFonts w:hint="eastAsia"/>
              </w:rPr>
              <w:t>OHSMS组织对不可接受风险实施控制的结果</w:t>
            </w:r>
          </w:p>
          <w:p>
            <w:pPr>
              <w:rPr>
                <w:rFonts w:hint="eastAsia"/>
                <w:color w:val="auto"/>
                <w:highlight w:val="none"/>
                <w:lang w:val="en-US" w:eastAsia="zh-CN"/>
              </w:rPr>
            </w:pPr>
            <w:r>
              <w:rPr>
                <w:rFonts w:hint="eastAsia"/>
                <w:color w:val="auto"/>
                <w:sz w:val="21"/>
                <w:szCs w:val="21"/>
                <w:highlight w:val="none"/>
                <w:lang w:val="en-US" w:eastAsia="zh-CN"/>
              </w:rPr>
              <w:t>了解生产工艺为：</w:t>
            </w:r>
            <w:r>
              <w:rPr>
                <w:rFonts w:hint="eastAsia"/>
                <w:color w:val="auto"/>
                <w:highlight w:val="none"/>
                <w:lang w:val="en-US" w:eastAsia="zh-CN"/>
              </w:rPr>
              <w:t>板式家具流程图</w:t>
            </w:r>
          </w:p>
          <w:p>
            <w:pPr>
              <w:pStyle w:val="2"/>
              <w:rPr>
                <w:rFonts w:hint="eastAsia"/>
                <w:color w:val="auto"/>
                <w:highlight w:val="none"/>
                <w:lang w:val="en-US" w:eastAsia="zh-CN"/>
              </w:rPr>
            </w:pPr>
            <w:r>
              <w:rPr>
                <w:rFonts w:hint="eastAsia"/>
                <w:color w:val="auto"/>
                <w:highlight w:val="none"/>
                <w:lang w:val="en-US" w:eastAsia="zh-CN"/>
              </w:rPr>
              <w:t>顾客需求→下料→封边→五金安装→清洁→包装</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生产设备：180电子锯、下料锯、推台锯、封边机、开槽机、160加工中心、侧孔机、包装自动线、塑封机、抓板机、中央吸尘等。</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查特种设备：叉车，见检验报告，在有效期内；</w:t>
            </w:r>
            <w:r>
              <w:rPr>
                <w:rFonts w:hint="eastAsia" w:ascii="Arial" w:hAnsi="Arial" w:cs="Arial"/>
                <w:color w:val="auto"/>
                <w:sz w:val="21"/>
                <w:szCs w:val="21"/>
                <w:highlight w:val="none"/>
                <w:lang w:val="en-US" w:eastAsia="zh-CN"/>
              </w:rPr>
              <w:t>电工、焊工、叉车工持证上岗。</w:t>
            </w:r>
          </w:p>
          <w:p>
            <w:pPr>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kern w:val="0"/>
                <w:sz w:val="21"/>
                <w:szCs w:val="21"/>
              </w:rPr>
              <w:t>安全运行控制</w:t>
            </w:r>
            <w:r>
              <w:rPr>
                <w:rFonts w:hint="eastAsia" w:asciiTheme="minorEastAsia" w:hAnsiTheme="minorEastAsia" w:eastAsiaTheme="minorEastAsia" w:cstheme="minorEastAsia"/>
                <w:kern w:val="0"/>
                <w:sz w:val="21"/>
                <w:szCs w:val="21"/>
                <w:lang w:val="en-US" w:eastAsia="zh-CN"/>
              </w:rPr>
              <w:t>管理</w:t>
            </w:r>
            <w:r>
              <w:rPr>
                <w:rFonts w:hint="eastAsia" w:asciiTheme="minorEastAsia" w:hAnsiTheme="minorEastAsia" w:eastAsiaTheme="minorEastAsia" w:cstheme="minorEastAsia"/>
                <w:color w:val="auto"/>
                <w:kern w:val="0"/>
                <w:sz w:val="21"/>
                <w:szCs w:val="21"/>
                <w:lang w:val="en-US" w:eastAsia="zh-CN"/>
              </w:rPr>
              <w:t>制度</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■职业病体检：进行职业病体检</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查体检报告，见附件。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■机械伤害：有医药箱（创可贴、医用酒精、碘伏、十滴水、藿香正气胶囊、京万红）；</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■触电：有过流保护器</w:t>
            </w:r>
            <w:r>
              <w:rPr>
                <w:rFonts w:hint="eastAsia" w:asciiTheme="minorEastAsia" w:hAnsiTheme="minorEastAsia" w:eastAsiaTheme="minorEastAsia" w:cstheme="minorEastAsia"/>
                <w:color w:val="auto"/>
                <w:sz w:val="21"/>
                <w:szCs w:val="21"/>
                <w:lang w:val="en-US" w:eastAsia="zh-CN"/>
              </w:rPr>
              <w:t>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■安全用电：不随便拉电线，不随便使用大功率电器；</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■消防：有消防栓、灭火器（干粉、水基）； </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■体系成立以来未发生危险作业（登高、动火、临时电、受限空间等）；</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定期考核职业健康安全目标得进展情况（详见目标考核表）</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由综合部不定期更新相关法律法规清单</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危险源</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风险和机遇。</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《消防应急演练》</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应急措施有效，见生产部记录</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有《职业安全检查表》</w:t>
            </w:r>
            <w:r>
              <w:rPr>
                <w:rFonts w:hint="eastAsia" w:asciiTheme="minorEastAsia" w:hAnsiTheme="minorEastAsia" w:eastAsiaTheme="minorEastAsia" w:cstheme="minorEastAsia"/>
                <w:color w:val="auto"/>
                <w:sz w:val="21"/>
                <w:szCs w:val="21"/>
                <w:lang w:val="en-US" w:eastAsia="zh-CN"/>
              </w:rPr>
              <w:t>见生产部记录</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有《安全检查记录表》</w:t>
            </w:r>
            <w:r>
              <w:rPr>
                <w:rFonts w:hint="eastAsia" w:asciiTheme="minorEastAsia" w:hAnsiTheme="minorEastAsia" w:eastAsiaTheme="minorEastAsia" w:cstheme="minorEastAsia"/>
                <w:color w:val="auto"/>
                <w:sz w:val="21"/>
                <w:szCs w:val="21"/>
                <w:lang w:val="en-US" w:eastAsia="zh-CN"/>
              </w:rPr>
              <w:t>见生产部记录</w:t>
            </w:r>
          </w:p>
          <w:p>
            <w:pPr>
              <w:pStyle w:val="2"/>
              <w:numPr>
                <w:ilvl w:val="0"/>
                <w:numId w:val="0"/>
              </w:numPr>
            </w:pPr>
            <w:r>
              <w:rPr>
                <w:rFonts w:hint="eastAsia" w:asciiTheme="minorEastAsia" w:hAnsiTheme="minorEastAsia" w:eastAsiaTheme="minorEastAsia" w:cstheme="minorEastAsia"/>
                <w:sz w:val="21"/>
                <w:szCs w:val="21"/>
              </w:rPr>
              <w:t>近一年无工伤发生；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有《应急准备和相应管理程序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GDKL-CX-13》；触电应急预案、防疫应急演练、回防疫应急预案、包灾爆炸应急救援预案、机械伤害事故应急、机械伤害应急预案、新冠疫情防控</w:t>
            </w:r>
            <w:r>
              <w:rPr>
                <w:rFonts w:hint="eastAsia" w:asciiTheme="minorEastAsia" w:hAnsiTheme="minorEastAsia" w:eastAsiaTheme="minorEastAsia" w:cstheme="minorEastAsia"/>
                <w:sz w:val="21"/>
                <w:szCs w:val="21"/>
                <w:lang w:val="en-US"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近一年没有发生火灾或未遂事件</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抽</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《机械伤害事故应急演练记录》；演习时间：2020年9月25日15:00</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抽</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火灾消防演习</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演习地点：公司大门内侧空地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演习时间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2020年10月20日</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抽</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新冠疫情防控培训记录</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培训主题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（新冠）疫情防控培训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地点公司会议室</w:t>
            </w:r>
          </w:p>
          <w:p>
            <w:pPr>
              <w:pStyle w:val="2"/>
              <w:rPr>
                <w:b/>
                <w:color w:val="000000" w:themeColor="text1"/>
                <w:spacing w:val="-4"/>
                <w:sz w:val="20"/>
                <w:szCs w:val="20"/>
              </w:rPr>
            </w:pPr>
            <w:r>
              <w:rPr>
                <w:rFonts w:hint="eastAsia" w:asciiTheme="minorEastAsia" w:hAnsiTheme="minorEastAsia" w:eastAsiaTheme="minorEastAsia" w:cstheme="minorEastAsia"/>
                <w:sz w:val="21"/>
                <w:szCs w:val="21"/>
              </w:rPr>
              <w:t>主办部门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办公室</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时间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2020年6月15日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0"/>
              </w:numPr>
              <w:spacing w:line="240" w:lineRule="exact"/>
              <w:ind w:leftChars="0"/>
              <w:rPr>
                <w:rFonts w:hint="eastAsia"/>
                <w:b/>
                <w:color w:val="000000" w:themeColor="text1"/>
                <w:sz w:val="20"/>
                <w:szCs w:val="20"/>
              </w:rPr>
            </w:pPr>
            <w:r>
              <w:rPr>
                <w:rFonts w:hint="eastAsia"/>
                <w:b/>
                <w:color w:val="000000" w:themeColor="text1"/>
                <w:sz w:val="20"/>
                <w:szCs w:val="20"/>
                <w:lang w:val="en-US" w:eastAsia="zh-CN"/>
              </w:rPr>
              <w:t xml:space="preserve">10 </w:t>
            </w:r>
            <w:r>
              <w:rPr>
                <w:rFonts w:hint="eastAsia"/>
                <w:b/>
                <w:color w:val="000000" w:themeColor="text1"/>
                <w:sz w:val="20"/>
                <w:szCs w:val="20"/>
              </w:rPr>
              <w:t xml:space="preserve">对特种设备的维护，检定; </w:t>
            </w:r>
          </w:p>
          <w:p>
            <w:pPr>
              <w:pStyle w:val="2"/>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查特种设备：</w:t>
            </w:r>
            <w:r>
              <w:rPr>
                <w:rFonts w:hint="eastAsia" w:asciiTheme="minorEastAsia" w:hAnsiTheme="minorEastAsia" w:eastAsiaTheme="minorEastAsia" w:cstheme="minorEastAsia"/>
                <w:sz w:val="21"/>
                <w:szCs w:val="21"/>
                <w:highlight w:val="none"/>
                <w:lang w:eastAsia="zh-CN"/>
              </w:rPr>
              <w:t>名称</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内部标号</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设备代码</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使用证编号</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检验日期</w:t>
            </w:r>
          </w:p>
          <w:p>
            <w:pPr>
              <w:pStyle w:val="2"/>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叉车</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w6454</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511074677583020190044</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车11皖mm300115（19）</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2020/7/29</w:t>
            </w:r>
          </w:p>
          <w:p>
            <w:pPr>
              <w:pStyle w:val="2"/>
              <w:rPr>
                <w:b/>
                <w:color w:val="000000" w:themeColor="text1"/>
                <w:sz w:val="20"/>
                <w:szCs w:val="20"/>
              </w:rPr>
            </w:pPr>
            <w:r>
              <w:rPr>
                <w:rFonts w:hint="eastAsia" w:asciiTheme="minorEastAsia" w:hAnsiTheme="minorEastAsia" w:eastAsiaTheme="minorEastAsia" w:cstheme="minorEastAsia"/>
                <w:sz w:val="21"/>
                <w:szCs w:val="21"/>
                <w:highlight w:val="none"/>
                <w:lang w:eastAsia="zh-CN"/>
              </w:rPr>
              <w:t>叉车</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厂内2号</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511074677583020190050</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车11皖mm300120（19）</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2020/8/26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2"/>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pStyle w:val="2"/>
              <w:ind w:firstLine="460" w:firstLineChars="200"/>
              <w:rPr>
                <w:b/>
                <w:color w:val="000000" w:themeColor="text1"/>
                <w:sz w:val="20"/>
                <w:szCs w:val="20"/>
              </w:rPr>
            </w:pPr>
            <w:r>
              <w:rPr>
                <w:rFonts w:hint="eastAsia" w:asciiTheme="minorEastAsia" w:hAnsiTheme="minorEastAsia" w:eastAsiaTheme="minorEastAsia" w:cstheme="minorEastAsia"/>
                <w:sz w:val="21"/>
                <w:szCs w:val="21"/>
                <w:lang w:val="en-US" w:eastAsia="zh-CN"/>
              </w:rPr>
              <w:t>有《安全检查记录表》每月进行；近一年无工伤发生；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eastAsia="zh-CN"/>
              </w:rPr>
              <w:t>内部审核管理程序GDKL-CX-16，</w:t>
            </w:r>
          </w:p>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有《内审计划》2020.11.10</w:t>
            </w:r>
            <w:r>
              <w:rPr>
                <w:rFonts w:hint="eastAsia" w:asciiTheme="minorEastAsia" w:hAnsiTheme="minorEastAsia" w:eastAsiaTheme="minorEastAsia" w:cstheme="minorEastAsia"/>
                <w:color w:val="auto"/>
                <w:kern w:val="0"/>
                <w:sz w:val="21"/>
                <w:szCs w:val="21"/>
                <w:lang w:eastAsia="zh-CN"/>
              </w:rPr>
              <w:t>，内部审核实施2020年11月20日，</w:t>
            </w:r>
            <w:r>
              <w:rPr>
                <w:rFonts w:hint="eastAsia" w:asciiTheme="minorEastAsia" w:hAnsiTheme="minorEastAsia" w:eastAsiaTheme="minorEastAsia" w:cstheme="minorEastAsia"/>
                <w:color w:val="auto"/>
                <w:kern w:val="0"/>
                <w:sz w:val="21"/>
                <w:szCs w:val="21"/>
              </w:rPr>
              <w:t>审核组成员：组长：魏亿枫（A）</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组员：吴亮（B）</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参加过内审员培训，有《培训记录》；</w:t>
            </w:r>
          </w:p>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有首末次会议《签到表》；</w:t>
            </w:r>
          </w:p>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有各部门《内审检查表》；包括：管理层、供销部、</w:t>
            </w:r>
            <w:r>
              <w:rPr>
                <w:rFonts w:hint="eastAsia" w:ascii="宋体" w:hAnsi="宋体"/>
                <w:color w:val="auto"/>
                <w:sz w:val="21"/>
                <w:szCs w:val="21"/>
              </w:rPr>
              <w:t>（综合）办公室</w:t>
            </w:r>
            <w:r>
              <w:rPr>
                <w:rFonts w:hint="eastAsia" w:asciiTheme="minorEastAsia" w:hAnsiTheme="minorEastAsia" w:eastAsiaTheme="minorEastAsia" w:cstheme="minorEastAsia"/>
                <w:color w:val="auto"/>
                <w:kern w:val="0"/>
                <w:sz w:val="21"/>
                <w:szCs w:val="21"/>
              </w:rPr>
              <w:t>(含财务)、生产部</w:t>
            </w:r>
            <w:r>
              <w:rPr>
                <w:rFonts w:hint="eastAsia" w:asciiTheme="minorEastAsia" w:hAnsiTheme="minorEastAsia" w:eastAsiaTheme="minorEastAsia" w:cstheme="minorEastAsia"/>
                <w:color w:val="auto"/>
                <w:kern w:val="0"/>
                <w:sz w:val="21"/>
                <w:szCs w:val="21"/>
                <w:lang w:val="en-US" w:eastAsia="zh-CN"/>
              </w:rPr>
              <w:t>各部门</w:t>
            </w:r>
            <w:r>
              <w:rPr>
                <w:rFonts w:hint="eastAsia" w:asciiTheme="minorEastAsia" w:hAnsiTheme="minorEastAsia" w:eastAsiaTheme="minorEastAsia" w:cstheme="minorEastAsia"/>
                <w:color w:val="auto"/>
                <w:kern w:val="0"/>
                <w:sz w:val="21"/>
                <w:szCs w:val="21"/>
              </w:rPr>
              <w:t>；</w:t>
            </w:r>
          </w:p>
          <w:p>
            <w:pP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有1个不</w:t>
            </w:r>
            <w:r>
              <w:rPr>
                <w:rFonts w:hint="eastAsia" w:asciiTheme="minorEastAsia" w:hAnsiTheme="minorEastAsia" w:eastAsiaTheme="minorEastAsia" w:cstheme="minorEastAsia"/>
                <w:color w:val="auto"/>
                <w:kern w:val="0"/>
                <w:sz w:val="21"/>
                <w:szCs w:val="21"/>
                <w:lang w:val="en-US" w:eastAsia="zh-CN"/>
              </w:rPr>
              <w:t>符合</w:t>
            </w:r>
            <w:r>
              <w:rPr>
                <w:rFonts w:hint="eastAsia" w:asciiTheme="minorEastAsia" w:hAnsiTheme="minorEastAsia" w:eastAsiaTheme="minorEastAsia" w:cstheme="minorEastAsia"/>
                <w:color w:val="auto"/>
                <w:kern w:val="0"/>
                <w:sz w:val="21"/>
                <w:szCs w:val="21"/>
              </w:rPr>
              <w:t>项，</w:t>
            </w:r>
            <w:r>
              <w:rPr>
                <w:rFonts w:hint="eastAsia" w:asciiTheme="minorEastAsia" w:hAnsiTheme="minorEastAsia" w:eastAsiaTheme="minorEastAsia" w:cstheme="minorEastAsia"/>
                <w:color w:val="auto"/>
                <w:kern w:val="0"/>
                <w:sz w:val="21"/>
                <w:szCs w:val="21"/>
                <w:lang w:val="en-US" w:eastAsia="zh-CN"/>
              </w:rPr>
              <w:t>部门为：</w:t>
            </w:r>
            <w:r>
              <w:rPr>
                <w:rFonts w:hint="eastAsia" w:ascii="宋体" w:hAnsi="宋体"/>
                <w:color w:val="auto"/>
                <w:sz w:val="21"/>
                <w:szCs w:val="21"/>
              </w:rPr>
              <w:t>（综合）办公室</w:t>
            </w:r>
            <w:r>
              <w:rPr>
                <w:rFonts w:hint="eastAsia" w:asciiTheme="minorEastAsia" w:hAnsiTheme="minorEastAsia" w:eastAsiaTheme="minorEastAsia" w:cstheme="minorEastAsia"/>
                <w:color w:val="auto"/>
                <w:kern w:val="0"/>
                <w:sz w:val="21"/>
                <w:szCs w:val="21"/>
                <w:lang w:val="en-US" w:eastAsia="zh-CN"/>
              </w:rPr>
              <w:t>，不符合8.1条款，不符合事实：现场检查办公区域配置的一只灭火器指针已至红线，失效。已纠正。</w:t>
            </w:r>
          </w:p>
          <w:p>
            <w:pPr>
              <w:spacing w:line="240" w:lineRule="exact"/>
              <w:rPr>
                <w:b/>
                <w:color w:val="000000" w:themeColor="text1"/>
                <w:sz w:val="20"/>
                <w:szCs w:val="20"/>
              </w:rPr>
            </w:pPr>
            <w:r>
              <w:rPr>
                <w:rFonts w:hint="eastAsia" w:asciiTheme="minorEastAsia" w:hAnsiTheme="minorEastAsia" w:eastAsiaTheme="minorEastAsia" w:cstheme="minorEastAsia"/>
                <w:color w:val="auto"/>
                <w:kern w:val="0"/>
                <w:sz w:val="21"/>
                <w:szCs w:val="21"/>
              </w:rPr>
              <w:t>有《内审报告》，结论：体系基本</w:t>
            </w:r>
            <w:r>
              <w:rPr>
                <w:rFonts w:hint="eastAsia" w:asciiTheme="minorEastAsia" w:hAnsiTheme="minorEastAsia" w:eastAsiaTheme="minorEastAsia" w:cstheme="minorEastAsia"/>
                <w:color w:val="auto"/>
                <w:kern w:val="0"/>
                <w:sz w:val="21"/>
                <w:szCs w:val="21"/>
                <w:lang w:val="en-US" w:eastAsia="zh-CN"/>
              </w:rPr>
              <w:t>符合</w:t>
            </w:r>
            <w:r>
              <w:rPr>
                <w:rFonts w:hint="eastAsia" w:asciiTheme="minorEastAsia" w:hAnsiTheme="minorEastAsia" w:eastAsiaTheme="minorEastAsia" w:cstheme="minorEastAsia"/>
                <w:color w:val="auto"/>
                <w:kern w:val="0"/>
                <w:sz w:val="21"/>
                <w:szCs w:val="21"/>
              </w:rPr>
              <w:t>标准要求，运行基本正常；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该公司制定了管理评审管理程序GDKL-CX-17，</w:t>
            </w:r>
            <w:r>
              <w:rPr>
                <w:rFonts w:hint="eastAsia" w:asciiTheme="minorEastAsia" w:hAnsiTheme="minorEastAsia" w:eastAsiaTheme="minorEastAsia" w:cstheme="minorEastAsia"/>
                <w:sz w:val="21"/>
                <w:szCs w:val="21"/>
              </w:rPr>
              <w:t>提供：</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1.管理评审计划，</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评审时间：计划20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日 进行，初审无间隔要求，评审方式：会议评审， 批 准：张宇栋</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编 制：魏亿枫  </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参加人员包括公司总经理、管理者代表、各部门负责人，</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计划中明确了评审内容和资料准备要求。</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2.管理评审会议记录，</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按计划的时间</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0日实施了管理评审。管理评审输入：</w:t>
            </w:r>
          </w:p>
          <w:p>
            <w:pPr>
              <w:pStyle w:val="2"/>
              <w:rPr>
                <w:rFonts w:hint="eastAsia"/>
              </w:rPr>
            </w:pPr>
            <w:r>
              <w:rPr>
                <w:rFonts w:hint="eastAsia"/>
              </w:rPr>
              <w:t>评审会议地点</w:t>
            </w:r>
            <w:r>
              <w:rPr>
                <w:rFonts w:hint="eastAsia"/>
                <w:lang w:eastAsia="zh-CN"/>
              </w:rPr>
              <w:t>：</w:t>
            </w:r>
            <w:r>
              <w:rPr>
                <w:rFonts w:hint="eastAsia"/>
              </w:rPr>
              <w:t>公司会议室</w:t>
            </w:r>
          </w:p>
          <w:p>
            <w:pPr>
              <w:pStyle w:val="2"/>
              <w:rPr>
                <w:rFonts w:hint="eastAsia"/>
              </w:rPr>
            </w:pPr>
            <w:r>
              <w:rPr>
                <w:rFonts w:hint="eastAsia"/>
              </w:rPr>
              <w:t>评审参加部门</w:t>
            </w:r>
            <w:r>
              <w:rPr>
                <w:rFonts w:hint="eastAsia"/>
                <w:lang w:val="en-US" w:eastAsia="zh-CN"/>
              </w:rPr>
              <w:t>/</w:t>
            </w:r>
            <w:r>
              <w:rPr>
                <w:rFonts w:hint="eastAsia"/>
              </w:rPr>
              <w:t>人员</w:t>
            </w:r>
            <w:r>
              <w:rPr>
                <w:rFonts w:hint="eastAsia"/>
                <w:lang w:eastAsia="zh-CN"/>
              </w:rPr>
              <w:t>：</w:t>
            </w:r>
            <w:r>
              <w:rPr>
                <w:rFonts w:hint="eastAsia"/>
              </w:rPr>
              <w:t>张宇栋、吴静、魏亿枫  、吴亮、贺薇薇、何荣飞……</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3.管理评审报告，</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管理评审结论：本公司职业健康安全管理体系运行是基本适宜性、充分性、有效性的。</w:t>
            </w:r>
          </w:p>
          <w:p>
            <w:pPr>
              <w:spacing w:line="240" w:lineRule="exact"/>
              <w:rPr>
                <w:b/>
                <w:color w:val="000000" w:themeColor="text1"/>
                <w:sz w:val="20"/>
                <w:szCs w:val="20"/>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改进：加强员工对标准的理解；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5"/>
              </w:numPr>
              <w:spacing w:line="240" w:lineRule="exact"/>
              <w:rPr>
                <w:rFonts w:hint="eastAsia"/>
              </w:rPr>
            </w:pPr>
            <w:r>
              <w:rPr>
                <w:rFonts w:hint="eastAsia"/>
              </w:rPr>
              <w:t xml:space="preserve"> EMS是否按规定对主要污染物（污水、废气、噪声、废渣等）及排放实施了例行的监视或测量，结果是否满足相关要求？</w:t>
            </w:r>
          </w:p>
          <w:p>
            <w:pPr>
              <w:pStyle w:val="2"/>
              <w:numPr>
                <w:ilvl w:val="0"/>
                <w:numId w:val="0"/>
              </w:numPr>
              <w:rPr>
                <w:rFonts w:hint="eastAsia"/>
                <w:lang w:eastAsia="zh-CN"/>
              </w:rPr>
            </w:pPr>
            <w:r>
              <w:rPr>
                <w:rFonts w:hint="eastAsia"/>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ind w:firstLine="210" w:firstLineChars="100"/>
              <w:rPr>
                <w:b/>
                <w:color w:val="000000" w:themeColor="text1"/>
                <w:sz w:val="20"/>
                <w:szCs w:val="20"/>
              </w:rPr>
            </w:pPr>
            <w:r>
              <w:rPr>
                <w:rFonts w:hint="eastAsia"/>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r>
              <w:rPr>
                <w:rFonts w:hint="eastAsia"/>
                <w:b/>
                <w:color w:val="000000" w:themeColor="text1"/>
                <w:sz w:val="20"/>
                <w:szCs w:val="20"/>
                <w:lang w:eastAsia="zh-CN"/>
              </w:rPr>
              <w:t>是，基本满足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自公司成立以来，未受到上级主管部门有关质量、环境、职业健康安全的行政处罚。未发生相关方的投诉。</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暂时没有国家/地方抽查情况。</w:t>
            </w:r>
          </w:p>
          <w:p>
            <w:pPr>
              <w:spacing w:line="280" w:lineRule="exact"/>
              <w:ind w:firstLine="420" w:firstLineChars="200"/>
              <w:rPr>
                <w:b/>
                <w:color w:val="000000" w:themeColor="text1"/>
                <w:sz w:val="20"/>
                <w:szCs w:val="20"/>
              </w:rPr>
            </w:pPr>
            <w:r>
              <w:rPr>
                <w:rFonts w:hint="eastAsia" w:asciiTheme="minorEastAsia" w:hAnsiTheme="minorEastAsia" w:eastAsiaTheme="minorEastAsia" w:cstheme="minorEastAsia"/>
                <w:sz w:val="21"/>
                <w:szCs w:val="21"/>
              </w:rPr>
              <w:t>目前没有相关行政主管部门的检查处罚，在审核现场也未发现抽查、相关方投诉等情况。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公司组织确定并选择改进机会，采取必要措施，满足顾客要求和增强顾客满意。</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对以下方面所需的监视、测量、分析和改进过程进行策划和实施：</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1.证实</w:t>
            </w:r>
            <w:r>
              <w:rPr>
                <w:rFonts w:hint="eastAsia" w:asciiTheme="minorEastAsia" w:hAnsiTheme="minorEastAsia" w:eastAsiaTheme="minorEastAsia" w:cstheme="minorEastAsia"/>
                <w:sz w:val="21"/>
                <w:szCs w:val="21"/>
                <w:lang w:val="en-US" w:eastAsia="zh-CN"/>
              </w:rPr>
              <w:t>环保设备的生产及销售</w:t>
            </w:r>
            <w:r>
              <w:rPr>
                <w:rFonts w:hint="eastAsia" w:asciiTheme="minorEastAsia" w:hAnsiTheme="minorEastAsia" w:eastAsiaTheme="minorEastAsia" w:cstheme="minorEastAsia"/>
                <w:sz w:val="21"/>
                <w:szCs w:val="21"/>
              </w:rPr>
              <w:t>满足规定的要求；</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2.确保管理体系的</w:t>
            </w:r>
            <w:r>
              <w:rPr>
                <w:rFonts w:hint="eastAsia" w:asciiTheme="minorEastAsia" w:hAnsiTheme="minorEastAsia" w:eastAsiaTheme="minorEastAsia" w:cstheme="minorEastAsia"/>
                <w:sz w:val="21"/>
                <w:szCs w:val="21"/>
                <w:lang w:eastAsia="zh-CN"/>
              </w:rPr>
              <w:t>符合</w:t>
            </w:r>
            <w:r>
              <w:rPr>
                <w:rFonts w:hint="eastAsia" w:asciiTheme="minorEastAsia" w:hAnsiTheme="minorEastAsia" w:eastAsiaTheme="minorEastAsia" w:cstheme="minorEastAsia"/>
                <w:sz w:val="21"/>
                <w:szCs w:val="21"/>
              </w:rPr>
              <w:t>性；</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3.持续改进管理体系的有效性。</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根据不同过程、不同产品和不同要求，采取不同的方法进行监视、测量和分析。包括：</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改进</w:t>
            </w:r>
            <w:r>
              <w:rPr>
                <w:rFonts w:hint="eastAsia" w:asciiTheme="minorEastAsia" w:hAnsiTheme="minorEastAsia" w:eastAsiaTheme="minorEastAsia" w:cstheme="minorEastAsia"/>
                <w:sz w:val="21"/>
                <w:szCs w:val="21"/>
                <w:lang w:val="en-US" w:eastAsia="zh-CN"/>
              </w:rPr>
              <w:t>环保设备的生产及销售</w:t>
            </w:r>
            <w:r>
              <w:rPr>
                <w:rFonts w:hint="eastAsia" w:asciiTheme="minorEastAsia" w:hAnsiTheme="minorEastAsia" w:eastAsiaTheme="minorEastAsia" w:cstheme="minorEastAsia"/>
                <w:sz w:val="21"/>
                <w:szCs w:val="21"/>
              </w:rPr>
              <w:t>，以满足要求并关注未来的需求和期望；</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纠正或减少不利影响；</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 改进管理体系绩效和有效性</w:t>
            </w:r>
          </w:p>
          <w:p>
            <w:pPr>
              <w:spacing w:line="240" w:lineRule="exact"/>
              <w:rPr>
                <w:b/>
                <w:color w:val="000000" w:themeColor="text1"/>
                <w:sz w:val="20"/>
                <w:szCs w:val="20"/>
              </w:rPr>
            </w:pPr>
            <w:r>
              <w:rPr>
                <w:rFonts w:hint="eastAsia" w:asciiTheme="minorEastAsia" w:hAnsiTheme="minorEastAsia" w:eastAsiaTheme="minorEastAsia" w:cstheme="minorEastAsia"/>
                <w:sz w:val="21"/>
                <w:szCs w:val="21"/>
              </w:rPr>
              <w:t>公司利用管理方针、目标、内审和外审、数据分析、纠正和预防措施以及管理评审，识别任何改进的机会，持续改进管理体系的适宜性、充分性和有效性。详见相关条款审核记录。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3. 一阶段提出问题的整改情况?</w:t>
            </w:r>
            <w:r>
              <w:rPr>
                <w:rFonts w:hint="eastAsia"/>
                <w:b/>
                <w:color w:val="000000" w:themeColor="text1"/>
                <w:sz w:val="20"/>
                <w:szCs w:val="20"/>
                <w:lang w:val="en-US" w:eastAsia="zh-CN"/>
              </w:rPr>
              <w:t xml:space="preserve">   完成</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r>
              <w:rPr>
                <w:rFonts w:hint="eastAsia"/>
                <w:b/>
                <w:color w:val="000000" w:themeColor="text1"/>
                <w:sz w:val="20"/>
                <w:szCs w:val="20"/>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8"/>
                <w:szCs w:val="28"/>
              </w:rPr>
            </w:pPr>
            <w:r>
              <w:rPr>
                <w:rFonts w:hint="eastAsia"/>
                <w:b/>
                <w:color w:val="000000" w:themeColor="text1"/>
                <w:sz w:val="22"/>
                <w:szCs w:val="22"/>
                <w:lang w:val="en-US" w:eastAsia="zh-CN"/>
              </w:rPr>
              <w:t xml:space="preserve">   </w:t>
            </w:r>
            <w:r>
              <w:rPr>
                <w:rFonts w:hint="eastAsia" w:asciiTheme="minorEastAsia" w:hAnsiTheme="minorEastAsia" w:eastAsiaTheme="minorEastAsia" w:cstheme="minorEastAsia"/>
                <w:bCs/>
                <w:szCs w:val="21"/>
                <w:lang w:val="en-US" w:eastAsia="zh-CN"/>
              </w:rPr>
              <w:t>该企业</w:t>
            </w:r>
            <w:r>
              <w:rPr>
                <w:rFonts w:hint="eastAsia" w:asciiTheme="minorEastAsia" w:hAnsiTheme="minorEastAsia" w:eastAsiaTheme="minorEastAsia" w:cstheme="minorEastAsia"/>
                <w:bCs/>
                <w:szCs w:val="21"/>
              </w:rPr>
              <w:t>实施的管理体系基本符合标准要求，可能存在的重要风险可以得到有效控制，没有出现过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sz w:val="26"/>
          <w:szCs w:val="26"/>
        </w:rPr>
      </w:pPr>
      <w:r>
        <w:drawing>
          <wp:anchor distT="0" distB="0" distL="114300" distR="114300" simplePos="0" relativeHeight="251661312" behindDoc="0" locked="0" layoutInCell="1" allowOverlap="1">
            <wp:simplePos x="0" y="0"/>
            <wp:positionH relativeFrom="column">
              <wp:posOffset>1734820</wp:posOffset>
            </wp:positionH>
            <wp:positionV relativeFrom="paragraph">
              <wp:posOffset>20320</wp:posOffset>
            </wp:positionV>
            <wp:extent cx="733425" cy="361950"/>
            <wp:effectExtent l="0" t="0" r="9525"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6"/>
                    <a:stretch>
                      <a:fillRect/>
                    </a:stretch>
                  </pic:blipFill>
                  <pic:spPr>
                    <a:xfrm>
                      <a:off x="0" y="0"/>
                      <a:ext cx="733425" cy="361950"/>
                    </a:xfrm>
                    <a:prstGeom prst="rect">
                      <a:avLst/>
                    </a:prstGeom>
                    <a:noFill/>
                    <a:ln>
                      <a:noFill/>
                    </a:ln>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r>
        <w:rPr>
          <w:rFonts w:hint="eastAsia"/>
          <w:b/>
          <w:color w:val="000000" w:themeColor="text1"/>
          <w:sz w:val="26"/>
          <w:szCs w:val="26"/>
          <w:lang w:eastAsia="zh-CN"/>
        </w:rPr>
        <w:t>无</w:t>
      </w:r>
    </w:p>
    <w:p>
      <w:pPr>
        <w:snapToGrid w:val="0"/>
        <w:spacing w:line="360" w:lineRule="auto"/>
        <w:ind w:firstLine="3080" w:firstLineChars="1461"/>
        <w:rPr>
          <w:rFonts w:hint="default"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asciiTheme="minorEastAsia" w:hAnsiTheme="minorEastAsia" w:eastAsiaTheme="minorEastAsia"/>
          <w:b/>
          <w:color w:val="000000" w:themeColor="text1"/>
          <w:lang w:val="en-US" w:eastAsia="zh-CN"/>
        </w:rPr>
        <w:t>2021年1月20日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A3"/>
      </w:r>
      <w:r>
        <w:rPr>
          <w:rFonts w:hint="eastAsia"/>
          <w:b/>
          <w:color w:val="000000" w:themeColor="text1"/>
          <w:szCs w:val="21"/>
        </w:rPr>
        <w:t xml:space="preserve">OHSMS( </w:t>
      </w:r>
      <w:r>
        <w:rPr>
          <w:rFonts w:hint="eastAsia"/>
          <w:b/>
          <w:color w:val="000000" w:themeColor="text1"/>
          <w:szCs w:val="21"/>
          <w:lang w:val="en-US" w:eastAsia="zh-CN"/>
        </w:rPr>
        <w:t>0</w:t>
      </w:r>
      <w:r>
        <w:rPr>
          <w:rFonts w:hint="eastAsia"/>
          <w:b/>
          <w:color w:val="000000" w:themeColor="text1"/>
          <w:szCs w:val="21"/>
        </w:rPr>
        <w:t xml:space="preserve"> )个一般不符合，(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1665408" behindDoc="0" locked="0" layoutInCell="1" allowOverlap="1">
            <wp:simplePos x="0" y="0"/>
            <wp:positionH relativeFrom="column">
              <wp:posOffset>698500</wp:posOffset>
            </wp:positionH>
            <wp:positionV relativeFrom="paragraph">
              <wp:posOffset>133985</wp:posOffset>
            </wp:positionV>
            <wp:extent cx="733425" cy="361950"/>
            <wp:effectExtent l="0" t="0" r="9525" b="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6"/>
                    <a:stretch>
                      <a:fillRect/>
                    </a:stretch>
                  </pic:blipFill>
                  <pic:spPr>
                    <a:xfrm>
                      <a:off x="0" y="0"/>
                      <a:ext cx="733425" cy="36195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asciiTheme="minorEastAsia" w:hAnsiTheme="minorEastAsia" w:eastAsiaTheme="minorEastAsia"/>
          <w:b/>
          <w:color w:val="000000" w:themeColor="text1"/>
          <w:lang w:val="en-US" w:eastAsia="zh-CN"/>
        </w:rPr>
        <w:t>2021年1月20日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bookmarkStart w:id="20" w:name="_GoBack"/>
      <w:bookmarkEnd w:id="20"/>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19"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9"/>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73A443"/>
    <w:multiLevelType w:val="singleLevel"/>
    <w:tmpl w:val="B173A443"/>
    <w:lvl w:ilvl="0" w:tentative="0">
      <w:start w:val="5"/>
      <w:numFmt w:val="decimal"/>
      <w:suff w:val="space"/>
      <w:lvlText w:val="%1."/>
      <w:lvlJc w:val="left"/>
    </w:lvl>
  </w:abstractNum>
  <w:abstractNum w:abstractNumId="1">
    <w:nsid w:val="D61FF9B6"/>
    <w:multiLevelType w:val="singleLevel"/>
    <w:tmpl w:val="D61FF9B6"/>
    <w:lvl w:ilvl="0" w:tentative="0">
      <w:start w:val="8"/>
      <w:numFmt w:val="decimal"/>
      <w:suff w:val="space"/>
      <w:lvlText w:val="%1."/>
      <w:lvlJc w:val="left"/>
    </w:lvl>
  </w:abstractNum>
  <w:abstractNum w:abstractNumId="2">
    <w:nsid w:val="1676C94B"/>
    <w:multiLevelType w:val="singleLevel"/>
    <w:tmpl w:val="1676C94B"/>
    <w:lvl w:ilvl="0" w:tentative="0">
      <w:start w:val="2"/>
      <w:numFmt w:val="decimal"/>
      <w:suff w:val="nothing"/>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CB7531"/>
    <w:rsid w:val="01D57FDE"/>
    <w:rsid w:val="08867FA9"/>
    <w:rsid w:val="09260952"/>
    <w:rsid w:val="0B1A4394"/>
    <w:rsid w:val="0E496C2D"/>
    <w:rsid w:val="0F6E4B1E"/>
    <w:rsid w:val="14694601"/>
    <w:rsid w:val="16533DCA"/>
    <w:rsid w:val="16C44397"/>
    <w:rsid w:val="18010EB7"/>
    <w:rsid w:val="1A7D6D1D"/>
    <w:rsid w:val="1AEA3580"/>
    <w:rsid w:val="1B831D57"/>
    <w:rsid w:val="24072080"/>
    <w:rsid w:val="29242C11"/>
    <w:rsid w:val="30393BE7"/>
    <w:rsid w:val="3107261E"/>
    <w:rsid w:val="318452BD"/>
    <w:rsid w:val="33B42E22"/>
    <w:rsid w:val="345567C6"/>
    <w:rsid w:val="349C2D57"/>
    <w:rsid w:val="35E540F6"/>
    <w:rsid w:val="36EF7F26"/>
    <w:rsid w:val="380707BF"/>
    <w:rsid w:val="38955B3B"/>
    <w:rsid w:val="3AE64F68"/>
    <w:rsid w:val="3CD73C99"/>
    <w:rsid w:val="3F04752C"/>
    <w:rsid w:val="436F405A"/>
    <w:rsid w:val="47E153B0"/>
    <w:rsid w:val="481225CC"/>
    <w:rsid w:val="543D0774"/>
    <w:rsid w:val="54673CE0"/>
    <w:rsid w:val="568D0DD7"/>
    <w:rsid w:val="578D5404"/>
    <w:rsid w:val="58D76854"/>
    <w:rsid w:val="59A06717"/>
    <w:rsid w:val="5A7B7AD0"/>
    <w:rsid w:val="5B104701"/>
    <w:rsid w:val="5CD11C55"/>
    <w:rsid w:val="5D4938BA"/>
    <w:rsid w:val="5DAA7805"/>
    <w:rsid w:val="5DC82DDA"/>
    <w:rsid w:val="5E901D42"/>
    <w:rsid w:val="62BF3ACF"/>
    <w:rsid w:val="62F32ED6"/>
    <w:rsid w:val="66E72A0D"/>
    <w:rsid w:val="69BE7177"/>
    <w:rsid w:val="6AD638D8"/>
    <w:rsid w:val="6CDF44B8"/>
    <w:rsid w:val="71DA0FCC"/>
    <w:rsid w:val="730144B2"/>
    <w:rsid w:val="744E6283"/>
    <w:rsid w:val="78E951F2"/>
    <w:rsid w:val="78EE200C"/>
    <w:rsid w:val="79103FBC"/>
    <w:rsid w:val="798C3A71"/>
    <w:rsid w:val="79F17D16"/>
    <w:rsid w:val="7A3B0664"/>
    <w:rsid w:val="7A940E39"/>
    <w:rsid w:val="7B436B68"/>
    <w:rsid w:val="7B6E4C59"/>
    <w:rsid w:val="7C616560"/>
    <w:rsid w:val="7C7E3B77"/>
    <w:rsid w:val="7CE94167"/>
    <w:rsid w:val="7EAF2DE9"/>
    <w:rsid w:val="7F9260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Joyce</cp:lastModifiedBy>
  <cp:lastPrinted>2019-05-13T03:19:00Z</cp:lastPrinted>
  <dcterms:modified xsi:type="dcterms:W3CDTF">2021-01-24T13:42:38Z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