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绵竹市德树木材加工厂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营销部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袁业波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:lang w:val="en-US" w:eastAsia="zh-CN"/>
              </w:rPr>
              <w:t>2020-08-06与客户刘华贵签订的销售合同，公司不能出示对该合同进行了评审的证据，不符合。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3004185</wp:posOffset>
                  </wp:positionH>
                  <wp:positionV relativeFrom="paragraph">
                    <wp:posOffset>149860</wp:posOffset>
                  </wp:positionV>
                  <wp:extent cx="812165" cy="275590"/>
                  <wp:effectExtent l="0" t="0" r="635" b="3810"/>
                  <wp:wrapNone/>
                  <wp:docPr id="2" name="图片 2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172720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3726815</wp:posOffset>
                  </wp:positionH>
                  <wp:positionV relativeFrom="paragraph">
                    <wp:posOffset>18415</wp:posOffset>
                  </wp:positionV>
                  <wp:extent cx="812165" cy="275590"/>
                  <wp:effectExtent l="0" t="0" r="635" b="3810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3D2C39"/>
    <w:rsid w:val="3FB329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2021-01-16T09:26:52Z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