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4A361" w14:textId="77777777" w:rsidR="00AE4B04" w:rsidRDefault="003C7D5F" w:rsidP="00004F1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013CA492" w14:textId="77777777" w:rsidR="00AE4B04" w:rsidRDefault="003C7D5F" w:rsidP="00004F18">
      <w:pPr>
        <w:snapToGrid w:val="0"/>
        <w:spacing w:afterLines="50" w:after="12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09"/>
        <w:gridCol w:w="1340"/>
        <w:gridCol w:w="2530"/>
        <w:gridCol w:w="1290"/>
        <w:gridCol w:w="1505"/>
        <w:gridCol w:w="1720"/>
        <w:gridCol w:w="1379"/>
      </w:tblGrid>
      <w:tr w:rsidR="006A2605" w14:paraId="552DCD24" w14:textId="77777777">
        <w:trPr>
          <w:cantSplit/>
          <w:trHeight w:val="719"/>
          <w:jc w:val="center"/>
        </w:trPr>
        <w:tc>
          <w:tcPr>
            <w:tcW w:w="2249" w:type="dxa"/>
            <w:gridSpan w:val="2"/>
            <w:tcBorders>
              <w:top w:val="single" w:sz="8" w:space="0" w:color="auto"/>
            </w:tcBorders>
            <w:vAlign w:val="center"/>
          </w:tcPr>
          <w:p w14:paraId="0E8230D6" w14:textId="77777777" w:rsidR="00AE4B04" w:rsidRDefault="003C7D5F">
            <w:pPr>
              <w:snapToGrid w:val="0"/>
              <w:spacing w:line="280" w:lineRule="exact"/>
              <w:jc w:val="center"/>
              <w:rPr>
                <w:b/>
                <w:sz w:val="22"/>
                <w:szCs w:val="22"/>
              </w:rPr>
            </w:pPr>
            <w:r>
              <w:rPr>
                <w:rFonts w:hint="eastAsia"/>
                <w:b/>
                <w:sz w:val="22"/>
                <w:szCs w:val="22"/>
              </w:rPr>
              <w:t>受审核方</w:t>
            </w:r>
          </w:p>
        </w:tc>
        <w:tc>
          <w:tcPr>
            <w:tcW w:w="5325" w:type="dxa"/>
            <w:gridSpan w:val="3"/>
            <w:tcBorders>
              <w:top w:val="single" w:sz="8" w:space="0" w:color="auto"/>
            </w:tcBorders>
            <w:vAlign w:val="center"/>
          </w:tcPr>
          <w:p w14:paraId="33983346" w14:textId="139BA28C" w:rsidR="00AE4B04" w:rsidRDefault="00E947FB">
            <w:pPr>
              <w:snapToGrid w:val="0"/>
              <w:spacing w:line="280" w:lineRule="exact"/>
              <w:jc w:val="center"/>
              <w:rPr>
                <w:b/>
                <w:sz w:val="20"/>
              </w:rPr>
            </w:pPr>
            <w:bookmarkStart w:id="4" w:name="组织名称"/>
            <w:proofErr w:type="gramStart"/>
            <w:r w:rsidRPr="00CA303E">
              <w:rPr>
                <w:color w:val="000000"/>
                <w:szCs w:val="21"/>
              </w:rPr>
              <w:t>河北佰畅物业</w:t>
            </w:r>
            <w:proofErr w:type="gramEnd"/>
            <w:r w:rsidRPr="00CA303E">
              <w:rPr>
                <w:color w:val="000000"/>
                <w:szCs w:val="21"/>
              </w:rPr>
              <w:t>服务有限公司</w:t>
            </w:r>
            <w:bookmarkEnd w:id="4"/>
          </w:p>
        </w:tc>
        <w:tc>
          <w:tcPr>
            <w:tcW w:w="1720" w:type="dxa"/>
            <w:tcBorders>
              <w:top w:val="single" w:sz="8" w:space="0" w:color="auto"/>
            </w:tcBorders>
            <w:vAlign w:val="center"/>
          </w:tcPr>
          <w:p w14:paraId="70F3C5E0" w14:textId="77777777" w:rsidR="00AE4B04" w:rsidRDefault="003C7D5F">
            <w:pPr>
              <w:snapToGrid w:val="0"/>
              <w:spacing w:line="280" w:lineRule="exact"/>
              <w:ind w:left="52"/>
              <w:jc w:val="center"/>
              <w:rPr>
                <w:b/>
                <w:sz w:val="22"/>
                <w:szCs w:val="22"/>
              </w:rPr>
            </w:pPr>
            <w:r>
              <w:rPr>
                <w:rFonts w:hint="eastAsia"/>
                <w:b/>
                <w:sz w:val="22"/>
                <w:szCs w:val="22"/>
              </w:rPr>
              <w:t>专业小类</w:t>
            </w:r>
            <w:r>
              <w:rPr>
                <w:b/>
                <w:sz w:val="22"/>
                <w:szCs w:val="22"/>
              </w:rPr>
              <w:t>/</w:t>
            </w:r>
          </w:p>
          <w:p w14:paraId="52FB28D5" w14:textId="77777777" w:rsidR="00AE4B04" w:rsidRDefault="003C7D5F">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14:paraId="085A5EC1" w14:textId="77777777" w:rsidR="00AE4B04" w:rsidRDefault="003C7D5F">
            <w:pPr>
              <w:snapToGrid w:val="0"/>
              <w:spacing w:line="280" w:lineRule="exact"/>
              <w:ind w:left="52"/>
              <w:jc w:val="center"/>
              <w:rPr>
                <w:b/>
                <w:sz w:val="20"/>
              </w:rPr>
            </w:pPr>
            <w:bookmarkStart w:id="5" w:name="专业代码"/>
            <w:r>
              <w:rPr>
                <w:b/>
                <w:sz w:val="20"/>
              </w:rPr>
              <w:t>Q</w:t>
            </w:r>
            <w:r>
              <w:rPr>
                <w:b/>
                <w:sz w:val="20"/>
              </w:rPr>
              <w:t>：</w:t>
            </w:r>
            <w:r>
              <w:rPr>
                <w:b/>
                <w:sz w:val="20"/>
              </w:rPr>
              <w:t>35.15.00</w:t>
            </w:r>
          </w:p>
          <w:p w14:paraId="0DF1D0C2" w14:textId="77777777" w:rsidR="00AE4B04" w:rsidRDefault="003C7D5F">
            <w:pPr>
              <w:snapToGrid w:val="0"/>
              <w:spacing w:line="280" w:lineRule="exact"/>
              <w:ind w:left="52"/>
              <w:jc w:val="center"/>
              <w:rPr>
                <w:b/>
                <w:sz w:val="20"/>
              </w:rPr>
            </w:pPr>
            <w:r>
              <w:rPr>
                <w:b/>
                <w:sz w:val="20"/>
              </w:rPr>
              <w:t>E</w:t>
            </w:r>
            <w:r>
              <w:rPr>
                <w:b/>
                <w:sz w:val="20"/>
              </w:rPr>
              <w:t>：</w:t>
            </w:r>
            <w:r>
              <w:rPr>
                <w:b/>
                <w:sz w:val="20"/>
              </w:rPr>
              <w:t>35.15.00</w:t>
            </w:r>
          </w:p>
          <w:p w14:paraId="10E25043" w14:textId="77777777" w:rsidR="00AE4B04" w:rsidRDefault="003C7D5F">
            <w:pPr>
              <w:snapToGrid w:val="0"/>
              <w:spacing w:line="280" w:lineRule="exact"/>
              <w:ind w:left="52"/>
              <w:jc w:val="center"/>
              <w:rPr>
                <w:b/>
                <w:sz w:val="20"/>
              </w:rPr>
            </w:pPr>
            <w:r>
              <w:rPr>
                <w:b/>
                <w:sz w:val="20"/>
              </w:rPr>
              <w:t>O</w:t>
            </w:r>
            <w:r>
              <w:rPr>
                <w:b/>
                <w:sz w:val="20"/>
              </w:rPr>
              <w:t>：</w:t>
            </w:r>
            <w:r>
              <w:rPr>
                <w:b/>
                <w:sz w:val="20"/>
              </w:rPr>
              <w:t>35.15.00</w:t>
            </w:r>
            <w:bookmarkEnd w:id="5"/>
          </w:p>
        </w:tc>
      </w:tr>
      <w:tr w:rsidR="006A2605" w14:paraId="37287A3E" w14:textId="77777777">
        <w:trPr>
          <w:cantSplit/>
          <w:trHeight w:val="807"/>
          <w:jc w:val="center"/>
        </w:trPr>
        <w:tc>
          <w:tcPr>
            <w:tcW w:w="2249" w:type="dxa"/>
            <w:gridSpan w:val="2"/>
            <w:vAlign w:val="center"/>
          </w:tcPr>
          <w:p w14:paraId="5923BDC3" w14:textId="77777777" w:rsidR="00AE4B04" w:rsidRDefault="003C7D5F">
            <w:pPr>
              <w:snapToGrid w:val="0"/>
              <w:spacing w:line="280" w:lineRule="exact"/>
              <w:jc w:val="center"/>
              <w:rPr>
                <w:b/>
                <w:sz w:val="22"/>
                <w:szCs w:val="22"/>
              </w:rPr>
            </w:pPr>
            <w:r>
              <w:rPr>
                <w:rFonts w:hint="eastAsia"/>
                <w:b/>
                <w:sz w:val="22"/>
                <w:szCs w:val="22"/>
              </w:rPr>
              <w:t>教师姓名</w:t>
            </w:r>
          </w:p>
        </w:tc>
        <w:tc>
          <w:tcPr>
            <w:tcW w:w="2530" w:type="dxa"/>
            <w:vAlign w:val="center"/>
          </w:tcPr>
          <w:p w14:paraId="4B33B9F5" w14:textId="48CD40FA" w:rsidR="00AE4B04" w:rsidRDefault="008B5074">
            <w:pPr>
              <w:snapToGrid w:val="0"/>
              <w:spacing w:line="280" w:lineRule="exact"/>
              <w:jc w:val="center"/>
              <w:rPr>
                <w:b/>
                <w:sz w:val="20"/>
              </w:rPr>
            </w:pPr>
            <w:r>
              <w:rPr>
                <w:rFonts w:hint="eastAsia"/>
                <w:b/>
                <w:sz w:val="20"/>
              </w:rPr>
              <w:t>李京田</w:t>
            </w:r>
          </w:p>
        </w:tc>
        <w:tc>
          <w:tcPr>
            <w:tcW w:w="1290" w:type="dxa"/>
            <w:vAlign w:val="center"/>
          </w:tcPr>
          <w:p w14:paraId="1A71B6DC" w14:textId="77777777" w:rsidR="00AE4B04" w:rsidRDefault="003C7D5F">
            <w:pPr>
              <w:snapToGrid w:val="0"/>
              <w:spacing w:line="280" w:lineRule="exact"/>
              <w:jc w:val="center"/>
              <w:rPr>
                <w:b/>
                <w:sz w:val="22"/>
                <w:szCs w:val="22"/>
              </w:rPr>
            </w:pPr>
            <w:r>
              <w:rPr>
                <w:rFonts w:hint="eastAsia"/>
                <w:b/>
                <w:sz w:val="22"/>
                <w:szCs w:val="22"/>
              </w:rPr>
              <w:t>专业</w:t>
            </w:r>
          </w:p>
        </w:tc>
        <w:tc>
          <w:tcPr>
            <w:tcW w:w="1505" w:type="dxa"/>
            <w:vAlign w:val="center"/>
          </w:tcPr>
          <w:p w14:paraId="76FDB848" w14:textId="77777777" w:rsidR="008B5074" w:rsidRDefault="008B5074" w:rsidP="008B5074">
            <w:pPr>
              <w:snapToGrid w:val="0"/>
              <w:spacing w:line="280" w:lineRule="exact"/>
              <w:ind w:left="52"/>
              <w:jc w:val="center"/>
              <w:rPr>
                <w:b/>
                <w:sz w:val="20"/>
              </w:rPr>
            </w:pPr>
            <w:r>
              <w:rPr>
                <w:b/>
                <w:sz w:val="20"/>
              </w:rPr>
              <w:t>Q</w:t>
            </w:r>
            <w:r>
              <w:rPr>
                <w:b/>
                <w:sz w:val="20"/>
              </w:rPr>
              <w:t>：</w:t>
            </w:r>
            <w:r>
              <w:rPr>
                <w:b/>
                <w:sz w:val="20"/>
              </w:rPr>
              <w:t>35.15.00</w:t>
            </w:r>
          </w:p>
          <w:p w14:paraId="7E939AA3" w14:textId="77777777" w:rsidR="008B5074" w:rsidRDefault="008B5074" w:rsidP="008B5074">
            <w:pPr>
              <w:snapToGrid w:val="0"/>
              <w:spacing w:line="280" w:lineRule="exact"/>
              <w:ind w:left="52"/>
              <w:jc w:val="center"/>
              <w:rPr>
                <w:b/>
                <w:sz w:val="20"/>
              </w:rPr>
            </w:pPr>
            <w:r>
              <w:rPr>
                <w:b/>
                <w:sz w:val="20"/>
              </w:rPr>
              <w:t>E</w:t>
            </w:r>
            <w:r>
              <w:rPr>
                <w:b/>
                <w:sz w:val="20"/>
              </w:rPr>
              <w:t>：</w:t>
            </w:r>
            <w:r>
              <w:rPr>
                <w:b/>
                <w:sz w:val="20"/>
              </w:rPr>
              <w:t>35.15.00</w:t>
            </w:r>
          </w:p>
          <w:p w14:paraId="1780DB02" w14:textId="7FA06269" w:rsidR="00AE4B04" w:rsidRDefault="008B5074" w:rsidP="008B5074">
            <w:pPr>
              <w:snapToGrid w:val="0"/>
              <w:spacing w:line="280" w:lineRule="exact"/>
              <w:jc w:val="center"/>
              <w:rPr>
                <w:b/>
                <w:sz w:val="20"/>
              </w:rPr>
            </w:pPr>
            <w:r>
              <w:rPr>
                <w:b/>
                <w:sz w:val="20"/>
              </w:rPr>
              <w:t>O</w:t>
            </w:r>
            <w:r>
              <w:rPr>
                <w:b/>
                <w:sz w:val="20"/>
              </w:rPr>
              <w:t>：</w:t>
            </w:r>
            <w:r>
              <w:rPr>
                <w:b/>
                <w:sz w:val="20"/>
              </w:rPr>
              <w:t>35.15.00</w:t>
            </w:r>
          </w:p>
        </w:tc>
        <w:tc>
          <w:tcPr>
            <w:tcW w:w="1720" w:type="dxa"/>
            <w:vAlign w:val="center"/>
          </w:tcPr>
          <w:p w14:paraId="455EA156" w14:textId="77777777" w:rsidR="00AE4B04" w:rsidRDefault="003C7D5F">
            <w:pPr>
              <w:snapToGrid w:val="0"/>
              <w:spacing w:line="280" w:lineRule="exact"/>
              <w:jc w:val="center"/>
              <w:rPr>
                <w:b/>
                <w:sz w:val="22"/>
                <w:szCs w:val="22"/>
              </w:rPr>
            </w:pPr>
            <w:r>
              <w:rPr>
                <w:rFonts w:hint="eastAsia"/>
                <w:b/>
                <w:sz w:val="22"/>
                <w:szCs w:val="22"/>
              </w:rPr>
              <w:t>培训地点</w:t>
            </w:r>
          </w:p>
        </w:tc>
        <w:tc>
          <w:tcPr>
            <w:tcW w:w="1379" w:type="dxa"/>
            <w:vAlign w:val="center"/>
          </w:tcPr>
          <w:p w14:paraId="5A603044" w14:textId="7E6D51D8" w:rsidR="00AE4B04" w:rsidRDefault="008B5074">
            <w:pPr>
              <w:snapToGrid w:val="0"/>
              <w:spacing w:line="280" w:lineRule="exact"/>
              <w:jc w:val="center"/>
              <w:rPr>
                <w:b/>
                <w:sz w:val="20"/>
              </w:rPr>
            </w:pPr>
            <w:r>
              <w:rPr>
                <w:rFonts w:hint="eastAsia"/>
                <w:b/>
                <w:sz w:val="20"/>
              </w:rPr>
              <w:t>会议室</w:t>
            </w:r>
          </w:p>
        </w:tc>
      </w:tr>
      <w:tr w:rsidR="008B5074" w14:paraId="315C7F9D" w14:textId="77777777" w:rsidTr="00611B30">
        <w:trPr>
          <w:cantSplit/>
          <w:trHeight w:val="588"/>
          <w:jc w:val="center"/>
        </w:trPr>
        <w:tc>
          <w:tcPr>
            <w:tcW w:w="909" w:type="dxa"/>
            <w:vMerge w:val="restart"/>
            <w:tcBorders>
              <w:left w:val="single" w:sz="4" w:space="0" w:color="auto"/>
            </w:tcBorders>
            <w:vAlign w:val="center"/>
          </w:tcPr>
          <w:p w14:paraId="26E678B0" w14:textId="77777777" w:rsidR="008B5074" w:rsidRDefault="008B5074">
            <w:pPr>
              <w:snapToGrid w:val="0"/>
              <w:spacing w:line="360" w:lineRule="exact"/>
              <w:jc w:val="center"/>
              <w:rPr>
                <w:b/>
                <w:sz w:val="20"/>
              </w:rPr>
            </w:pPr>
            <w:r>
              <w:rPr>
                <w:rFonts w:hint="eastAsia"/>
                <w:b/>
                <w:sz w:val="20"/>
              </w:rPr>
              <w:t>受培训人员</w:t>
            </w:r>
          </w:p>
        </w:tc>
        <w:tc>
          <w:tcPr>
            <w:tcW w:w="1340" w:type="dxa"/>
            <w:vAlign w:val="center"/>
          </w:tcPr>
          <w:p w14:paraId="72B0BB72" w14:textId="77777777" w:rsidR="008B5074" w:rsidRDefault="008B5074">
            <w:pPr>
              <w:snapToGrid w:val="0"/>
              <w:jc w:val="center"/>
              <w:rPr>
                <w:b/>
                <w:sz w:val="20"/>
              </w:rPr>
            </w:pPr>
            <w:r>
              <w:rPr>
                <w:rFonts w:hint="eastAsia"/>
                <w:b/>
                <w:sz w:val="20"/>
              </w:rPr>
              <w:t>姓名</w:t>
            </w:r>
          </w:p>
        </w:tc>
        <w:tc>
          <w:tcPr>
            <w:tcW w:w="2530" w:type="dxa"/>
            <w:vAlign w:val="center"/>
          </w:tcPr>
          <w:p w14:paraId="760AE9B3" w14:textId="0DBBE872" w:rsidR="008B5074" w:rsidRDefault="00E947FB">
            <w:pPr>
              <w:snapToGrid w:val="0"/>
              <w:spacing w:line="360" w:lineRule="exact"/>
              <w:jc w:val="center"/>
              <w:rPr>
                <w:b/>
                <w:sz w:val="20"/>
              </w:rPr>
            </w:pPr>
            <w:r w:rsidRPr="00CA303E">
              <w:rPr>
                <w:rFonts w:hint="eastAsia"/>
                <w:sz w:val="18"/>
                <w:szCs w:val="18"/>
              </w:rPr>
              <w:t>范玉泉</w:t>
            </w:r>
          </w:p>
        </w:tc>
        <w:tc>
          <w:tcPr>
            <w:tcW w:w="1290" w:type="dxa"/>
            <w:vAlign w:val="center"/>
          </w:tcPr>
          <w:p w14:paraId="1BB47011" w14:textId="77777777" w:rsidR="008B5074" w:rsidRDefault="008B5074">
            <w:pPr>
              <w:snapToGrid w:val="0"/>
              <w:spacing w:line="360" w:lineRule="exact"/>
              <w:jc w:val="center"/>
              <w:rPr>
                <w:b/>
                <w:sz w:val="20"/>
              </w:rPr>
            </w:pPr>
          </w:p>
        </w:tc>
        <w:tc>
          <w:tcPr>
            <w:tcW w:w="1505" w:type="dxa"/>
            <w:vAlign w:val="center"/>
          </w:tcPr>
          <w:p w14:paraId="743BFABD" w14:textId="77777777" w:rsidR="008B5074" w:rsidRDefault="008B5074">
            <w:pPr>
              <w:snapToGrid w:val="0"/>
              <w:spacing w:line="360" w:lineRule="exact"/>
              <w:jc w:val="center"/>
              <w:rPr>
                <w:b/>
                <w:sz w:val="20"/>
              </w:rPr>
            </w:pPr>
          </w:p>
        </w:tc>
        <w:tc>
          <w:tcPr>
            <w:tcW w:w="1720" w:type="dxa"/>
            <w:vAlign w:val="center"/>
          </w:tcPr>
          <w:p w14:paraId="3C0F1833" w14:textId="77777777" w:rsidR="008B5074" w:rsidRDefault="008B5074">
            <w:pPr>
              <w:snapToGrid w:val="0"/>
              <w:spacing w:line="360" w:lineRule="exact"/>
              <w:jc w:val="center"/>
              <w:rPr>
                <w:b/>
                <w:sz w:val="20"/>
              </w:rPr>
            </w:pPr>
          </w:p>
        </w:tc>
        <w:tc>
          <w:tcPr>
            <w:tcW w:w="1379" w:type="dxa"/>
            <w:vAlign w:val="center"/>
          </w:tcPr>
          <w:p w14:paraId="2A2039F7" w14:textId="77777777" w:rsidR="008B5074" w:rsidRDefault="008B5074">
            <w:pPr>
              <w:snapToGrid w:val="0"/>
              <w:spacing w:line="360" w:lineRule="exact"/>
              <w:jc w:val="center"/>
              <w:rPr>
                <w:b/>
                <w:sz w:val="20"/>
              </w:rPr>
            </w:pPr>
          </w:p>
        </w:tc>
      </w:tr>
      <w:tr w:rsidR="008B5074" w14:paraId="0AE581D7" w14:textId="77777777" w:rsidTr="007355DD">
        <w:trPr>
          <w:cantSplit/>
          <w:trHeight w:val="640"/>
          <w:jc w:val="center"/>
        </w:trPr>
        <w:tc>
          <w:tcPr>
            <w:tcW w:w="909" w:type="dxa"/>
            <w:vMerge/>
            <w:tcBorders>
              <w:left w:val="single" w:sz="4" w:space="0" w:color="auto"/>
            </w:tcBorders>
            <w:vAlign w:val="center"/>
          </w:tcPr>
          <w:p w14:paraId="44987D6E" w14:textId="77777777" w:rsidR="008B5074" w:rsidRDefault="008B5074">
            <w:pPr>
              <w:snapToGrid w:val="0"/>
              <w:spacing w:line="360" w:lineRule="exact"/>
              <w:jc w:val="center"/>
              <w:rPr>
                <w:b/>
                <w:sz w:val="20"/>
              </w:rPr>
            </w:pPr>
          </w:p>
        </w:tc>
        <w:tc>
          <w:tcPr>
            <w:tcW w:w="1340" w:type="dxa"/>
            <w:vAlign w:val="center"/>
          </w:tcPr>
          <w:p w14:paraId="2910C52C" w14:textId="77777777" w:rsidR="008B5074" w:rsidRDefault="008B5074">
            <w:pPr>
              <w:snapToGrid w:val="0"/>
              <w:spacing w:line="280" w:lineRule="exact"/>
              <w:jc w:val="center"/>
              <w:rPr>
                <w:b/>
                <w:sz w:val="20"/>
              </w:rPr>
            </w:pPr>
            <w:r>
              <w:rPr>
                <w:rFonts w:hint="eastAsia"/>
                <w:b/>
                <w:sz w:val="20"/>
              </w:rPr>
              <w:t>专业代码</w:t>
            </w:r>
          </w:p>
        </w:tc>
        <w:tc>
          <w:tcPr>
            <w:tcW w:w="2530" w:type="dxa"/>
            <w:vAlign w:val="center"/>
          </w:tcPr>
          <w:p w14:paraId="3B80958A" w14:textId="77777777" w:rsidR="008B5074" w:rsidRDefault="008B5074" w:rsidP="008B5074">
            <w:pPr>
              <w:snapToGrid w:val="0"/>
              <w:spacing w:line="280" w:lineRule="exact"/>
              <w:ind w:left="52"/>
              <w:jc w:val="center"/>
              <w:rPr>
                <w:b/>
                <w:sz w:val="20"/>
              </w:rPr>
            </w:pPr>
            <w:r>
              <w:rPr>
                <w:b/>
                <w:sz w:val="20"/>
              </w:rPr>
              <w:t>Q</w:t>
            </w:r>
            <w:r>
              <w:rPr>
                <w:b/>
                <w:sz w:val="20"/>
              </w:rPr>
              <w:t>：</w:t>
            </w:r>
            <w:r>
              <w:rPr>
                <w:b/>
                <w:sz w:val="20"/>
              </w:rPr>
              <w:t>35.15.00</w:t>
            </w:r>
          </w:p>
          <w:p w14:paraId="4EF5A78C" w14:textId="77777777" w:rsidR="008B5074" w:rsidRDefault="008B5074" w:rsidP="008B5074">
            <w:pPr>
              <w:snapToGrid w:val="0"/>
              <w:spacing w:line="280" w:lineRule="exact"/>
              <w:ind w:left="52"/>
              <w:jc w:val="center"/>
              <w:rPr>
                <w:b/>
                <w:sz w:val="20"/>
              </w:rPr>
            </w:pPr>
            <w:r>
              <w:rPr>
                <w:b/>
                <w:sz w:val="20"/>
              </w:rPr>
              <w:t>E</w:t>
            </w:r>
            <w:r>
              <w:rPr>
                <w:b/>
                <w:sz w:val="20"/>
              </w:rPr>
              <w:t>：</w:t>
            </w:r>
            <w:r>
              <w:rPr>
                <w:b/>
                <w:sz w:val="20"/>
              </w:rPr>
              <w:t>35.15.00</w:t>
            </w:r>
          </w:p>
          <w:p w14:paraId="6A2BDD89" w14:textId="41298C96" w:rsidR="008B5074" w:rsidRDefault="008B5074">
            <w:pPr>
              <w:snapToGrid w:val="0"/>
              <w:spacing w:line="360" w:lineRule="exact"/>
              <w:jc w:val="center"/>
              <w:rPr>
                <w:b/>
                <w:sz w:val="20"/>
              </w:rPr>
            </w:pPr>
            <w:r>
              <w:rPr>
                <w:b/>
                <w:sz w:val="20"/>
              </w:rPr>
              <w:t>O</w:t>
            </w:r>
            <w:r>
              <w:rPr>
                <w:b/>
                <w:sz w:val="20"/>
              </w:rPr>
              <w:t>：</w:t>
            </w:r>
            <w:r>
              <w:rPr>
                <w:b/>
                <w:sz w:val="20"/>
              </w:rPr>
              <w:t>35.15.00</w:t>
            </w:r>
          </w:p>
        </w:tc>
        <w:tc>
          <w:tcPr>
            <w:tcW w:w="1290" w:type="dxa"/>
            <w:vAlign w:val="center"/>
          </w:tcPr>
          <w:p w14:paraId="2FDEBED7" w14:textId="77777777" w:rsidR="008B5074" w:rsidRDefault="008B5074">
            <w:pPr>
              <w:snapToGrid w:val="0"/>
              <w:spacing w:line="360" w:lineRule="exact"/>
              <w:jc w:val="center"/>
              <w:rPr>
                <w:b/>
                <w:sz w:val="20"/>
              </w:rPr>
            </w:pPr>
          </w:p>
        </w:tc>
        <w:tc>
          <w:tcPr>
            <w:tcW w:w="1505" w:type="dxa"/>
            <w:vAlign w:val="center"/>
          </w:tcPr>
          <w:p w14:paraId="0F4C116E" w14:textId="77777777" w:rsidR="008B5074" w:rsidRDefault="008B5074">
            <w:pPr>
              <w:snapToGrid w:val="0"/>
              <w:spacing w:line="360" w:lineRule="exact"/>
              <w:jc w:val="center"/>
              <w:rPr>
                <w:b/>
                <w:sz w:val="20"/>
              </w:rPr>
            </w:pPr>
          </w:p>
        </w:tc>
        <w:tc>
          <w:tcPr>
            <w:tcW w:w="1720" w:type="dxa"/>
            <w:vAlign w:val="center"/>
          </w:tcPr>
          <w:p w14:paraId="74455BD6" w14:textId="77777777" w:rsidR="008B5074" w:rsidRDefault="008B5074">
            <w:pPr>
              <w:snapToGrid w:val="0"/>
              <w:spacing w:line="360" w:lineRule="exact"/>
              <w:jc w:val="center"/>
              <w:rPr>
                <w:b/>
                <w:sz w:val="20"/>
              </w:rPr>
            </w:pPr>
          </w:p>
        </w:tc>
        <w:tc>
          <w:tcPr>
            <w:tcW w:w="1379" w:type="dxa"/>
            <w:vAlign w:val="center"/>
          </w:tcPr>
          <w:p w14:paraId="23E10765" w14:textId="77777777" w:rsidR="008B5074" w:rsidRDefault="008B5074">
            <w:pPr>
              <w:snapToGrid w:val="0"/>
              <w:spacing w:line="360" w:lineRule="exact"/>
              <w:jc w:val="center"/>
              <w:rPr>
                <w:b/>
                <w:sz w:val="20"/>
              </w:rPr>
            </w:pPr>
          </w:p>
        </w:tc>
      </w:tr>
      <w:tr w:rsidR="008F27C0" w14:paraId="5C7FBCAF" w14:textId="77777777" w:rsidTr="00616186">
        <w:trPr>
          <w:cantSplit/>
          <w:trHeight w:val="1368"/>
          <w:jc w:val="center"/>
        </w:trPr>
        <w:tc>
          <w:tcPr>
            <w:tcW w:w="2249" w:type="dxa"/>
            <w:gridSpan w:val="2"/>
            <w:tcBorders>
              <w:left w:val="single" w:sz="4" w:space="0" w:color="auto"/>
            </w:tcBorders>
            <w:vAlign w:val="center"/>
          </w:tcPr>
          <w:p w14:paraId="21B2C7E9" w14:textId="77777777" w:rsidR="008F27C0" w:rsidRDefault="008F27C0" w:rsidP="008F27C0">
            <w:pPr>
              <w:snapToGrid w:val="0"/>
              <w:spacing w:line="280" w:lineRule="exact"/>
              <w:jc w:val="center"/>
              <w:rPr>
                <w:b/>
                <w:sz w:val="20"/>
              </w:rPr>
            </w:pPr>
            <w:r>
              <w:rPr>
                <w:rFonts w:hint="eastAsia"/>
                <w:b/>
                <w:sz w:val="20"/>
              </w:rPr>
              <w:t>生产工艺</w:t>
            </w:r>
            <w:r>
              <w:rPr>
                <w:b/>
                <w:sz w:val="20"/>
              </w:rPr>
              <w:t>/</w:t>
            </w:r>
          </w:p>
          <w:p w14:paraId="62ABEEF6" w14:textId="77777777" w:rsidR="008F27C0" w:rsidRDefault="008F27C0" w:rsidP="008F27C0">
            <w:pPr>
              <w:snapToGrid w:val="0"/>
              <w:spacing w:line="280" w:lineRule="exact"/>
              <w:jc w:val="center"/>
              <w:rPr>
                <w:b/>
                <w:sz w:val="20"/>
              </w:rPr>
            </w:pPr>
            <w:r>
              <w:rPr>
                <w:rFonts w:hint="eastAsia"/>
                <w:b/>
                <w:sz w:val="20"/>
              </w:rPr>
              <w:t>服务过程</w:t>
            </w:r>
          </w:p>
        </w:tc>
        <w:tc>
          <w:tcPr>
            <w:tcW w:w="8424" w:type="dxa"/>
            <w:gridSpan w:val="5"/>
            <w:vAlign w:val="center"/>
          </w:tcPr>
          <w:p w14:paraId="3F906D85" w14:textId="24B9522B" w:rsidR="00AD027B" w:rsidRDefault="00AD027B" w:rsidP="00AD027B">
            <w:pPr>
              <w:rPr>
                <w:bCs/>
              </w:rPr>
            </w:pPr>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w:t>
            </w:r>
            <w:r w:rsidR="00E947FB">
              <w:rPr>
                <w:rFonts w:ascii="宋体" w:hAnsi="宋体" w:hint="eastAsia"/>
              </w:rPr>
              <w:t>停车</w:t>
            </w:r>
            <w:r>
              <w:rPr>
                <w:rFonts w:ascii="宋体" w:hAnsi="宋体" w:hint="eastAsia"/>
              </w:rPr>
              <w:t>服务、保洁服务、</w:t>
            </w:r>
            <w:bookmarkStart w:id="6" w:name="_GoBack"/>
            <w:r>
              <w:rPr>
                <w:rFonts w:ascii="宋体" w:hAnsi="宋体" w:hint="eastAsia"/>
              </w:rPr>
              <w:t>园林</w:t>
            </w:r>
            <w:bookmarkEnd w:id="6"/>
            <w:r>
              <w:rPr>
                <w:rFonts w:ascii="宋体" w:hAnsi="宋体" w:hint="eastAsia"/>
              </w:rPr>
              <w:t>绿化等）-----服务检查</w:t>
            </w:r>
            <w:r>
              <w:rPr>
                <w:rFonts w:hint="eastAsia"/>
                <w:bCs/>
              </w:rPr>
              <w:t>---</w:t>
            </w:r>
            <w:r>
              <w:rPr>
                <w:rFonts w:hint="eastAsia"/>
                <w:bCs/>
              </w:rPr>
              <w:t>客户满意调查</w:t>
            </w:r>
            <w:r>
              <w:rPr>
                <w:rFonts w:hint="eastAsia"/>
                <w:bCs/>
              </w:rPr>
              <w:t>---</w:t>
            </w:r>
            <w:r>
              <w:rPr>
                <w:rFonts w:hint="eastAsia"/>
                <w:bCs/>
              </w:rPr>
              <w:t>回访</w:t>
            </w:r>
          </w:p>
          <w:p w14:paraId="78FB51D8" w14:textId="2125EEA9" w:rsidR="008F27C0" w:rsidRPr="00AD027B" w:rsidRDefault="008F27C0" w:rsidP="008F27C0">
            <w:pPr>
              <w:snapToGrid w:val="0"/>
              <w:spacing w:line="280" w:lineRule="exact"/>
              <w:rPr>
                <w:b/>
                <w:sz w:val="20"/>
              </w:rPr>
            </w:pPr>
          </w:p>
        </w:tc>
      </w:tr>
      <w:tr w:rsidR="008F27C0" w14:paraId="789C39F2" w14:textId="77777777">
        <w:trPr>
          <w:cantSplit/>
          <w:trHeight w:val="1565"/>
          <w:jc w:val="center"/>
        </w:trPr>
        <w:tc>
          <w:tcPr>
            <w:tcW w:w="2249" w:type="dxa"/>
            <w:gridSpan w:val="2"/>
            <w:tcBorders>
              <w:left w:val="single" w:sz="4" w:space="0" w:color="auto"/>
            </w:tcBorders>
            <w:vAlign w:val="center"/>
          </w:tcPr>
          <w:p w14:paraId="2B767119" w14:textId="77777777" w:rsidR="008F27C0" w:rsidRDefault="008F27C0" w:rsidP="008F27C0">
            <w:pPr>
              <w:snapToGrid w:val="0"/>
              <w:spacing w:line="280" w:lineRule="exact"/>
              <w:jc w:val="left"/>
              <w:rPr>
                <w:b/>
                <w:sz w:val="20"/>
              </w:rPr>
            </w:pPr>
            <w:r>
              <w:rPr>
                <w:rFonts w:hint="eastAsia"/>
                <w:b/>
                <w:sz w:val="20"/>
              </w:rPr>
              <w:t>生产过程</w:t>
            </w:r>
            <w:r>
              <w:rPr>
                <w:b/>
                <w:sz w:val="20"/>
              </w:rPr>
              <w:t>/</w:t>
            </w:r>
            <w:r>
              <w:rPr>
                <w:rFonts w:hint="eastAsia"/>
                <w:b/>
                <w:sz w:val="20"/>
              </w:rPr>
              <w:t>服务过程</w:t>
            </w:r>
          </w:p>
          <w:p w14:paraId="79DD98A8" w14:textId="77777777" w:rsidR="008F27C0" w:rsidRDefault="008F27C0" w:rsidP="008F27C0">
            <w:pPr>
              <w:snapToGrid w:val="0"/>
              <w:spacing w:line="280" w:lineRule="exact"/>
              <w:jc w:val="left"/>
              <w:rPr>
                <w:b/>
                <w:sz w:val="20"/>
              </w:rPr>
            </w:pPr>
            <w:r>
              <w:rPr>
                <w:rFonts w:hint="eastAsia"/>
                <w:b/>
                <w:sz w:val="20"/>
              </w:rPr>
              <w:t>的风险及控制措施</w:t>
            </w:r>
          </w:p>
          <w:p w14:paraId="4536574C" w14:textId="77777777" w:rsidR="008F27C0" w:rsidRDefault="008F27C0" w:rsidP="008F27C0">
            <w:pPr>
              <w:snapToGrid w:val="0"/>
              <w:spacing w:line="280" w:lineRule="exact"/>
              <w:jc w:val="left"/>
              <w:rPr>
                <w:b/>
                <w:sz w:val="20"/>
              </w:rPr>
            </w:pPr>
            <w:r>
              <w:rPr>
                <w:rFonts w:hint="eastAsia"/>
                <w:b/>
                <w:sz w:val="20"/>
              </w:rPr>
              <w:t>特殊过程的控制</w:t>
            </w:r>
            <w:r>
              <w:rPr>
                <w:b/>
                <w:sz w:val="20"/>
              </w:rPr>
              <w:t>/</w:t>
            </w:r>
          </w:p>
          <w:p w14:paraId="50BFD899" w14:textId="77777777" w:rsidR="008F27C0" w:rsidRDefault="008F27C0" w:rsidP="008F27C0">
            <w:pPr>
              <w:snapToGrid w:val="0"/>
              <w:spacing w:line="280" w:lineRule="exact"/>
              <w:jc w:val="left"/>
              <w:rPr>
                <w:b/>
              </w:rPr>
            </w:pPr>
          </w:p>
        </w:tc>
        <w:tc>
          <w:tcPr>
            <w:tcW w:w="8424" w:type="dxa"/>
            <w:gridSpan w:val="5"/>
            <w:vAlign w:val="center"/>
          </w:tcPr>
          <w:p w14:paraId="410D4558" w14:textId="5AAD1470" w:rsidR="008F27C0" w:rsidRDefault="008F27C0" w:rsidP="008F27C0">
            <w:pPr>
              <w:snapToGrid w:val="0"/>
              <w:spacing w:line="280" w:lineRule="exact"/>
              <w:jc w:val="left"/>
              <w:rPr>
                <w:bCs/>
                <w:sz w:val="20"/>
                <w:szCs w:val="22"/>
              </w:rPr>
            </w:pPr>
            <w:r>
              <w:rPr>
                <w:rFonts w:hint="eastAsia"/>
                <w:bCs/>
                <w:sz w:val="20"/>
                <w:szCs w:val="22"/>
              </w:rPr>
              <w:t>关键过程为：</w:t>
            </w:r>
            <w:r w:rsidR="00D23C2F">
              <w:rPr>
                <w:rFonts w:hint="eastAsia"/>
                <w:bCs/>
                <w:sz w:val="20"/>
                <w:szCs w:val="22"/>
              </w:rPr>
              <w:t>物业</w:t>
            </w:r>
            <w:r>
              <w:rPr>
                <w:rFonts w:hint="eastAsia"/>
                <w:bCs/>
                <w:sz w:val="20"/>
                <w:szCs w:val="22"/>
              </w:rPr>
              <w:t>服务</w:t>
            </w:r>
          </w:p>
          <w:p w14:paraId="352A1663" w14:textId="52928F0B" w:rsidR="008F27C0" w:rsidRDefault="008F27C0" w:rsidP="008F27C0">
            <w:pPr>
              <w:snapToGrid w:val="0"/>
              <w:spacing w:line="280" w:lineRule="exact"/>
              <w:jc w:val="left"/>
              <w:rPr>
                <w:bCs/>
                <w:sz w:val="20"/>
                <w:szCs w:val="22"/>
              </w:rPr>
            </w:pPr>
            <w:r>
              <w:rPr>
                <w:rFonts w:hint="eastAsia"/>
                <w:bCs/>
                <w:sz w:val="20"/>
                <w:szCs w:val="22"/>
              </w:rPr>
              <w:t>特殊过程为：</w:t>
            </w:r>
            <w:r w:rsidR="00D23C2F">
              <w:rPr>
                <w:rFonts w:hint="eastAsia"/>
                <w:bCs/>
                <w:sz w:val="20"/>
                <w:szCs w:val="22"/>
              </w:rPr>
              <w:t>物业</w:t>
            </w:r>
            <w:r>
              <w:rPr>
                <w:rFonts w:hint="eastAsia"/>
                <w:bCs/>
                <w:sz w:val="20"/>
                <w:szCs w:val="22"/>
              </w:rPr>
              <w:t>服务</w:t>
            </w:r>
          </w:p>
          <w:p w14:paraId="2AA9B081" w14:textId="77777777" w:rsidR="008F27C0" w:rsidRDefault="008F27C0" w:rsidP="008F27C0">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14:paraId="4AE504DA" w14:textId="77777777" w:rsidR="008F27C0" w:rsidRDefault="008F27C0" w:rsidP="008F27C0">
            <w:pPr>
              <w:snapToGrid w:val="0"/>
              <w:spacing w:line="280" w:lineRule="exact"/>
              <w:jc w:val="left"/>
              <w:rPr>
                <w:bCs/>
                <w:sz w:val="20"/>
                <w:szCs w:val="22"/>
              </w:rPr>
            </w:pPr>
            <w:r>
              <w:rPr>
                <w:rFonts w:hint="eastAsia"/>
                <w:bCs/>
                <w:sz w:val="20"/>
                <w:szCs w:val="22"/>
              </w:rPr>
              <w:t>力，了解顾客对公司的需求情况及顾客明示或隐含的要求</w:t>
            </w:r>
          </w:p>
          <w:p w14:paraId="4EF7FDAE" w14:textId="77777777" w:rsidR="008F27C0" w:rsidRDefault="008F27C0" w:rsidP="008F27C0">
            <w:pPr>
              <w:snapToGrid w:val="0"/>
              <w:spacing w:line="280" w:lineRule="exact"/>
              <w:jc w:val="left"/>
              <w:rPr>
                <w:bCs/>
                <w:sz w:val="20"/>
                <w:szCs w:val="22"/>
              </w:rPr>
            </w:pPr>
            <w:r>
              <w:rPr>
                <w:rFonts w:hint="eastAsia"/>
                <w:bCs/>
                <w:sz w:val="20"/>
                <w:szCs w:val="22"/>
              </w:rPr>
              <w:t>熟悉关键原材料进厂检验、产品特性及客户的要求</w:t>
            </w:r>
          </w:p>
          <w:p w14:paraId="1ACBD7ED" w14:textId="77777777" w:rsidR="008F27C0" w:rsidRDefault="008F27C0" w:rsidP="008F27C0">
            <w:pPr>
              <w:snapToGrid w:val="0"/>
              <w:spacing w:line="280" w:lineRule="exact"/>
              <w:jc w:val="left"/>
              <w:rPr>
                <w:bCs/>
                <w:sz w:val="20"/>
                <w:szCs w:val="22"/>
              </w:rPr>
            </w:pPr>
            <w:r>
              <w:rPr>
                <w:rFonts w:hint="eastAsia"/>
                <w:bCs/>
                <w:sz w:val="20"/>
                <w:szCs w:val="22"/>
              </w:rPr>
              <w:t>根据客户要求制定销售计划</w:t>
            </w:r>
          </w:p>
          <w:p w14:paraId="6AE54530" w14:textId="77777777" w:rsidR="008F27C0" w:rsidRDefault="008F27C0" w:rsidP="008F27C0">
            <w:pPr>
              <w:snapToGrid w:val="0"/>
              <w:spacing w:line="280" w:lineRule="exact"/>
              <w:jc w:val="center"/>
              <w:rPr>
                <w:b/>
                <w:sz w:val="20"/>
              </w:rPr>
            </w:pPr>
          </w:p>
        </w:tc>
      </w:tr>
      <w:tr w:rsidR="008F27C0" w14:paraId="522B9B0B" w14:textId="77777777">
        <w:trPr>
          <w:cantSplit/>
          <w:trHeight w:val="1546"/>
          <w:jc w:val="center"/>
        </w:trPr>
        <w:tc>
          <w:tcPr>
            <w:tcW w:w="2249" w:type="dxa"/>
            <w:gridSpan w:val="2"/>
            <w:tcBorders>
              <w:left w:val="single" w:sz="4" w:space="0" w:color="auto"/>
            </w:tcBorders>
            <w:vAlign w:val="center"/>
          </w:tcPr>
          <w:p w14:paraId="1C67EE54" w14:textId="77777777" w:rsidR="008F27C0" w:rsidRDefault="008F27C0" w:rsidP="008F27C0">
            <w:pPr>
              <w:snapToGrid w:val="0"/>
              <w:spacing w:line="280" w:lineRule="exact"/>
              <w:jc w:val="left"/>
              <w:rPr>
                <w:b/>
                <w:sz w:val="20"/>
              </w:rPr>
            </w:pPr>
            <w:r>
              <w:rPr>
                <w:rFonts w:hint="eastAsia"/>
                <w:b/>
                <w:sz w:val="20"/>
              </w:rPr>
              <w:t>重要环境及控制措施</w:t>
            </w:r>
          </w:p>
        </w:tc>
        <w:tc>
          <w:tcPr>
            <w:tcW w:w="8424" w:type="dxa"/>
            <w:gridSpan w:val="5"/>
            <w:vAlign w:val="center"/>
          </w:tcPr>
          <w:p w14:paraId="19275F2A" w14:textId="77777777" w:rsidR="008F27C0" w:rsidRDefault="008F27C0" w:rsidP="008F27C0">
            <w:pPr>
              <w:spacing w:line="394" w:lineRule="exact"/>
              <w:ind w:firstLineChars="200" w:firstLine="42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r>
              <w:rPr>
                <w:rFonts w:hint="eastAsia"/>
                <w:sz w:val="21"/>
                <w:szCs w:val="21"/>
              </w:rPr>
              <w:t>.</w:t>
            </w:r>
          </w:p>
          <w:p w14:paraId="167A8D5A" w14:textId="4DCF4556" w:rsidR="008F27C0" w:rsidRDefault="008F27C0" w:rsidP="008F27C0">
            <w:pPr>
              <w:ind w:firstLineChars="200" w:firstLine="420"/>
              <w:rPr>
                <w:sz w:val="21"/>
                <w:szCs w:val="21"/>
              </w:rPr>
            </w:pPr>
            <w:r>
              <w:rPr>
                <w:rFonts w:hint="eastAsia"/>
                <w:sz w:val="21"/>
                <w:szCs w:val="21"/>
              </w:rPr>
              <w:t>提供的“环境因素识别评价表”“重要环境因素清单”，</w:t>
            </w:r>
            <w:r>
              <w:rPr>
                <w:rFonts w:hint="eastAsia"/>
                <w:sz w:val="21"/>
                <w:szCs w:val="21"/>
              </w:rPr>
              <w:t xml:space="preserve"> </w:t>
            </w:r>
            <w:r>
              <w:rPr>
                <w:rFonts w:hint="eastAsia"/>
                <w:sz w:val="21"/>
                <w:szCs w:val="21"/>
              </w:rPr>
              <w:t>评价考虑了三种时态现在、过去、将来、三种状态、异常、正常、紧急考虑了法律法规，并进行了评价，针对</w:t>
            </w:r>
            <w:r w:rsidR="00D23C2F">
              <w:rPr>
                <w:rFonts w:ascii="宋体" w:hAnsi="宋体" w:cs="宋体" w:hint="eastAsia"/>
                <w:kern w:val="0"/>
                <w:szCs w:val="21"/>
              </w:rPr>
              <w:t>物业管理服务</w:t>
            </w:r>
            <w:r>
              <w:rPr>
                <w:rFonts w:hint="eastAsia"/>
                <w:sz w:val="21"/>
                <w:szCs w:val="21"/>
              </w:rPr>
              <w:t>过程，用打分</w:t>
            </w:r>
            <w:proofErr w:type="gramStart"/>
            <w:r>
              <w:rPr>
                <w:rFonts w:hint="eastAsia"/>
                <w:sz w:val="21"/>
                <w:szCs w:val="21"/>
              </w:rPr>
              <w:t>法考虑</w:t>
            </w:r>
            <w:proofErr w:type="gramEnd"/>
            <w:r>
              <w:rPr>
                <w:rFonts w:hint="eastAsia"/>
                <w:sz w:val="21"/>
                <w:szCs w:val="21"/>
              </w:rPr>
              <w:t>了法规符合性、发生频次、影响范围等</w:t>
            </w:r>
            <w:r>
              <w:rPr>
                <w:rFonts w:hint="eastAsia"/>
                <w:sz w:val="21"/>
                <w:szCs w:val="21"/>
              </w:rPr>
              <w:t xml:space="preserve">, </w:t>
            </w:r>
            <w:r>
              <w:rPr>
                <w:rFonts w:hint="eastAsia"/>
                <w:sz w:val="21"/>
                <w:szCs w:val="21"/>
              </w:rPr>
              <w:t>通过定性判断法，共识别出重大环境因素</w:t>
            </w:r>
            <w:r w:rsidR="00727C84">
              <w:rPr>
                <w:rFonts w:hint="eastAsia"/>
                <w:sz w:val="21"/>
                <w:szCs w:val="21"/>
              </w:rPr>
              <w:t>2</w:t>
            </w:r>
            <w:r>
              <w:rPr>
                <w:rFonts w:hint="eastAsia"/>
                <w:sz w:val="21"/>
                <w:szCs w:val="21"/>
              </w:rPr>
              <w:t>项：固废排放、火灾</w:t>
            </w:r>
            <w:r w:rsidR="00727C84">
              <w:rPr>
                <w:rFonts w:hint="eastAsia"/>
                <w:sz w:val="21"/>
                <w:szCs w:val="21"/>
              </w:rPr>
              <w:t>，</w:t>
            </w:r>
            <w:r>
              <w:rPr>
                <w:rFonts w:hint="eastAsia"/>
                <w:sz w:val="21"/>
                <w:szCs w:val="21"/>
              </w:rPr>
              <w:t>评价符合程序要求及公司的实际情况。</w:t>
            </w:r>
          </w:p>
          <w:p w14:paraId="5A2ED844" w14:textId="77777777" w:rsidR="008F27C0" w:rsidRDefault="008F27C0" w:rsidP="008F27C0">
            <w:pPr>
              <w:snapToGrid w:val="0"/>
              <w:spacing w:line="280" w:lineRule="exact"/>
              <w:jc w:val="center"/>
              <w:rPr>
                <w:b/>
                <w:sz w:val="20"/>
              </w:rPr>
            </w:pPr>
          </w:p>
        </w:tc>
      </w:tr>
      <w:tr w:rsidR="008F27C0" w14:paraId="420ED29F" w14:textId="77777777" w:rsidTr="00616186">
        <w:trPr>
          <w:cantSplit/>
          <w:trHeight w:val="1120"/>
          <w:jc w:val="center"/>
        </w:trPr>
        <w:tc>
          <w:tcPr>
            <w:tcW w:w="2249" w:type="dxa"/>
            <w:gridSpan w:val="2"/>
            <w:tcBorders>
              <w:left w:val="single" w:sz="4" w:space="0" w:color="auto"/>
            </w:tcBorders>
            <w:vAlign w:val="center"/>
          </w:tcPr>
          <w:p w14:paraId="6DE7D5E0" w14:textId="77777777" w:rsidR="008F27C0" w:rsidRDefault="008F27C0" w:rsidP="008F27C0">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14:paraId="768D66EC" w14:textId="77777777" w:rsidR="008F27C0" w:rsidRDefault="008F27C0" w:rsidP="008F27C0">
            <w:pPr>
              <w:ind w:firstLineChars="200" w:firstLine="42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w:t>
            </w:r>
            <w:r>
              <w:rPr>
                <w:rFonts w:hint="eastAsia"/>
                <w:sz w:val="21"/>
                <w:szCs w:val="21"/>
              </w:rPr>
              <w:t>,</w:t>
            </w:r>
            <w:r>
              <w:rPr>
                <w:rFonts w:hint="eastAsia"/>
                <w:sz w:val="21"/>
                <w:szCs w:val="21"/>
              </w:rPr>
              <w:t>并确定更新不可接受风险因素从而进行有效控制等方面的管理要求进行了规定，满足要求。</w:t>
            </w:r>
          </w:p>
          <w:p w14:paraId="29B2528A" w14:textId="59F8642B" w:rsidR="008F27C0" w:rsidRDefault="008F27C0" w:rsidP="008F27C0">
            <w:pPr>
              <w:ind w:firstLineChars="200" w:firstLine="420"/>
              <w:rPr>
                <w:sz w:val="21"/>
                <w:szCs w:val="21"/>
              </w:rPr>
            </w:pPr>
            <w:r>
              <w:rPr>
                <w:rFonts w:hint="eastAsia"/>
                <w:sz w:val="21"/>
                <w:szCs w:val="21"/>
              </w:rPr>
              <w:t>提供的：“危险源识别与风险评价表”“不可接受风险源清单”，</w:t>
            </w:r>
            <w:r>
              <w:rPr>
                <w:rFonts w:hint="eastAsia"/>
                <w:sz w:val="21"/>
                <w:szCs w:val="21"/>
              </w:rPr>
              <w:t xml:space="preserve"> </w:t>
            </w:r>
            <w:r>
              <w:rPr>
                <w:rFonts w:hint="eastAsia"/>
                <w:sz w:val="21"/>
                <w:szCs w:val="21"/>
              </w:rPr>
              <w:t>评价考虑了将来、状态、可能导致的事件，并进行了评价，用打分</w:t>
            </w:r>
            <w:proofErr w:type="gramStart"/>
            <w:r>
              <w:rPr>
                <w:rFonts w:hint="eastAsia"/>
                <w:sz w:val="21"/>
                <w:szCs w:val="21"/>
              </w:rPr>
              <w:t>法考虑</w:t>
            </w:r>
            <w:proofErr w:type="gramEnd"/>
            <w:r>
              <w:rPr>
                <w:rFonts w:hint="eastAsia"/>
                <w:sz w:val="21"/>
                <w:szCs w:val="21"/>
              </w:rPr>
              <w:t>了法规符合性、发生频次、影响范围等</w:t>
            </w:r>
            <w:r>
              <w:rPr>
                <w:rFonts w:hint="eastAsia"/>
                <w:sz w:val="21"/>
                <w:szCs w:val="21"/>
              </w:rPr>
              <w:t xml:space="preserve">, </w:t>
            </w:r>
            <w:r>
              <w:rPr>
                <w:rFonts w:hint="eastAsia"/>
                <w:sz w:val="21"/>
                <w:szCs w:val="21"/>
              </w:rPr>
              <w:t>通过是非法，共识别出不可接受风险</w:t>
            </w:r>
            <w:r w:rsidR="00D23C2F">
              <w:rPr>
                <w:rFonts w:hint="eastAsia"/>
                <w:sz w:val="21"/>
                <w:szCs w:val="21"/>
              </w:rPr>
              <w:t>3</w:t>
            </w:r>
            <w:r>
              <w:rPr>
                <w:rFonts w:hint="eastAsia"/>
                <w:sz w:val="21"/>
                <w:szCs w:val="21"/>
              </w:rPr>
              <w:t>项，涉及：火灾、触电、</w:t>
            </w:r>
            <w:r w:rsidR="00D23C2F">
              <w:rPr>
                <w:rFonts w:hint="eastAsia"/>
                <w:sz w:val="21"/>
                <w:szCs w:val="21"/>
              </w:rPr>
              <w:t>意外伤害</w:t>
            </w:r>
            <w:r>
              <w:rPr>
                <w:rFonts w:hint="eastAsia"/>
                <w:sz w:val="21"/>
                <w:szCs w:val="21"/>
              </w:rPr>
              <w:t>。评价符合程序要求及公司的实际情况。对危险源的控制措施包括制定管理制度、监督检查、应急预案、培训等。</w:t>
            </w:r>
          </w:p>
          <w:p w14:paraId="7204ED41" w14:textId="77777777" w:rsidR="008F27C0" w:rsidRDefault="008F27C0" w:rsidP="008F27C0">
            <w:pPr>
              <w:snapToGrid w:val="0"/>
              <w:spacing w:line="280" w:lineRule="exact"/>
              <w:jc w:val="center"/>
              <w:rPr>
                <w:b/>
                <w:sz w:val="20"/>
              </w:rPr>
            </w:pPr>
          </w:p>
        </w:tc>
      </w:tr>
      <w:tr w:rsidR="008F27C0" w14:paraId="48229438" w14:textId="77777777">
        <w:trPr>
          <w:cantSplit/>
          <w:trHeight w:val="1121"/>
          <w:jc w:val="center"/>
        </w:trPr>
        <w:tc>
          <w:tcPr>
            <w:tcW w:w="2249" w:type="dxa"/>
            <w:gridSpan w:val="2"/>
            <w:tcBorders>
              <w:left w:val="single" w:sz="4" w:space="0" w:color="auto"/>
            </w:tcBorders>
            <w:vAlign w:val="center"/>
          </w:tcPr>
          <w:p w14:paraId="4DB2E8EA" w14:textId="77777777" w:rsidR="008F27C0" w:rsidRDefault="008F27C0" w:rsidP="008F27C0">
            <w:pPr>
              <w:snapToGrid w:val="0"/>
              <w:spacing w:line="280" w:lineRule="exact"/>
              <w:jc w:val="left"/>
              <w:rPr>
                <w:b/>
              </w:rPr>
            </w:pPr>
            <w:r>
              <w:rPr>
                <w:rFonts w:hint="eastAsia"/>
                <w:b/>
                <w:sz w:val="20"/>
              </w:rPr>
              <w:lastRenderedPageBreak/>
              <w:t>相关法律法规的要求及产品标准</w:t>
            </w:r>
          </w:p>
        </w:tc>
        <w:tc>
          <w:tcPr>
            <w:tcW w:w="8424" w:type="dxa"/>
            <w:gridSpan w:val="5"/>
            <w:vAlign w:val="center"/>
          </w:tcPr>
          <w:p w14:paraId="74A3AF6B" w14:textId="77777777" w:rsidR="00D23C2F" w:rsidRDefault="00D23C2F" w:rsidP="00D23C2F">
            <w:pPr>
              <w:ind w:firstLineChars="200" w:firstLine="480"/>
              <w:rPr>
                <w:rFonts w:asciiTheme="minorEastAsia" w:eastAsiaTheme="minorEastAsia" w:hAnsiTheme="minorEastAsia"/>
                <w:szCs w:val="21"/>
              </w:rPr>
            </w:pPr>
            <w:r>
              <w:rPr>
                <w:rFonts w:asciiTheme="minorEastAsia" w:eastAsiaTheme="minorEastAsia" w:hAnsiTheme="minorEastAsia" w:hint="eastAsia"/>
                <w:szCs w:val="21"/>
              </w:rPr>
              <w:t>物业管理条例</w:t>
            </w:r>
            <w:r>
              <w:rPr>
                <w:rFonts w:asciiTheme="minorEastAsia" w:eastAsiaTheme="minorEastAsia" w:hAnsiTheme="minorEastAsia" w:hint="eastAsia"/>
                <w:szCs w:val="21"/>
              </w:rPr>
              <w:tab/>
              <w:t>2007.10.1</w:t>
            </w:r>
            <w:r>
              <w:rPr>
                <w:rFonts w:asciiTheme="minorEastAsia" w:eastAsiaTheme="minorEastAsia" w:hAnsiTheme="minorEastAsia" w:hint="eastAsia"/>
                <w:szCs w:val="21"/>
              </w:rPr>
              <w:tab/>
              <w:t>中华人民共和国国务院</w:t>
            </w:r>
          </w:p>
          <w:p w14:paraId="7DEB0443"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清洁服务.质量度量系统的基本要求和推荐方法 EN 13549-2001</w:t>
            </w:r>
          </w:p>
          <w:p w14:paraId="3C0F73AE"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城市道路清扫保洁质量与评价标准</w:t>
            </w:r>
            <w:r>
              <w:rPr>
                <w:rFonts w:ascii="宋体" w:hint="eastAsia"/>
                <w:bCs w:val="0"/>
                <w:color w:val="000000"/>
                <w:spacing w:val="0"/>
                <w:sz w:val="20"/>
              </w:rPr>
              <w:tab/>
              <w:t>CJJ/T 126-2008</w:t>
            </w:r>
            <w:r>
              <w:rPr>
                <w:rFonts w:ascii="宋体" w:hint="eastAsia"/>
                <w:bCs w:val="0"/>
                <w:color w:val="000000"/>
                <w:spacing w:val="0"/>
                <w:sz w:val="20"/>
              </w:rPr>
              <w:tab/>
              <w:t>2009.5.1</w:t>
            </w:r>
          </w:p>
          <w:p w14:paraId="37D59F12"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城市道路清扫保洁质量与作业要求</w:t>
            </w:r>
            <w:r>
              <w:rPr>
                <w:rFonts w:ascii="宋体" w:hint="eastAsia"/>
                <w:bCs w:val="0"/>
                <w:color w:val="000000"/>
                <w:spacing w:val="0"/>
                <w:sz w:val="20"/>
              </w:rPr>
              <w:tab/>
              <w:t>DB11/T 353-2014</w:t>
            </w:r>
            <w:r>
              <w:rPr>
                <w:rFonts w:ascii="宋体" w:hint="eastAsia"/>
                <w:bCs w:val="0"/>
                <w:color w:val="000000"/>
                <w:spacing w:val="0"/>
                <w:sz w:val="20"/>
              </w:rPr>
              <w:tab/>
              <w:t>2015-04-01</w:t>
            </w:r>
          </w:p>
          <w:p w14:paraId="19444C9C"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城市生活垃圾管理办法</w:t>
            </w:r>
            <w:r>
              <w:rPr>
                <w:rFonts w:ascii="宋体" w:hint="eastAsia"/>
                <w:bCs w:val="0"/>
                <w:color w:val="000000"/>
                <w:spacing w:val="0"/>
                <w:sz w:val="20"/>
              </w:rPr>
              <w:tab/>
              <w:t>建设部</w:t>
            </w:r>
            <w:r>
              <w:rPr>
                <w:rFonts w:ascii="宋体" w:hint="eastAsia"/>
                <w:bCs w:val="0"/>
                <w:color w:val="000000"/>
                <w:spacing w:val="0"/>
                <w:sz w:val="20"/>
              </w:rPr>
              <w:tab/>
              <w:t>2015.5.4</w:t>
            </w:r>
          </w:p>
          <w:p w14:paraId="6C3BB2B1" w14:textId="77777777" w:rsidR="00D23C2F" w:rsidRDefault="00D23C2F" w:rsidP="00D23C2F">
            <w:pPr>
              <w:pStyle w:val="aa"/>
            </w:pPr>
            <w:r>
              <w:rPr>
                <w:rFonts w:ascii="宋体" w:hint="eastAsia"/>
                <w:bCs w:val="0"/>
                <w:color w:val="000000"/>
                <w:spacing w:val="0"/>
                <w:sz w:val="20"/>
              </w:rPr>
              <w:t>清洁行业经营服务规范SB/T 10595-2011</w:t>
            </w:r>
          </w:p>
          <w:p w14:paraId="49432F14" w14:textId="77777777" w:rsidR="00D23C2F" w:rsidRDefault="00D23C2F" w:rsidP="00D23C2F">
            <w:pPr>
              <w:pStyle w:val="aa"/>
            </w:pPr>
            <w:r>
              <w:t>建筑及居住区数字化技术应用</w:t>
            </w:r>
            <w:r>
              <w:t xml:space="preserve"> </w:t>
            </w:r>
            <w:r>
              <w:t>第</w:t>
            </w:r>
            <w:r>
              <w:t>3</w:t>
            </w:r>
            <w:r>
              <w:t>部分：物业管理</w:t>
            </w:r>
            <w:r>
              <w:tab/>
              <w:t>GB/T 20299.3-2006</w:t>
            </w:r>
          </w:p>
          <w:p w14:paraId="3171F8FE" w14:textId="77777777" w:rsidR="00D23C2F" w:rsidRDefault="00D23C2F" w:rsidP="00D23C2F">
            <w:pPr>
              <w:pStyle w:val="aa"/>
            </w:pPr>
            <w:r>
              <w:t>社区服务指南</w:t>
            </w:r>
            <w:r>
              <w:t xml:space="preserve"> </w:t>
            </w:r>
            <w:r>
              <w:t>第</w:t>
            </w:r>
            <w:r>
              <w:t>9</w:t>
            </w:r>
            <w:r>
              <w:t>部分：物业服务</w:t>
            </w:r>
            <w:r>
              <w:tab/>
              <w:t>GB/T 20647.9-2006</w:t>
            </w:r>
          </w:p>
          <w:p w14:paraId="74D4669F"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中华人民共和国森林法</w:t>
            </w:r>
            <w:proofErr w:type="gramStart"/>
            <w:r w:rsidRPr="003F42FD">
              <w:rPr>
                <w:rFonts w:ascii="宋体" w:hint="eastAsia"/>
                <w:bCs w:val="0"/>
                <w:color w:val="000000"/>
                <w:spacing w:val="0"/>
                <w:sz w:val="20"/>
              </w:rPr>
              <w:t>》</w:t>
            </w:r>
            <w:proofErr w:type="gramEnd"/>
            <w:r w:rsidRPr="003F42FD">
              <w:rPr>
                <w:rFonts w:ascii="宋体" w:hint="eastAsia"/>
                <w:bCs w:val="0"/>
                <w:color w:val="000000"/>
                <w:spacing w:val="0"/>
                <w:sz w:val="20"/>
              </w:rPr>
              <w:tab/>
              <w:t>第九届全国人民代表大会常务委员会第二次会议</w:t>
            </w:r>
            <w:r w:rsidRPr="003F42FD">
              <w:rPr>
                <w:rFonts w:ascii="宋体" w:hint="eastAsia"/>
                <w:bCs w:val="0"/>
                <w:color w:val="000000"/>
                <w:spacing w:val="0"/>
                <w:sz w:val="20"/>
              </w:rPr>
              <w:tab/>
              <w:t>1998.4.29</w:t>
            </w:r>
          </w:p>
          <w:p w14:paraId="1371DAA0"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《中华人民共和国环境保护法（试行）》</w:t>
            </w:r>
            <w:r w:rsidRPr="003F42FD">
              <w:rPr>
                <w:rFonts w:ascii="宋体" w:hint="eastAsia"/>
                <w:bCs w:val="0"/>
                <w:color w:val="000000"/>
                <w:spacing w:val="0"/>
                <w:sz w:val="20"/>
              </w:rPr>
              <w:tab/>
              <w:t>第五届全国人民代表大会常务委员会第十一次会议</w:t>
            </w:r>
            <w:r w:rsidRPr="003F42FD">
              <w:rPr>
                <w:rFonts w:ascii="宋体" w:hint="eastAsia"/>
                <w:bCs w:val="0"/>
                <w:color w:val="000000"/>
                <w:spacing w:val="0"/>
                <w:sz w:val="20"/>
              </w:rPr>
              <w:tab/>
              <w:t>1979.9.13</w:t>
            </w:r>
          </w:p>
          <w:p w14:paraId="11DCDF28"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《中华人民共和国城乡规划法》</w:t>
            </w:r>
            <w:r w:rsidRPr="003F42FD">
              <w:rPr>
                <w:rFonts w:ascii="宋体" w:hint="eastAsia"/>
                <w:bCs w:val="0"/>
                <w:color w:val="000000"/>
                <w:spacing w:val="0"/>
                <w:sz w:val="20"/>
              </w:rPr>
              <w:tab/>
              <w:t>第十届全国人民代表大会常务委员会第三十次会</w:t>
            </w:r>
            <w:r w:rsidRPr="003F42FD">
              <w:rPr>
                <w:rFonts w:ascii="宋体" w:hint="eastAsia"/>
                <w:bCs w:val="0"/>
                <w:color w:val="000000"/>
                <w:spacing w:val="0"/>
                <w:sz w:val="20"/>
              </w:rPr>
              <w:tab/>
              <w:t>2008.1.1</w:t>
            </w:r>
          </w:p>
          <w:p w14:paraId="6169A964"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中华人民共和国劳动合同法</w:t>
            </w:r>
            <w:r w:rsidRPr="003F42FD">
              <w:rPr>
                <w:rFonts w:ascii="宋体" w:hint="eastAsia"/>
                <w:bCs w:val="0"/>
                <w:color w:val="000000"/>
                <w:spacing w:val="0"/>
                <w:sz w:val="20"/>
              </w:rPr>
              <w:tab/>
              <w:t>全国人大</w:t>
            </w:r>
            <w:r w:rsidRPr="003F42FD">
              <w:rPr>
                <w:rFonts w:ascii="宋体" w:hint="eastAsia"/>
                <w:bCs w:val="0"/>
                <w:color w:val="000000"/>
                <w:spacing w:val="0"/>
                <w:sz w:val="20"/>
              </w:rPr>
              <w:tab/>
              <w:t>2013/7/1</w:t>
            </w:r>
          </w:p>
          <w:p w14:paraId="2E520865" w14:textId="40CE0805"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《中华人民共和国招标投标法》</w:t>
            </w:r>
            <w:r w:rsidRPr="003F42FD">
              <w:rPr>
                <w:rFonts w:ascii="宋体" w:hint="eastAsia"/>
                <w:bCs w:val="0"/>
                <w:color w:val="000000"/>
                <w:spacing w:val="0"/>
                <w:sz w:val="20"/>
              </w:rPr>
              <w:tab/>
              <w:t>第九届全国人民代表大会常务委员会第十一次会议</w:t>
            </w:r>
            <w:r w:rsidRPr="003F42FD">
              <w:rPr>
                <w:rFonts w:ascii="宋体" w:hint="eastAsia"/>
                <w:bCs w:val="0"/>
                <w:color w:val="000000"/>
                <w:spacing w:val="0"/>
                <w:sz w:val="20"/>
              </w:rPr>
              <w:tab/>
              <w:t>1999.8.30</w:t>
            </w:r>
            <w:r w:rsidRPr="003F42FD">
              <w:rPr>
                <w:rFonts w:ascii="宋体" w:hint="eastAsia"/>
                <w:bCs w:val="0"/>
                <w:color w:val="000000"/>
                <w:spacing w:val="0"/>
                <w:sz w:val="20"/>
              </w:rPr>
              <w:tab/>
            </w:r>
          </w:p>
          <w:p w14:paraId="60977D5B"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城市绿地设计规范</w:t>
            </w:r>
            <w:r w:rsidRPr="003F42FD">
              <w:rPr>
                <w:rFonts w:ascii="宋体" w:hint="eastAsia"/>
                <w:bCs w:val="0"/>
                <w:color w:val="000000"/>
                <w:spacing w:val="0"/>
                <w:sz w:val="20"/>
              </w:rPr>
              <w:tab/>
              <w:t>GB 50420-2007</w:t>
            </w:r>
            <w:r w:rsidRPr="003F42FD">
              <w:rPr>
                <w:rFonts w:ascii="宋体" w:hint="eastAsia"/>
                <w:bCs w:val="0"/>
                <w:color w:val="000000"/>
                <w:spacing w:val="0"/>
                <w:sz w:val="20"/>
              </w:rPr>
              <w:tab/>
            </w:r>
          </w:p>
          <w:p w14:paraId="2EB0FD94"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城市园林苗圃育苗技术规程</w:t>
            </w:r>
            <w:r w:rsidRPr="003F42FD">
              <w:rPr>
                <w:rFonts w:ascii="宋体" w:hint="eastAsia"/>
                <w:bCs w:val="0"/>
                <w:color w:val="000000"/>
                <w:spacing w:val="0"/>
                <w:sz w:val="20"/>
              </w:rPr>
              <w:tab/>
              <w:t>CJT23-1999</w:t>
            </w:r>
            <w:r w:rsidRPr="003F42FD">
              <w:rPr>
                <w:rFonts w:ascii="宋体" w:hint="eastAsia"/>
                <w:bCs w:val="0"/>
                <w:color w:val="000000"/>
                <w:spacing w:val="0"/>
                <w:sz w:val="20"/>
              </w:rPr>
              <w:tab/>
            </w:r>
          </w:p>
          <w:p w14:paraId="56FCD15C"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城市绿化工程施工及验收规范</w:t>
            </w:r>
            <w:r w:rsidRPr="003F42FD">
              <w:rPr>
                <w:rFonts w:ascii="宋体" w:hint="eastAsia"/>
                <w:bCs w:val="0"/>
                <w:color w:val="000000"/>
                <w:spacing w:val="0"/>
                <w:sz w:val="20"/>
              </w:rPr>
              <w:tab/>
              <w:t>建标【1999】46号</w:t>
            </w:r>
            <w:r w:rsidRPr="003F42FD">
              <w:rPr>
                <w:rFonts w:ascii="宋体" w:hint="eastAsia"/>
                <w:bCs w:val="0"/>
                <w:color w:val="000000"/>
                <w:spacing w:val="0"/>
                <w:sz w:val="20"/>
              </w:rPr>
              <w:tab/>
              <w:t>1999.2.24</w:t>
            </w:r>
          </w:p>
          <w:p w14:paraId="3BF891E9"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关于加强城市绿地和绿化种植保护的规定</w:t>
            </w:r>
            <w:r w:rsidRPr="003F42FD">
              <w:rPr>
                <w:rFonts w:ascii="宋体" w:hint="eastAsia"/>
                <w:bCs w:val="0"/>
                <w:color w:val="000000"/>
                <w:spacing w:val="0"/>
                <w:sz w:val="20"/>
              </w:rPr>
              <w:tab/>
              <w:t>建城【1994】716号</w:t>
            </w:r>
            <w:r w:rsidRPr="003F42FD">
              <w:rPr>
                <w:rFonts w:ascii="宋体" w:hint="eastAsia"/>
                <w:bCs w:val="0"/>
                <w:color w:val="000000"/>
                <w:spacing w:val="0"/>
                <w:sz w:val="20"/>
              </w:rPr>
              <w:tab/>
              <w:t>2003.8.9</w:t>
            </w:r>
          </w:p>
          <w:p w14:paraId="639E39F7" w14:textId="4A02692B" w:rsidR="008F27C0" w:rsidRPr="00D23C2F" w:rsidRDefault="003F42FD" w:rsidP="003F42FD">
            <w:pPr>
              <w:pStyle w:val="aa"/>
              <w:rPr>
                <w:b/>
                <w:sz w:val="20"/>
              </w:rPr>
            </w:pPr>
            <w:r w:rsidRPr="003F42FD">
              <w:rPr>
                <w:rFonts w:ascii="宋体" w:hint="eastAsia"/>
                <w:bCs w:val="0"/>
                <w:color w:val="000000"/>
                <w:spacing w:val="0"/>
                <w:sz w:val="20"/>
              </w:rPr>
              <w:t>国务院关于加强城市绿化建设的通知</w:t>
            </w:r>
            <w:r w:rsidRPr="003F42FD">
              <w:rPr>
                <w:rFonts w:ascii="宋体" w:hint="eastAsia"/>
                <w:bCs w:val="0"/>
                <w:color w:val="000000"/>
                <w:spacing w:val="0"/>
                <w:sz w:val="20"/>
              </w:rPr>
              <w:tab/>
              <w:t>国发【2001】20号</w:t>
            </w:r>
            <w:r w:rsidRPr="003F42FD">
              <w:rPr>
                <w:rFonts w:ascii="宋体" w:hint="eastAsia"/>
                <w:bCs w:val="0"/>
                <w:color w:val="000000"/>
                <w:spacing w:val="0"/>
                <w:sz w:val="20"/>
              </w:rPr>
              <w:tab/>
              <w:t>2001.5.21</w:t>
            </w:r>
          </w:p>
        </w:tc>
      </w:tr>
      <w:tr w:rsidR="008F27C0" w14:paraId="30410CFD" w14:textId="77777777" w:rsidTr="00616186">
        <w:trPr>
          <w:cantSplit/>
          <w:trHeight w:val="1258"/>
          <w:jc w:val="center"/>
        </w:trPr>
        <w:tc>
          <w:tcPr>
            <w:tcW w:w="2249" w:type="dxa"/>
            <w:gridSpan w:val="2"/>
            <w:tcBorders>
              <w:left w:val="single" w:sz="4" w:space="0" w:color="auto"/>
            </w:tcBorders>
            <w:vAlign w:val="center"/>
          </w:tcPr>
          <w:p w14:paraId="719CF9DD" w14:textId="77777777" w:rsidR="008F27C0" w:rsidRDefault="008F27C0" w:rsidP="008F27C0">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14:paraId="2E2A851A" w14:textId="5A75A025" w:rsidR="008F27C0" w:rsidRDefault="00D23C2F" w:rsidP="008F27C0">
            <w:pPr>
              <w:snapToGrid w:val="0"/>
              <w:spacing w:line="280" w:lineRule="exact"/>
              <w:jc w:val="center"/>
              <w:rPr>
                <w:b/>
                <w:sz w:val="20"/>
              </w:rPr>
            </w:pPr>
            <w:r>
              <w:rPr>
                <w:rFonts w:hint="eastAsia"/>
                <w:b/>
                <w:sz w:val="20"/>
              </w:rPr>
              <w:t>无</w:t>
            </w:r>
          </w:p>
        </w:tc>
      </w:tr>
      <w:tr w:rsidR="008F27C0" w14:paraId="6338CC1A" w14:textId="77777777" w:rsidTr="00616186">
        <w:trPr>
          <w:cantSplit/>
          <w:trHeight w:val="1000"/>
          <w:jc w:val="center"/>
        </w:trPr>
        <w:tc>
          <w:tcPr>
            <w:tcW w:w="2249" w:type="dxa"/>
            <w:gridSpan w:val="2"/>
            <w:tcBorders>
              <w:left w:val="single" w:sz="4" w:space="0" w:color="auto"/>
              <w:bottom w:val="single" w:sz="8" w:space="0" w:color="auto"/>
            </w:tcBorders>
            <w:vAlign w:val="center"/>
          </w:tcPr>
          <w:p w14:paraId="4A9C17E2" w14:textId="77777777" w:rsidR="008F27C0" w:rsidRDefault="008F27C0" w:rsidP="008F27C0">
            <w:pPr>
              <w:snapToGrid w:val="0"/>
              <w:spacing w:line="280" w:lineRule="exact"/>
              <w:jc w:val="center"/>
              <w:rPr>
                <w:b/>
                <w:sz w:val="16"/>
                <w:szCs w:val="16"/>
              </w:rPr>
            </w:pPr>
            <w:r>
              <w:rPr>
                <w:rFonts w:hint="eastAsia"/>
                <w:b/>
                <w:sz w:val="20"/>
              </w:rPr>
              <w:t>其它相关知识</w:t>
            </w:r>
          </w:p>
        </w:tc>
        <w:tc>
          <w:tcPr>
            <w:tcW w:w="8424" w:type="dxa"/>
            <w:gridSpan w:val="5"/>
            <w:tcBorders>
              <w:bottom w:val="single" w:sz="8" w:space="0" w:color="auto"/>
            </w:tcBorders>
            <w:vAlign w:val="center"/>
          </w:tcPr>
          <w:p w14:paraId="614D0800" w14:textId="6DE06008" w:rsidR="008F27C0" w:rsidRDefault="00D23C2F" w:rsidP="008F27C0">
            <w:pPr>
              <w:snapToGrid w:val="0"/>
              <w:spacing w:line="280" w:lineRule="exact"/>
              <w:jc w:val="center"/>
              <w:rPr>
                <w:b/>
                <w:sz w:val="20"/>
              </w:rPr>
            </w:pPr>
            <w:r>
              <w:rPr>
                <w:rFonts w:hint="eastAsia"/>
                <w:b/>
                <w:sz w:val="20"/>
              </w:rPr>
              <w:t>无</w:t>
            </w:r>
          </w:p>
        </w:tc>
      </w:tr>
    </w:tbl>
    <w:p w14:paraId="14FAF510" w14:textId="77777777" w:rsidR="00AE4B04" w:rsidRDefault="00D245D1">
      <w:pPr>
        <w:snapToGrid w:val="0"/>
        <w:rPr>
          <w:rFonts w:ascii="宋体"/>
          <w:b/>
          <w:sz w:val="22"/>
          <w:szCs w:val="22"/>
        </w:rPr>
      </w:pPr>
    </w:p>
    <w:p w14:paraId="7A9824B3" w14:textId="0F2B7427" w:rsidR="00AE4B04" w:rsidRDefault="003C7D5F">
      <w:pPr>
        <w:snapToGrid w:val="0"/>
        <w:rPr>
          <w:rFonts w:ascii="宋体"/>
          <w:b/>
          <w:sz w:val="22"/>
          <w:szCs w:val="22"/>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 xml:space="preserve">： </w:t>
      </w:r>
      <w:r w:rsidR="00D23C2F">
        <w:rPr>
          <w:rFonts w:ascii="宋体" w:hint="eastAsia"/>
          <w:b/>
          <w:sz w:val="18"/>
          <w:szCs w:val="18"/>
        </w:rPr>
        <w:t>李京田</w:t>
      </w:r>
      <w:r>
        <w:rPr>
          <w:rFonts w:ascii="宋体" w:hint="eastAsia"/>
          <w:b/>
          <w:sz w:val="18"/>
          <w:szCs w:val="18"/>
        </w:rPr>
        <w:t xml:space="preserve">          </w:t>
      </w:r>
      <w:r>
        <w:rPr>
          <w:rFonts w:hint="eastAsia"/>
          <w:b/>
          <w:sz w:val="22"/>
          <w:szCs w:val="22"/>
        </w:rPr>
        <w:t>日期</w:t>
      </w:r>
      <w:r>
        <w:rPr>
          <w:rFonts w:hint="eastAsia"/>
          <w:b/>
          <w:sz w:val="18"/>
          <w:szCs w:val="18"/>
        </w:rPr>
        <w:t>：</w:t>
      </w:r>
      <w:r>
        <w:rPr>
          <w:rFonts w:hint="eastAsia"/>
          <w:b/>
          <w:sz w:val="18"/>
          <w:szCs w:val="18"/>
        </w:rPr>
        <w:t xml:space="preserve">   </w:t>
      </w:r>
      <w:r w:rsidR="00D23C2F">
        <w:rPr>
          <w:rFonts w:hint="eastAsia"/>
          <w:b/>
          <w:sz w:val="18"/>
          <w:szCs w:val="18"/>
        </w:rPr>
        <w:t>2019.10.</w:t>
      </w:r>
      <w:r w:rsidR="00E947FB">
        <w:rPr>
          <w:rFonts w:hint="eastAsia"/>
          <w:b/>
          <w:sz w:val="18"/>
          <w:szCs w:val="18"/>
        </w:rPr>
        <w:t>18</w:t>
      </w:r>
      <w:r>
        <w:rPr>
          <w:rFonts w:hint="eastAsia"/>
          <w:b/>
          <w:sz w:val="18"/>
          <w:szCs w:val="18"/>
        </w:rPr>
        <w:t xml:space="preserve">       </w:t>
      </w:r>
      <w:r>
        <w:rPr>
          <w:rFonts w:ascii="宋体" w:hint="eastAsia"/>
          <w:b/>
          <w:sz w:val="22"/>
          <w:szCs w:val="22"/>
        </w:rPr>
        <w:t>审核组长</w:t>
      </w:r>
      <w:r>
        <w:rPr>
          <w:rFonts w:ascii="宋体" w:hint="eastAsia"/>
          <w:b/>
          <w:sz w:val="18"/>
          <w:szCs w:val="18"/>
        </w:rPr>
        <w:t>：</w:t>
      </w:r>
      <w:r w:rsidR="00D23C2F">
        <w:rPr>
          <w:rFonts w:ascii="宋体" w:hint="eastAsia"/>
          <w:b/>
          <w:sz w:val="18"/>
          <w:szCs w:val="18"/>
        </w:rPr>
        <w:t xml:space="preserve">李京田          </w:t>
      </w:r>
      <w:r w:rsidR="00D23C2F">
        <w:rPr>
          <w:rFonts w:hint="eastAsia"/>
          <w:b/>
          <w:sz w:val="22"/>
          <w:szCs w:val="22"/>
        </w:rPr>
        <w:t>日期</w:t>
      </w:r>
      <w:r w:rsidR="00D23C2F">
        <w:rPr>
          <w:rFonts w:hint="eastAsia"/>
          <w:b/>
          <w:sz w:val="18"/>
          <w:szCs w:val="18"/>
        </w:rPr>
        <w:t>：</w:t>
      </w:r>
      <w:r w:rsidR="00D23C2F">
        <w:rPr>
          <w:rFonts w:hint="eastAsia"/>
          <w:b/>
          <w:sz w:val="18"/>
          <w:szCs w:val="18"/>
        </w:rPr>
        <w:t xml:space="preserve">   2019.10.</w:t>
      </w:r>
      <w:r w:rsidR="00E947FB">
        <w:rPr>
          <w:rFonts w:hint="eastAsia"/>
          <w:b/>
          <w:sz w:val="18"/>
          <w:szCs w:val="18"/>
        </w:rPr>
        <w:t>18</w:t>
      </w:r>
      <w:r>
        <w:rPr>
          <w:rFonts w:ascii="宋体" w:hint="eastAsia"/>
          <w:b/>
          <w:sz w:val="18"/>
          <w:szCs w:val="18"/>
        </w:rPr>
        <w:t xml:space="preserve">         </w:t>
      </w:r>
    </w:p>
    <w:p w14:paraId="39C4E894" w14:textId="77777777" w:rsidR="00AE4B04" w:rsidRDefault="00D245D1">
      <w:pPr>
        <w:snapToGrid w:val="0"/>
        <w:rPr>
          <w:rFonts w:ascii="宋体"/>
          <w:b/>
          <w:spacing w:val="-6"/>
          <w:sz w:val="18"/>
          <w:szCs w:val="18"/>
        </w:rPr>
      </w:pPr>
    </w:p>
    <w:p w14:paraId="521B51DA" w14:textId="77777777" w:rsidR="00AE4B04" w:rsidRDefault="003C7D5F">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sectPr w:rsidR="00AE4B04" w:rsidSect="0092500F">
      <w:headerReference w:type="default" r:id="rId6"/>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171A3" w14:textId="77777777" w:rsidR="00D245D1" w:rsidRDefault="00D245D1">
      <w:r>
        <w:separator/>
      </w:r>
    </w:p>
  </w:endnote>
  <w:endnote w:type="continuationSeparator" w:id="0">
    <w:p w14:paraId="09527F51" w14:textId="77777777" w:rsidR="00D245D1" w:rsidRDefault="00D2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7E7A" w14:textId="77777777" w:rsidR="00D245D1" w:rsidRDefault="00D245D1">
      <w:r>
        <w:separator/>
      </w:r>
    </w:p>
  </w:footnote>
  <w:footnote w:type="continuationSeparator" w:id="0">
    <w:p w14:paraId="5279CFA3" w14:textId="77777777" w:rsidR="00D245D1" w:rsidRDefault="00D2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F1ED" w14:textId="77777777" w:rsidR="0092500F" w:rsidRPr="00390345" w:rsidRDefault="00D245D1" w:rsidP="0092500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E27C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3C7D5F" w:rsidRPr="00390345">
      <w:rPr>
        <w:rStyle w:val="CharChar1"/>
        <w:rFonts w:hint="default"/>
      </w:rPr>
      <w:t>北京国标联合认证有限公司</w:t>
    </w:r>
    <w:r w:rsidR="003C7D5F" w:rsidRPr="00390345">
      <w:rPr>
        <w:rStyle w:val="CharChar1"/>
        <w:rFonts w:hint="default"/>
      </w:rPr>
      <w:tab/>
    </w:r>
    <w:r w:rsidR="003C7D5F" w:rsidRPr="00390345">
      <w:rPr>
        <w:rStyle w:val="CharChar1"/>
        <w:rFonts w:hint="default"/>
      </w:rPr>
      <w:tab/>
    </w:r>
    <w:r w:rsidR="003C7D5F">
      <w:rPr>
        <w:rStyle w:val="CharChar1"/>
        <w:rFonts w:hint="default"/>
      </w:rPr>
      <w:tab/>
    </w:r>
  </w:p>
  <w:p w14:paraId="6A88ED42" w14:textId="77777777" w:rsidR="0092500F" w:rsidRDefault="00D245D1" w:rsidP="005F2239">
    <w:pPr>
      <w:pStyle w:val="a5"/>
      <w:pBdr>
        <w:bottom w:val="nil"/>
      </w:pBdr>
      <w:spacing w:line="320" w:lineRule="exact"/>
      <w:ind w:firstLineChars="400" w:firstLine="720"/>
      <w:jc w:val="left"/>
    </w:pPr>
    <w:r>
      <w:pict w14:anchorId="08483E7A">
        <v:shapetype id="_x0000_t202" coordsize="21600,21600" o:spt="202" path="m,l,21600r21600,l21600,xe">
          <v:stroke joinstyle="miter"/>
          <v:path gradientshapeok="t" o:connecttype="rect"/>
        </v:shapetype>
        <v:shape id="文本框 1" o:spid="_x0000_s3074" type="#_x0000_t202" style="position:absolute;left:0;text-align:left;margin-left:325.25pt;margin-top:2.2pt;width:159.25pt;height:20.2pt;z-index:251658240" stroked="f">
          <v:textbox>
            <w:txbxContent>
              <w:p w14:paraId="569173B5" w14:textId="77777777" w:rsidR="0092500F" w:rsidRPr="00EF6897" w:rsidRDefault="003C7D5F" w:rsidP="0092500F">
                <w:pPr>
                  <w:ind w:firstLineChars="200" w:firstLine="360"/>
                  <w:rPr>
                    <w:sz w:val="18"/>
                    <w:szCs w:val="18"/>
                  </w:rPr>
                </w:pPr>
                <w:r w:rsidRPr="00EF6897">
                  <w:rPr>
                    <w:rFonts w:hint="eastAsia"/>
                    <w:sz w:val="18"/>
                    <w:szCs w:val="18"/>
                  </w:rPr>
                  <w:t>ISC-</w:t>
                </w:r>
                <w:r w:rsidRPr="00EF6897">
                  <w:rPr>
                    <w:sz w:val="18"/>
                    <w:szCs w:val="18"/>
                  </w:rPr>
                  <w:t>B</w:t>
                </w:r>
                <w:r w:rsidRPr="00EF6897">
                  <w:rPr>
                    <w:rFonts w:hint="eastAsia"/>
                    <w:sz w:val="18"/>
                    <w:szCs w:val="18"/>
                  </w:rPr>
                  <w:t>-I-0</w:t>
                </w:r>
                <w:r w:rsidRPr="00EF6897">
                  <w:rPr>
                    <w:sz w:val="18"/>
                    <w:szCs w:val="18"/>
                  </w:rPr>
                  <w:t>6</w:t>
                </w:r>
                <w:r w:rsidRPr="00EF6897">
                  <w:rPr>
                    <w:rFonts w:hint="eastAsia"/>
                    <w:sz w:val="18"/>
                    <w:szCs w:val="18"/>
                  </w:rPr>
                  <w:t>专业培训记录</w:t>
                </w:r>
                <w:r w:rsidRPr="00EF6897">
                  <w:rPr>
                    <w:rFonts w:hint="eastAsia"/>
                    <w:sz w:val="18"/>
                    <w:szCs w:val="18"/>
                  </w:rPr>
                  <w:t>(03</w:t>
                </w:r>
                <w:r w:rsidRPr="00EF6897">
                  <w:rPr>
                    <w:rFonts w:hint="eastAsia"/>
                    <w:sz w:val="18"/>
                    <w:szCs w:val="18"/>
                  </w:rPr>
                  <w:t>版</w:t>
                </w:r>
                <w:r w:rsidRPr="00EF6897">
                  <w:rPr>
                    <w:rFonts w:hint="eastAsia"/>
                    <w:sz w:val="18"/>
                    <w:szCs w:val="18"/>
                  </w:rPr>
                  <w:t>)</w:t>
                </w:r>
              </w:p>
            </w:txbxContent>
          </v:textbox>
        </v:shape>
      </w:pict>
    </w:r>
    <w:r w:rsidR="003C7D5F" w:rsidRPr="00390345">
      <w:rPr>
        <w:rStyle w:val="CharChar1"/>
        <w:rFonts w:hint="default"/>
        <w:w w:val="90"/>
      </w:rPr>
      <w:t xml:space="preserve">Beijing International Standard united Certification </w:t>
    </w:r>
    <w:proofErr w:type="spellStart"/>
    <w:proofErr w:type="gramStart"/>
    <w:r w:rsidR="003C7D5F" w:rsidRPr="00390345">
      <w:rPr>
        <w:rStyle w:val="CharChar1"/>
        <w:rFonts w:hint="default"/>
        <w:w w:val="90"/>
      </w:rPr>
      <w:t>Co.,Ltd</w:t>
    </w:r>
    <w:proofErr w:type="spellEnd"/>
    <w:r w:rsidR="003C7D5F" w:rsidRPr="00390345">
      <w:rPr>
        <w:rStyle w:val="CharChar1"/>
        <w:rFonts w:hint="default"/>
        <w:w w:val="90"/>
      </w:rPr>
      <w:t>.</w:t>
    </w:r>
    <w:proofErr w:type="gramEnd"/>
  </w:p>
  <w:p w14:paraId="2202E6DA" w14:textId="77777777" w:rsidR="0092500F" w:rsidRPr="0092500F" w:rsidRDefault="00D245D1">
    <w:pPr>
      <w:pStyle w:val="a5"/>
    </w:pPr>
  </w:p>
  <w:p w14:paraId="645F05EC" w14:textId="77777777" w:rsidR="00AE4B04" w:rsidRDefault="00D245D1" w:rsidP="0092500F">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245D1"/>
    <w:rsid w:val="00D31AF3"/>
    <w:rsid w:val="00E75B2D"/>
    <w:rsid w:val="00E947FB"/>
    <w:rsid w:val="00F22A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9BA30E0"/>
  <w15:docId w15:val="{894F217F-8300-4900-8037-8A3277B8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6CFC"/>
    <w:pPr>
      <w:tabs>
        <w:tab w:val="center" w:pos="4153"/>
        <w:tab w:val="right" w:pos="8306"/>
      </w:tabs>
      <w:snapToGrid w:val="0"/>
      <w:jc w:val="left"/>
    </w:pPr>
    <w:rPr>
      <w:sz w:val="18"/>
      <w:szCs w:val="18"/>
    </w:rPr>
  </w:style>
  <w:style w:type="character" w:customStyle="1" w:styleId="a4">
    <w:name w:val="页脚 字符"/>
    <w:link w:val="a3"/>
    <w:uiPriority w:val="99"/>
    <w:locked/>
    <w:rsid w:val="00E36CFC"/>
    <w:rPr>
      <w:rFonts w:ascii="Times New Roman" w:eastAsia="宋体" w:hAnsi="Times New Roman" w:cs="Times New Roman"/>
      <w:sz w:val="18"/>
      <w:szCs w:val="18"/>
    </w:rPr>
  </w:style>
  <w:style w:type="paragraph" w:styleId="a5">
    <w:name w:val="header"/>
    <w:basedOn w:val="a"/>
    <w:link w:val="a6"/>
    <w:rsid w:val="00E36CF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E36CFC"/>
    <w:rPr>
      <w:rFonts w:ascii="Times New Roman" w:eastAsia="宋体" w:hAnsi="Times New Roman" w:cs="Times New Roman"/>
      <w:sz w:val="18"/>
      <w:szCs w:val="18"/>
    </w:rPr>
  </w:style>
  <w:style w:type="paragraph" w:styleId="a7">
    <w:name w:val="Balloon Text"/>
    <w:basedOn w:val="a"/>
    <w:link w:val="a8"/>
    <w:uiPriority w:val="99"/>
    <w:semiHidden/>
    <w:unhideWhenUsed/>
    <w:rsid w:val="0092500F"/>
    <w:rPr>
      <w:sz w:val="18"/>
      <w:szCs w:val="18"/>
    </w:rPr>
  </w:style>
  <w:style w:type="character" w:customStyle="1" w:styleId="a8">
    <w:name w:val="批注框文本 字符"/>
    <w:link w:val="a7"/>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 w:type="paragraph" w:styleId="a9">
    <w:name w:val="Normal (Web)"/>
    <w:basedOn w:val="a"/>
    <w:qFormat/>
    <w:rsid w:val="008F27C0"/>
    <w:pPr>
      <w:spacing w:beforeAutospacing="1" w:afterAutospacing="1"/>
      <w:jc w:val="left"/>
    </w:pPr>
    <w:rPr>
      <w:kern w:val="0"/>
    </w:rPr>
  </w:style>
  <w:style w:type="paragraph" w:customStyle="1" w:styleId="aa">
    <w:name w:val="表格文字"/>
    <w:basedOn w:val="a"/>
    <w:qFormat/>
    <w:rsid w:val="00D23C2F"/>
    <w:pPr>
      <w:spacing w:before="25" w:after="25"/>
    </w:pPr>
    <w:rPr>
      <w:bCs/>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262</Words>
  <Characters>1496</Characters>
  <Application>Microsoft Office Word</Application>
  <DocSecurity>0</DocSecurity>
  <Lines>12</Lines>
  <Paragraphs>3</Paragraphs>
  <ScaleCrop>false</ScaleCrop>
  <Company>微软中国</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28</cp:revision>
  <dcterms:created xsi:type="dcterms:W3CDTF">2015-06-17T11:40:00Z</dcterms:created>
  <dcterms:modified xsi:type="dcterms:W3CDTF">2019-10-30T13:37:00Z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