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0002-2020-2021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0938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969"/>
        <w:gridCol w:w="1063"/>
        <w:gridCol w:w="1255"/>
        <w:gridCol w:w="1091"/>
        <w:gridCol w:w="1773"/>
        <w:gridCol w:w="1622"/>
        <w:gridCol w:w="1064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51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安徽三地测绘有限公司</w:t>
            </w:r>
            <w:bookmarkEnd w:id="1"/>
          </w:p>
        </w:tc>
        <w:tc>
          <w:tcPr>
            <w:tcW w:w="162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6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作业组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全站仪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073535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NTS-342R5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测角Ⅱ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测距Ⅱ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标准基线场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相对误差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≤1×10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-6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精密水准仪经纬仪综合检验仪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</w:rPr>
              <w:t>U=0.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</w:rPr>
              <w:t>″ k=2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安徽省测绘仪器计量检定站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2020.11.16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全站仪</w:t>
            </w:r>
          </w:p>
        </w:tc>
        <w:tc>
          <w:tcPr>
            <w:tcW w:w="1063" w:type="dxa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S76595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NTS-362RL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测角Ⅱ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测距Ⅱ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标准基线场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相对误差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≤1×10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-6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精密水准仪经纬仪综合检验仪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</w:rPr>
              <w:t>U=0.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</w:rPr>
              <w:t>″ k=2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安徽省测绘仪器计量检定站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2020.11.16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电子水准仪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702064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DiNi03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DSZ05级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水准仪检定装置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1.47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</w:rPr>
              <w:t>″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</w:rPr>
              <w:t xml:space="preserve"> k=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安徽省测绘仪器计量检定站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2020..07.06</w:t>
            </w:r>
          </w:p>
        </w:tc>
        <w:tc>
          <w:tcPr>
            <w:tcW w:w="12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作业组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GPS接收机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10300875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V9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vertAlign w:val="subscript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2.8mm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k=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lang w:val="en-US" w:eastAsia="zh-CN"/>
              </w:rPr>
              <w:t>2.68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合肥GPS接收机检定场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MPE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  <w:lang w:val="en-US" w:eastAsia="zh-CN"/>
              </w:rPr>
              <w:t>-7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GPS接收机检定场GPS超短基线场: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=0.1mm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安徽省测绘仪器计量检定站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2020..05.15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作业组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GPS接收机</w:t>
            </w:r>
          </w:p>
        </w:tc>
        <w:tc>
          <w:tcPr>
            <w:tcW w:w="1063" w:type="dxa"/>
            <w:vAlign w:val="top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VA10011032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iRTK2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vertAlign w:val="subscript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2.8mm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k=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lang w:val="en-US" w:eastAsia="zh-CN"/>
              </w:rPr>
              <w:t>2.68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合肥GPS接收机检定场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MPE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  <w:lang w:val="en-US" w:eastAsia="zh-CN"/>
              </w:rPr>
              <w:t>-7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GPS接收机检定场GPS超短基线场: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=0.1mm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安徽省测绘仪器计量检定站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2020..05.15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作业组</w:t>
            </w:r>
          </w:p>
        </w:tc>
        <w:tc>
          <w:tcPr>
            <w:tcW w:w="969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管线探测仪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RD8100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vertAlign w:val="baseline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vertAlign w:val="baseline"/>
                <w:lang w:val="en-US" w:eastAsia="zh-CN"/>
              </w:rPr>
              <w:t>5.9</w:t>
            </w:r>
            <w:r>
              <w:rPr>
                <w:rFonts w:hint="eastAsia"/>
                <w:szCs w:val="21"/>
                <w:lang w:val="en-US" w:eastAsia="zh-CN"/>
              </w:rPr>
              <w:t>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 xml:space="preserve">-6  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k=2</w:t>
            </w:r>
          </w:p>
        </w:tc>
        <w:tc>
          <w:tcPr>
            <w:tcW w:w="1773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vertAlign w:val="superscrip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数字计数器    A优于5×10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南京市计量监督检测院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2020.04.16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938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该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color w:val="auto"/>
                <w:szCs w:val="21"/>
              </w:rPr>
              <w:t>测量设备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全部</w:t>
            </w:r>
            <w:r>
              <w:rPr>
                <w:rFonts w:hint="eastAsia" w:ascii="宋体" w:hAnsi="宋体"/>
                <w:color w:val="auto"/>
                <w:szCs w:val="21"/>
              </w:rPr>
              <w:t>送外检定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/校准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由</w:t>
            </w:r>
            <w:r>
              <w:rPr>
                <w:rFonts w:hint="eastAsia"/>
                <w:szCs w:val="21"/>
                <w:lang w:eastAsia="zh-CN"/>
              </w:rPr>
              <w:t>安徽省测绘仪器计量检定站</w:t>
            </w:r>
            <w:r>
              <w:rPr>
                <w:rFonts w:hint="eastAsia"/>
                <w:color w:val="auto"/>
                <w:szCs w:val="21"/>
                <w:lang w:eastAsia="zh-CN"/>
              </w:rPr>
              <w:t>和</w:t>
            </w:r>
            <w:r>
              <w:rPr>
                <w:rFonts w:hint="eastAsia"/>
                <w:szCs w:val="21"/>
                <w:lang w:eastAsia="zh-CN"/>
              </w:rPr>
              <w:t>南京市计量监督检测院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检定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/校准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经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抽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查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份检定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/校准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证书，填写规范，无遗漏，签章有效，符合要求。量值均可溯源至社会公用计量标准,符合量值溯源要求。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38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2021年01月11日 上午至2021年01月12日 上午 (共1.5天)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3777615</wp:posOffset>
                  </wp:positionH>
                  <wp:positionV relativeFrom="paragraph">
                    <wp:posOffset>65405</wp:posOffset>
                  </wp:positionV>
                  <wp:extent cx="800735" cy="408940"/>
                  <wp:effectExtent l="0" t="0" r="18415" b="12065"/>
                  <wp:wrapNone/>
                  <wp:docPr id="4" name="图片 2" descr="22abb6f177ecf4cf77ec70b6d6a2f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22abb6f177ecf4cf77ec70b6d6a2f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119380</wp:posOffset>
                  </wp:positionV>
                  <wp:extent cx="575945" cy="401320"/>
                  <wp:effectExtent l="0" t="0" r="14605" b="1778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3" w:name="_GoBack"/>
            <w:bookmarkEnd w:id="3"/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440502"/>
    <w:rsid w:val="3C6F36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2021-01-11T06:43:30Z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