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宜宾市戎天机械厂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0673-2019-Q-2021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8" w:name="审核开始日"/>
            <w:r>
              <w:rPr>
                <w:rFonts w:hint="eastAsia"/>
                <w:color w:val="000000"/>
                <w:szCs w:val="21"/>
              </w:rPr>
              <w:t>2021年01月17日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2021年01月17日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9" w:name="_GoBack"/>
            <w:r>
              <w:rPr>
                <w:rFonts w:hint="eastAsia"/>
                <w:b/>
                <w:sz w:val="22"/>
                <w:szCs w:val="22"/>
              </w:rPr>
              <w:t>日期</w:t>
            </w:r>
            <w:r>
              <w:rPr>
                <w:rFonts w:hint="eastAsia"/>
                <w:sz w:val="20"/>
              </w:rPr>
              <w:t>：</w:t>
            </w:r>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5A68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2021-01-13T08:07:24Z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