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隶书"/>
          <w:b/>
          <w:color w:val="000000" w:themeColor="text1"/>
          <w:sz w:val="30"/>
          <w:szCs w:val="30"/>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0729-2020-QE</w:t>
      </w:r>
      <w:bookmarkEnd w:id="0"/>
    </w:p>
    <w:p>
      <w:pPr>
        <w:snapToGrid w:val="0"/>
        <w:spacing w:line="0" w:lineRule="atLeast"/>
        <w:jc w:val="center"/>
        <w:rPr>
          <w:rFonts w:hint="eastAsia"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w:t>
      </w:r>
      <w:r>
        <w:rPr>
          <w:rFonts w:hint="eastAsia"/>
          <w:b/>
          <w:color w:val="000000" w:themeColor="text1"/>
          <w:sz w:val="22"/>
          <w:szCs w:val="22"/>
          <w:highlight w:val="none"/>
          <w14:textFill>
            <w14:solidFill>
              <w14:schemeClr w14:val="tx1"/>
            </w14:solidFill>
          </w14:textFill>
        </w:rPr>
        <w:t>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组织名称 (中文)：</w:t>
      </w:r>
      <w:bookmarkStart w:id="1" w:name="组织名称"/>
      <w:r>
        <w:rPr>
          <w:rFonts w:hint="eastAsia"/>
          <w:b/>
          <w:color w:val="000000" w:themeColor="text1"/>
          <w:sz w:val="21"/>
          <w:szCs w:val="21"/>
          <w:highlight w:val="none"/>
          <w14:textFill>
            <w14:solidFill>
              <w14:schemeClr w14:val="tx1"/>
            </w14:solidFill>
          </w14:textFill>
        </w:rPr>
        <w:t>合江明浩木业有限公司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14:textFill>
            <w14:solidFill>
              <w14:schemeClr w14:val="tx1"/>
            </w14:solidFill>
          </w14:textFill>
        </w:rPr>
        <w:t>(</w:t>
      </w:r>
      <w:r>
        <w:rPr>
          <w:rFonts w:hint="eastAsia"/>
          <w:b/>
          <w:color w:val="000000" w:themeColor="text1"/>
          <w:sz w:val="21"/>
          <w:szCs w:val="21"/>
          <w:highlight w:val="none"/>
          <w:lang w:val="en-US" w:eastAsia="zh-CN"/>
          <w14:textFill>
            <w14:solidFill>
              <w14:schemeClr w14:val="tx1"/>
            </w14:solidFill>
          </w14:textFill>
        </w:rPr>
        <w:t>ENGLISH</w:t>
      </w:r>
      <w:r>
        <w:rPr>
          <w:rFonts w:hint="eastAsia"/>
          <w:b/>
          <w:color w:val="000000" w:themeColor="text1"/>
          <w:sz w:val="21"/>
          <w:szCs w:val="21"/>
          <w:highlight w:val="none"/>
          <w14:textFill>
            <w14:solidFill>
              <w14:schemeClr w14:val="tx1"/>
            </w14:solidFill>
          </w14:textFill>
        </w:rPr>
        <w:t>)：</w:t>
      </w:r>
      <w:bookmarkStart w:id="2" w:name="组织名称英"/>
      <w:bookmarkEnd w:id="2"/>
      <w:r>
        <w:rPr>
          <w:rFonts w:hint="eastAsia"/>
          <w:b/>
          <w:color w:val="000000" w:themeColor="text1"/>
          <w:sz w:val="21"/>
          <w:szCs w:val="21"/>
          <w:highlight w:val="none"/>
          <w:lang w:val="en-US" w:eastAsia="zh-CN"/>
          <w14:textFill>
            <w14:solidFill>
              <w14:schemeClr w14:val="tx1"/>
            </w14:solidFill>
          </w14:textFill>
        </w:rPr>
        <w:t xml:space="preserve">Mountain MingHao wood industry co., LTD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组织注册地址(中文)：</w:t>
      </w:r>
      <w:bookmarkStart w:id="3" w:name="注册地址"/>
      <w:r>
        <w:rPr>
          <w:rFonts w:hint="eastAsia"/>
          <w:b/>
          <w:color w:val="000000" w:themeColor="text1"/>
          <w:sz w:val="21"/>
          <w:szCs w:val="21"/>
          <w:highlight w:val="none"/>
          <w14:textFill>
            <w14:solidFill>
              <w14:schemeClr w14:val="tx1"/>
            </w14:solidFill>
          </w14:textFill>
        </w:rPr>
        <w:t>四川省泸州市合江县荔江镇三江中心村10楼11号门市</w:t>
      </w:r>
      <w:bookmarkEnd w:id="3"/>
      <w:r>
        <w:rPr>
          <w:rFonts w:hint="eastAsia"/>
          <w:b/>
          <w:color w:val="000000" w:themeColor="text1"/>
          <w:sz w:val="21"/>
          <w:szCs w:val="21"/>
          <w:highlight w:val="none"/>
          <w:lang w:val="en-US" w:eastAsia="zh-CN"/>
          <w14:textFill>
            <w14:solidFill>
              <w14:schemeClr w14:val="tx1"/>
            </w14:solidFill>
          </w14:textFill>
        </w:rPr>
        <w:t xml:space="preserve">  </w:t>
      </w:r>
      <w:r>
        <w:rPr>
          <w:rFonts w:hint="eastAsia"/>
          <w:b/>
          <w:color w:val="000000" w:themeColor="text1"/>
          <w:sz w:val="21"/>
          <w:szCs w:val="21"/>
          <w:highlight w:val="none"/>
          <w14:textFill>
            <w14:solidFill>
              <w14:schemeClr w14:val="tx1"/>
            </w14:solidFill>
          </w14:textFill>
        </w:rPr>
        <w:t xml:space="preserve">邮编: </w:t>
      </w:r>
      <w:bookmarkStart w:id="4" w:name="注册邮编"/>
      <w:r>
        <w:rPr>
          <w:rFonts w:hint="eastAsia"/>
          <w:b/>
          <w:color w:val="000000" w:themeColor="text1"/>
          <w:sz w:val="21"/>
          <w:szCs w:val="21"/>
          <w:highlight w:val="none"/>
          <w14:textFill>
            <w14:solidFill>
              <w14:schemeClr w14:val="tx1"/>
            </w14:solidFill>
          </w14:textFill>
        </w:rPr>
        <w:t>646000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14:textFill>
            <w14:solidFill>
              <w14:schemeClr w14:val="tx1"/>
            </w14:solidFill>
          </w14:textFill>
        </w:rPr>
        <w:t>(</w:t>
      </w:r>
      <w:r>
        <w:rPr>
          <w:rFonts w:hint="eastAsia"/>
          <w:b/>
          <w:color w:val="000000" w:themeColor="text1"/>
          <w:sz w:val="21"/>
          <w:szCs w:val="21"/>
          <w:highlight w:val="none"/>
          <w:lang w:val="en-US" w:eastAsia="zh-CN"/>
          <w14:textFill>
            <w14:solidFill>
              <w14:schemeClr w14:val="tx1"/>
            </w14:solidFill>
          </w14:textFill>
        </w:rPr>
        <w:t>ENGLISH</w:t>
      </w:r>
      <w:r>
        <w:rPr>
          <w:rFonts w:hint="eastAsia"/>
          <w:b/>
          <w:color w:val="000000" w:themeColor="text1"/>
          <w:sz w:val="21"/>
          <w:szCs w:val="21"/>
          <w:highlight w:val="none"/>
          <w14:textFill>
            <w14:solidFill>
              <w14:schemeClr w14:val="tx1"/>
            </w14:solidFill>
          </w14:textFill>
        </w:rPr>
        <w:t>)：</w:t>
      </w:r>
      <w:r>
        <w:rPr>
          <w:rFonts w:hint="eastAsia"/>
          <w:b/>
          <w:color w:val="000000" w:themeColor="text1"/>
          <w:sz w:val="21"/>
          <w:szCs w:val="21"/>
          <w:highlight w:val="none"/>
          <w:lang w:val="en-US" w:eastAsia="zh-CN"/>
          <w14:textFill>
            <w14:solidFill>
              <w14:schemeClr w14:val="tx1"/>
            </w14:solidFill>
          </w14:textFill>
        </w:rPr>
        <w:t>POST CODE:646000 NO.11 STORE 10th</w:t>
      </w:r>
      <w:r>
        <w:rPr>
          <w:rFonts w:hint="eastAsia"/>
          <w:b/>
          <w:color w:val="000000" w:themeColor="text1"/>
          <w:sz w:val="21"/>
          <w:szCs w:val="21"/>
          <w:highlight w:val="none"/>
          <w:lang w:val="en-US" w:eastAsia="zh-CN"/>
          <w14:textFill>
            <w14:solidFill>
              <w14:schemeClr w14:val="tx1"/>
            </w14:solidFill>
          </w14:textFill>
        </w:rPr>
        <w:t xml:space="preserve"> FLOOR SANJIANG ZHONGXIN VILLAGE LIJIANG TOWN HEJIANG COUNTY LUZHOU CITY SI CHUAN PROVINCE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14:textFill>
            <w14:solidFill>
              <w14:schemeClr w14:val="tx1"/>
            </w14:solidFill>
          </w14:textFill>
        </w:rPr>
        <w:t>□</w:t>
      </w:r>
      <w:r>
        <w:rPr>
          <w:rFonts w:hint="eastAsia"/>
          <w:b/>
          <w:color w:val="000000" w:themeColor="text1"/>
          <w:sz w:val="21"/>
          <w:szCs w:val="21"/>
          <w:highlight w:val="none"/>
          <w14:textFill>
            <w14:solidFill>
              <w14:schemeClr w14:val="tx1"/>
            </w14:solidFill>
          </w14:textFill>
        </w:rPr>
        <w:t>组织经营地址(</w:t>
      </w:r>
      <w:r>
        <w:rPr>
          <w:rFonts w:hint="eastAsia"/>
          <w:b/>
          <w:color w:val="000000" w:themeColor="text1"/>
          <w:sz w:val="21"/>
          <w:szCs w:val="21"/>
          <w:highlight w:val="none"/>
          <w:lang w:val="en-US" w:eastAsia="zh-CN"/>
          <w14:textFill>
            <w14:solidFill>
              <w14:schemeClr w14:val="tx1"/>
            </w14:solidFill>
          </w14:textFill>
        </w:rPr>
        <w:t>中文)：</w:t>
      </w:r>
      <w:bookmarkStart w:id="5" w:name="生产地址"/>
      <w:r>
        <w:rPr>
          <w:rFonts w:hint="eastAsia"/>
          <w:b/>
          <w:color w:val="000000" w:themeColor="text1"/>
          <w:sz w:val="21"/>
          <w:szCs w:val="21"/>
          <w:highlight w:val="none"/>
          <w:lang w:val="en-US" w:eastAsia="zh-CN"/>
          <w14:textFill>
            <w14:solidFill>
              <w14:schemeClr w14:val="tx1"/>
            </w14:solidFill>
          </w14:textFill>
        </w:rPr>
        <w:t>四川省泸州市合江县荔江镇三江村扶贫车间</w:t>
      </w:r>
      <w:bookmarkEnd w:id="5"/>
      <w:r>
        <w:rPr>
          <w:rFonts w:hint="eastAsia"/>
          <w:b/>
          <w:color w:val="000000" w:themeColor="text1"/>
          <w:sz w:val="21"/>
          <w:szCs w:val="21"/>
          <w:highlight w:val="none"/>
          <w:lang w:val="en-US" w:eastAsia="zh-CN"/>
          <w14:textFill>
            <w14:solidFill>
              <w14:schemeClr w14:val="tx1"/>
            </w14:solidFill>
          </w14:textFill>
        </w:rPr>
        <w:t xml:space="preserve">  邮编:</w:t>
      </w:r>
      <w:bookmarkStart w:id="6" w:name="生产邮编"/>
      <w:r>
        <w:rPr>
          <w:rFonts w:hint="eastAsia"/>
          <w:b/>
          <w:color w:val="000000" w:themeColor="text1"/>
          <w:sz w:val="21"/>
          <w:szCs w:val="21"/>
          <w:highlight w:val="none"/>
          <w:lang w:val="en-US" w:eastAsia="zh-CN"/>
          <w14:textFill>
            <w14:solidFill>
              <w14:schemeClr w14:val="tx1"/>
            </w14:solidFill>
          </w14:textFill>
        </w:rPr>
        <w:t>646000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w:t>
      </w:r>
      <w:r>
        <w:rPr>
          <w:rFonts w:hint="eastAsia"/>
          <w:b/>
          <w:color w:val="000000" w:themeColor="text1"/>
          <w:sz w:val="21"/>
          <w:szCs w:val="21"/>
          <w:highlight w:val="none"/>
          <w:lang w:val="en-US" w:eastAsia="zh-CN"/>
          <w14:textFill>
            <w14:solidFill>
              <w14:schemeClr w14:val="tx1"/>
            </w14:solidFill>
          </w14:textFill>
        </w:rPr>
        <w:t>ENGLISH)：</w:t>
      </w:r>
      <w:r>
        <w:rPr>
          <w:rFonts w:hint="eastAsia"/>
          <w:b/>
          <w:color w:val="000000" w:themeColor="text1"/>
          <w:sz w:val="21"/>
          <w:szCs w:val="21"/>
          <w:highlight w:val="none"/>
          <w:lang w:val="en-US" w:eastAsia="zh-CN"/>
          <w14:textFill>
            <w14:solidFill>
              <w14:schemeClr w14:val="tx1"/>
            </w14:solidFill>
          </w14:textFill>
        </w:rPr>
        <w:t xml:space="preserve">POST CODE:646000 FUPIN WORKSHOP SANJIANG VILLAGE LIJIANG TOWN HEJIANG COUNTY LUZHOU CITY SI CHUAN PROVINCE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□组织经营地址1(中文)：</w:t>
      </w:r>
      <w:r>
        <w:rPr>
          <w:rFonts w:hint="eastAsia"/>
          <w:b/>
          <w:color w:val="000000" w:themeColor="text1"/>
          <w:sz w:val="21"/>
          <w:szCs w:val="21"/>
          <w:highlight w:val="none"/>
          <w:lang w:val="en-US" w:eastAsia="zh-CN"/>
          <w14:textFill>
            <w14:solidFill>
              <w14:schemeClr w14:val="tx1"/>
            </w14:solidFill>
          </w14:textFill>
        </w:rPr>
        <w:t xml:space="preserve">  邮编: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(ENGLISH)：</w:t>
      </w:r>
      <w:bookmarkStart w:id="17" w:name="_GoBack"/>
      <w:bookmarkEnd w:id="17"/>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组织机构代码证号（社会信用号）：</w:t>
      </w:r>
      <w:bookmarkStart w:id="7" w:name="机构代码"/>
      <w:r>
        <w:rPr>
          <w:rFonts w:hint="eastAsia"/>
          <w:b/>
          <w:color w:val="000000" w:themeColor="text1"/>
          <w:sz w:val="21"/>
          <w:szCs w:val="21"/>
          <w:highlight w:val="none"/>
          <w:lang w:val="en-US" w:eastAsia="zh-CN"/>
          <w14:textFill>
            <w14:solidFill>
              <w14:schemeClr w14:val="tx1"/>
            </w14:solidFill>
          </w14:textFill>
        </w:rPr>
        <w:t>91510522MA6945ML3N</w:t>
      </w:r>
      <w:bookmarkEnd w:id="7"/>
      <w:r>
        <w:rPr>
          <w:rFonts w:hint="eastAsia"/>
          <w:b/>
          <w:color w:val="000000" w:themeColor="text1"/>
          <w:sz w:val="21"/>
          <w:szCs w:val="21"/>
          <w:highlight w:val="none"/>
          <w:lang w:val="en-US" w:eastAsia="zh-CN"/>
          <w14:textFill>
            <w14:solidFill>
              <w14:schemeClr w14:val="tx1"/>
            </w14:solidFill>
          </w14:textFill>
        </w:rPr>
        <w:t xml:space="preserve">     传真：</w:t>
      </w:r>
      <w:bookmarkStart w:id="8" w:name="联系人传真"/>
      <w:bookmarkEnd w:id="8"/>
      <w:r>
        <w:rPr>
          <w:rFonts w:hint="eastAsia"/>
          <w:b/>
          <w:color w:val="000000" w:themeColor="text1"/>
          <w:sz w:val="21"/>
          <w:szCs w:val="21"/>
          <w:highlight w:val="none"/>
          <w:lang w:val="en-US" w:eastAsia="zh-CN"/>
          <w14:textFill>
            <w14:solidFill>
              <w14:schemeClr w14:val="tx1"/>
            </w14:solidFill>
          </w14:textFill>
        </w:rPr>
        <w:t>电话.：</w:t>
      </w:r>
      <w:bookmarkStart w:id="9" w:name="联系人电话"/>
      <w:r>
        <w:rPr>
          <w:rFonts w:hint="eastAsia"/>
          <w:b/>
          <w:color w:val="000000" w:themeColor="text1"/>
          <w:sz w:val="21"/>
          <w:szCs w:val="21"/>
          <w:highlight w:val="none"/>
          <w:lang w:val="en-US" w:eastAsia="zh-CN"/>
          <w14:textFill>
            <w14:solidFill>
              <w14:schemeClr w14:val="tx1"/>
            </w14:solidFill>
          </w14:textFill>
        </w:rPr>
        <w:t>0830—5252776</w:t>
      </w:r>
      <w:bookmarkEnd w:id="9"/>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法人代表：</w:t>
      </w:r>
      <w:bookmarkStart w:id="10" w:name="法人"/>
      <w:r>
        <w:rPr>
          <w:rFonts w:hint="eastAsia"/>
          <w:b/>
          <w:color w:val="000000" w:themeColor="text1"/>
          <w:sz w:val="21"/>
          <w:szCs w:val="21"/>
          <w:highlight w:val="none"/>
          <w:lang w:val="en-US" w:eastAsia="zh-CN"/>
          <w14:textFill>
            <w14:solidFill>
              <w14:schemeClr w14:val="tx1"/>
            </w14:solidFill>
          </w14:textFill>
        </w:rPr>
        <w:t>陈明巧</w:t>
      </w:r>
      <w:bookmarkEnd w:id="10"/>
      <w:r>
        <w:rPr>
          <w:rFonts w:hint="eastAsia"/>
          <w:b/>
          <w:color w:val="000000" w:themeColor="text1"/>
          <w:sz w:val="21"/>
          <w:szCs w:val="21"/>
          <w:highlight w:val="none"/>
          <w:lang w:val="en-US" w:eastAsia="zh-CN"/>
          <w14:textFill>
            <w14:solidFill>
              <w14:schemeClr w14:val="tx1"/>
            </w14:solidFill>
          </w14:textFill>
        </w:rPr>
        <w:t xml:space="preserve">    管代/联系人(职务)：</w:t>
      </w:r>
      <w:bookmarkStart w:id="11" w:name="管理者代表"/>
      <w:r>
        <w:rPr>
          <w:rFonts w:hint="eastAsia"/>
          <w:b/>
          <w:color w:val="000000" w:themeColor="text1"/>
          <w:sz w:val="21"/>
          <w:szCs w:val="21"/>
          <w:highlight w:val="none"/>
          <w:lang w:val="en-US" w:eastAsia="zh-CN"/>
          <w14:textFill>
            <w14:solidFill>
              <w14:schemeClr w14:val="tx1"/>
            </w14:solidFill>
          </w14:textFill>
        </w:rPr>
        <w:t>陈明</w:t>
      </w:r>
      <w:bookmarkEnd w:id="11"/>
      <w:r>
        <w:rPr>
          <w:rFonts w:hint="eastAsia"/>
          <w:b/>
          <w:color w:val="000000" w:themeColor="text1"/>
          <w:sz w:val="21"/>
          <w:szCs w:val="21"/>
          <w:highlight w:val="none"/>
          <w:lang w:val="en-US" w:eastAsia="zh-CN"/>
          <w14:textFill>
            <w14:solidFill>
              <w14:schemeClr w14:val="tx1"/>
            </w14:solidFill>
          </w14:textFill>
        </w:rPr>
        <w:t xml:space="preserve">   组织人数：</w:t>
      </w:r>
      <w:bookmarkStart w:id="12" w:name="企业人数"/>
      <w:r>
        <w:rPr>
          <w:rFonts w:hint="eastAsia"/>
          <w:b/>
          <w:color w:val="000000" w:themeColor="text1"/>
          <w:sz w:val="21"/>
          <w:szCs w:val="21"/>
          <w:highlight w:val="none"/>
          <w:lang w:val="en-US" w:eastAsia="zh-CN"/>
          <w14:textFill>
            <w14:solidFill>
              <w14:schemeClr w14:val="tx1"/>
            </w14:solidFill>
          </w14:textFill>
        </w:rPr>
        <w:t>36</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认证标准：</w:t>
      </w:r>
      <w:bookmarkStart w:id="13" w:name="审核依据"/>
      <w:r>
        <w:rPr>
          <w:rFonts w:hint="eastAsia"/>
          <w:b/>
          <w:color w:val="000000" w:themeColor="text1"/>
          <w:sz w:val="21"/>
          <w:szCs w:val="21"/>
          <w:highlight w:val="none"/>
          <w:lang w:val="en-US" w:eastAsia="zh-CN"/>
          <w14:textFill>
            <w14:solidFill>
              <w14:schemeClr w14:val="tx1"/>
            </w14:solidFill>
          </w14:textFill>
        </w:rPr>
        <w:t>Q：GB/T19001-2016/ISO9001:2015,E：GB/T 24001-2016/ISO14001:2015</w:t>
      </w:r>
      <w:bookmarkEnd w:id="13"/>
      <w:r>
        <w:rPr>
          <w:rFonts w:hint="eastAsia"/>
          <w:b/>
          <w:color w:val="000000" w:themeColor="text1"/>
          <w:sz w:val="21"/>
          <w:szCs w:val="21"/>
          <w:highlight w:val="none"/>
          <w:lang w:val="en-US" w:eastAsia="zh-CN"/>
          <w14:textFill>
            <w14:solidFill>
              <w14:schemeClr w14:val="tx1"/>
            </w14:solidFill>
          </w14:textFill>
        </w:rPr>
        <w:t>认证类型：</w:t>
      </w:r>
      <w:bookmarkStart w:id="14" w:name="审核类型"/>
      <w:r>
        <w:rPr>
          <w:rFonts w:hint="eastAsia"/>
          <w:b/>
          <w:color w:val="000000" w:themeColor="text1"/>
          <w:sz w:val="21"/>
          <w:szCs w:val="21"/>
          <w:highlight w:val="none"/>
          <w:lang w:val="en-US" w:eastAsia="zh-CN"/>
          <w14:textFill>
            <w14:solidFill>
              <w14:schemeClr w14:val="tx1"/>
            </w14:solidFill>
          </w14:textFill>
        </w:rPr>
        <w:t>Q:二阶段,E:二阶段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14:textFill>
            <w14:solidFill>
              <w14:schemeClr w14:val="tx1"/>
            </w14:solidFill>
          </w14:textFill>
        </w:rPr>
      </w:pPr>
      <w:bookmarkStart w:id="15" w:name="E勾选"/>
      <w:bookmarkStart w:id="16" w:name="审核范围"/>
      <w:r>
        <w:rPr>
          <w:rFonts w:hint="eastAsia"/>
          <w:b/>
          <w:sz w:val="21"/>
          <w:szCs w:val="21"/>
          <w:lang w:val="de-DE"/>
        </w:rPr>
        <w:t>■</w:t>
      </w:r>
      <w:bookmarkEnd w:id="15"/>
      <w:r>
        <w:rPr>
          <w:rFonts w:hint="eastAsia"/>
          <w:b/>
          <w:color w:val="000000" w:themeColor="text1"/>
          <w:sz w:val="21"/>
          <w:szCs w:val="21"/>
          <w14:textFill>
            <w14:solidFill>
              <w14:schemeClr w14:val="tx1"/>
            </w14:solidFill>
          </w14:textFill>
        </w:rPr>
        <w:t>QMS</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highlight w:val="none"/>
          <w14:textFill>
            <w14:solidFill>
              <w14:schemeClr w14:val="tx1"/>
            </w14:solidFill>
          </w14:textFill>
        </w:rPr>
        <w:t>木制品（木加工、木托盘、木包装箱、胶合板托盘、木方、木板）的生产</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1"/>
          <w:szCs w:val="21"/>
          <w:highlight w:val="none"/>
          <w:lang w:val="en-US" w:eastAsia="zh-CN"/>
          <w14:textFill>
            <w14:solidFill>
              <w14:schemeClr w14:val="tx1"/>
            </w14:solidFill>
          </w14:textFill>
        </w:rPr>
      </w:pPr>
      <w:r>
        <w:rPr>
          <w:rFonts w:hint="eastAsia"/>
          <w:b/>
          <w:sz w:val="21"/>
          <w:szCs w:val="21"/>
          <w:highlight w:val="none"/>
          <w:lang w:val="de-DE"/>
        </w:rPr>
        <w:t>■</w:t>
      </w:r>
      <w:r>
        <w:rPr>
          <w:rFonts w:hint="eastAsia"/>
          <w:b/>
          <w:color w:val="000000" w:themeColor="text1"/>
          <w:sz w:val="21"/>
          <w:szCs w:val="21"/>
          <w:highlight w:val="none"/>
          <w14:textFill>
            <w14:solidFill>
              <w14:schemeClr w14:val="tx1"/>
            </w14:solidFill>
          </w14:textFill>
        </w:rPr>
        <w:t>QMS（</w:t>
      </w:r>
      <w:r>
        <w:rPr>
          <w:rFonts w:hint="eastAsia"/>
          <w:b/>
          <w:color w:val="000000" w:themeColor="text1"/>
          <w:sz w:val="21"/>
          <w:szCs w:val="21"/>
          <w:highlight w:val="none"/>
          <w:lang w:val="en-US" w:eastAsia="zh-CN"/>
          <w14:textFill>
            <w14:solidFill>
              <w14:schemeClr w14:val="tx1"/>
            </w14:solidFill>
          </w14:textFill>
        </w:rPr>
        <w:t>ENGLISH</w:t>
      </w:r>
      <w:r>
        <w:rPr>
          <w:rFonts w:hint="eastAsia"/>
          <w:b/>
          <w:color w:val="000000" w:themeColor="text1"/>
          <w:sz w:val="21"/>
          <w:szCs w:val="21"/>
          <w:highlight w:val="none"/>
          <w14:textFill>
            <w14:solidFill>
              <w14:schemeClr w14:val="tx1"/>
            </w14:solidFill>
          </w14:textFill>
        </w:rPr>
        <w:t>）：</w:t>
      </w:r>
      <w:r>
        <w:rPr>
          <w:rFonts w:hint="eastAsia"/>
          <w:b/>
          <w:color w:val="000000" w:themeColor="text1"/>
          <w:sz w:val="21"/>
          <w:szCs w:val="21"/>
          <w:highlight w:val="none"/>
          <w:lang w:val="en-US" w:eastAsia="zh-CN"/>
          <w14:textFill>
            <w14:solidFill>
              <w14:schemeClr w14:val="tx1"/>
            </w14:solidFill>
          </w14:textFill>
        </w:rPr>
        <w:t>PRODUCTION OF WOODWORK(WOOD PRODUCTION、WOOD PALLET 、WOOD PACKAGING BOX、 PLYWOOD PALLET、SQUARE WOOD 、WOOD BOARD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highlight w:val="none"/>
          <w14:textFill>
            <w14:solidFill>
              <w14:schemeClr w14:val="tx1"/>
            </w14:solidFill>
          </w14:textFill>
        </w:rPr>
      </w:pPr>
      <w:r>
        <w:rPr>
          <w:rFonts w:hint="eastAsia"/>
          <w:b/>
          <w:sz w:val="21"/>
          <w:szCs w:val="21"/>
          <w:highlight w:val="none"/>
          <w:lang w:val="de-DE"/>
        </w:rPr>
        <w:t>■</w:t>
      </w:r>
      <w:r>
        <w:rPr>
          <w:rFonts w:hint="eastAsia"/>
          <w:b/>
          <w:color w:val="000000" w:themeColor="text1"/>
          <w:sz w:val="21"/>
          <w:szCs w:val="21"/>
          <w:highlight w:val="none"/>
          <w14:textFill>
            <w14:solidFill>
              <w14:schemeClr w14:val="tx1"/>
            </w14:solidFill>
          </w14:textFill>
        </w:rPr>
        <w:t>EMS</w:t>
      </w:r>
      <w:r>
        <w:rPr>
          <w:rFonts w:hint="eastAsia"/>
          <w:b/>
          <w:color w:val="000000" w:themeColor="text1"/>
          <w:sz w:val="21"/>
          <w:szCs w:val="21"/>
          <w:highlight w:val="none"/>
          <w:lang w:eastAsia="zh-CN"/>
          <w14:textFill>
            <w14:solidFill>
              <w14:schemeClr w14:val="tx1"/>
            </w14:solidFill>
          </w14:textFill>
        </w:rPr>
        <w:t>：</w:t>
      </w:r>
      <w:r>
        <w:rPr>
          <w:rFonts w:hint="eastAsia"/>
          <w:b/>
          <w:color w:val="000000" w:themeColor="text1"/>
          <w:sz w:val="21"/>
          <w:szCs w:val="21"/>
          <w:highlight w:val="none"/>
          <w14:textFill>
            <w14:solidFill>
              <w14:schemeClr w14:val="tx1"/>
            </w14:solidFill>
          </w14:textFill>
        </w:rPr>
        <w:t>木制品（木加工、木托盘、木包装箱、胶合板托盘、木方、木板）的生产所涉及场所的相关环境管理活动</w:t>
      </w:r>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1"/>
          <w:szCs w:val="21"/>
          <w:u w:val="single"/>
          <w14:textFill>
            <w14:solidFill>
              <w14:schemeClr w14:val="tx1"/>
            </w14:solidFill>
          </w14:textFill>
        </w:rPr>
      </w:pPr>
      <w:r>
        <w:rPr>
          <w:rFonts w:hint="eastAsia"/>
          <w:b/>
          <w:sz w:val="21"/>
          <w:szCs w:val="21"/>
          <w:lang w:val="de-DE"/>
        </w:rPr>
        <w:t>■</w:t>
      </w:r>
      <w:r>
        <w:rPr>
          <w:rFonts w:hint="eastAsia"/>
          <w:b/>
          <w:color w:val="000000" w:themeColor="text1"/>
          <w:sz w:val="21"/>
          <w:szCs w:val="21"/>
          <w14:textFill>
            <w14:solidFill>
              <w14:schemeClr w14:val="tx1"/>
            </w14:solidFill>
          </w14:textFill>
        </w:rPr>
        <w:t>EMS（</w:t>
      </w:r>
      <w:r>
        <w:rPr>
          <w:rFonts w:hint="eastAsia"/>
          <w:b/>
          <w:color w:val="000000" w:themeColor="text1"/>
          <w:sz w:val="21"/>
          <w:szCs w:val="21"/>
          <w:lang w:val="en-US" w:eastAsia="zh-CN"/>
          <w14:textFill>
            <w14:solidFill>
              <w14:schemeClr w14:val="tx1"/>
            </w14:solidFill>
          </w14:textFill>
        </w:rPr>
        <w:t>ENGLISH</w:t>
      </w:r>
      <w:r>
        <w:rPr>
          <w:rFonts w:hint="eastAsia"/>
          <w:b/>
          <w:color w:val="000000" w:themeColor="text1"/>
          <w:sz w:val="21"/>
          <w:szCs w:val="21"/>
          <w14:textFill>
            <w14:solidFill>
              <w14:schemeClr w14:val="tx1"/>
            </w14:solidFill>
          </w14:textFill>
        </w:rPr>
        <w:t>）：</w:t>
      </w:r>
      <w:r>
        <w:rPr>
          <w:rFonts w:hint="eastAsia"/>
          <w:b/>
          <w:color w:val="000000" w:themeColor="text1"/>
          <w:sz w:val="21"/>
          <w:szCs w:val="21"/>
          <w:lang w:val="en-US" w:eastAsia="zh-CN"/>
          <w14:textFill>
            <w14:solidFill>
              <w14:schemeClr w14:val="tx1"/>
            </w14:solidFill>
          </w14:textFill>
        </w:rPr>
        <w:t>ENVIRONMENT MANAGEMENT ACTIVITIES RELATED TO THE WORK PLACE REFER PRODUCTION OF WOODWORK(WOOD PRODUCTION、WOOD PALLET 、WOOD PACKAGING BOX、PLYWOOD PALLET、SQUARE WOOD 、WOOD BOARD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14:textFill>
            <w14:solidFill>
              <w14:schemeClr w14:val="tx1"/>
            </w14:solidFill>
          </w14:textFill>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5306695</wp:posOffset>
            </wp:positionH>
            <wp:positionV relativeFrom="paragraph">
              <wp:posOffset>63500</wp:posOffset>
            </wp:positionV>
            <wp:extent cx="515620" cy="364490"/>
            <wp:effectExtent l="0" t="0" r="17780" b="165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515620" cy="364490"/>
                    </a:xfrm>
                    <a:prstGeom prst="rect">
                      <a:avLst/>
                    </a:prstGeom>
                  </pic:spPr>
                </pic:pic>
              </a:graphicData>
            </a:graphic>
          </wp:anchor>
        </w:drawing>
      </w:r>
      <w:r>
        <w:rPr>
          <w:rFonts w:hint="eastAsia"/>
          <w:b/>
          <w:color w:val="000000" w:themeColor="text1"/>
          <w:sz w:val="22"/>
          <w:szCs w:val="22"/>
          <w14:textFill>
            <w14:solidFill>
              <w14:schemeClr w14:val="tx1"/>
            </w14:solidFill>
          </w14:textFill>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2021.01.16</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Text Box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Text Box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C&#10;UZbD1gAAAAgBAAAPAAAAAAAAAAEAIAAAACIAAABkcnMvZG93bnJldi54bWxQSwECFAAUAAAACACH&#10;TuJAZTfZHbQBAAB2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AutoShape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ThvWNQAAAAHAQAADwAAAAAA&#10;AAABACAAAAAiAAAAZHJzL2Rvd25yZXYueG1sUEsBAhQAFAAAAAgAh07iQMTUJ97eAQAA4AMAAA4A&#10;AAAAAAAAAQAgAAAAIwEAAGRycy9lMm9Eb2MueG1sUEsFBgAAAAAGAAYAWQEAAHMFA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3294D"/>
    <w:rsid w:val="19CE0734"/>
    <w:rsid w:val="1BF53C31"/>
    <w:rsid w:val="1C1E52CB"/>
    <w:rsid w:val="26745655"/>
    <w:rsid w:val="26AF000A"/>
    <w:rsid w:val="2E46490F"/>
    <w:rsid w:val="30DF45D6"/>
    <w:rsid w:val="4AD52F19"/>
    <w:rsid w:val="4E8F79A1"/>
    <w:rsid w:val="54CD466F"/>
    <w:rsid w:val="56C66438"/>
    <w:rsid w:val="61E93590"/>
    <w:rsid w:val="74745BB8"/>
    <w:rsid w:val="7626749D"/>
    <w:rsid w:val="7810548D"/>
    <w:rsid w:val="7C74651C"/>
    <w:rsid w:val="7CD96CBA"/>
    <w:rsid w:val="7D207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14</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2021-01-19T03:25:36Z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