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海南河道综合整治工程有限公司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朱晓丽</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2018-N1QMS-2205805</w:t>
            </w:r>
          </w:p>
          <w:p>
            <w:pPr>
              <w:ind w:left="70" w:leftChars="29"/>
              <w:rPr>
                <w:rFonts w:hint="eastAsia"/>
                <w:sz w:val="22"/>
                <w:szCs w:val="22"/>
              </w:rPr>
            </w:pPr>
            <w:r>
              <w:rPr>
                <w:rFonts w:hint="eastAsia"/>
                <w:sz w:val="22"/>
                <w:szCs w:val="22"/>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647F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2021-01-25T07:12:04Z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