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7C" w:rsidRDefault="0095657C">
      <w:pPr>
        <w:jc w:val="center"/>
      </w:pPr>
    </w:p>
    <w:p w:rsidR="0095657C" w:rsidRDefault="0095657C">
      <w:pPr>
        <w:jc w:val="center"/>
      </w:pPr>
    </w:p>
    <w:p w:rsidR="0095657C" w:rsidRDefault="0095657C">
      <w:pPr>
        <w:jc w:val="center"/>
      </w:pPr>
    </w:p>
    <w:p w:rsidR="0095657C" w:rsidRDefault="0095657C">
      <w:pPr>
        <w:jc w:val="center"/>
      </w:pPr>
    </w:p>
    <w:p w:rsidR="0095657C" w:rsidRDefault="0029118F">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95657C" w:rsidRDefault="0095657C">
      <w:pPr>
        <w:jc w:val="center"/>
      </w:pPr>
    </w:p>
    <w:p w:rsidR="0095657C" w:rsidRDefault="0095657C">
      <w:pPr>
        <w:jc w:val="center"/>
      </w:pPr>
    </w:p>
    <w:p w:rsidR="0095657C" w:rsidRDefault="0095657C">
      <w:pPr>
        <w:jc w:val="center"/>
      </w:pPr>
    </w:p>
    <w:p w:rsidR="0095657C" w:rsidRDefault="0095657C">
      <w:pPr>
        <w:jc w:val="center"/>
      </w:pPr>
    </w:p>
    <w:p w:rsidR="0095657C" w:rsidRDefault="0095657C"/>
    <w:p w:rsidR="0095657C" w:rsidRDefault="0095657C">
      <w:pPr>
        <w:spacing w:line="0" w:lineRule="atLeast"/>
        <w:rPr>
          <w:rFonts w:ascii="宋体" w:hAnsi="宋体"/>
          <w:sz w:val="48"/>
        </w:rPr>
      </w:pPr>
    </w:p>
    <w:p w:rsidR="0095657C" w:rsidRDefault="0095657C">
      <w:pPr>
        <w:spacing w:line="0" w:lineRule="atLeast"/>
        <w:rPr>
          <w:rFonts w:ascii="宋体" w:hAnsi="宋体"/>
          <w:sz w:val="48"/>
        </w:rPr>
      </w:pPr>
    </w:p>
    <w:p w:rsidR="0095657C" w:rsidRDefault="0095657C">
      <w:pPr>
        <w:spacing w:line="0" w:lineRule="atLeast"/>
        <w:rPr>
          <w:rFonts w:ascii="宋体" w:hAnsi="宋体"/>
          <w:sz w:val="24"/>
          <w:szCs w:val="15"/>
        </w:rPr>
      </w:pPr>
    </w:p>
    <w:p w:rsidR="0095657C" w:rsidRDefault="0095657C">
      <w:pPr>
        <w:spacing w:line="500" w:lineRule="exact"/>
        <w:rPr>
          <w:rFonts w:ascii="宋体" w:hAnsi="宋体"/>
          <w:sz w:val="40"/>
          <w:szCs w:val="21"/>
        </w:rPr>
      </w:pPr>
    </w:p>
    <w:p w:rsidR="0095657C" w:rsidRDefault="0029118F">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95657C" w:rsidRDefault="0029118F">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95657C" w:rsidRDefault="0029118F">
      <w:pPr>
        <w:widowControl/>
        <w:jc w:val="center"/>
        <w:rPr>
          <w:rFonts w:ascii="宋体" w:hAnsi="宋体"/>
          <w:b/>
          <w:sz w:val="48"/>
          <w:szCs w:val="48"/>
        </w:rPr>
      </w:pPr>
      <w:r>
        <w:rPr>
          <w:rFonts w:ascii="宋体" w:hAnsi="宋体" w:hint="eastAsia"/>
          <w:b/>
          <w:sz w:val="48"/>
          <w:szCs w:val="48"/>
        </w:rPr>
        <w:t>监督审核报告书</w:t>
      </w:r>
    </w:p>
    <w:p w:rsidR="0095657C" w:rsidRDefault="0095657C">
      <w:pPr>
        <w:widowControl/>
        <w:rPr>
          <w:rFonts w:ascii="宋体" w:hAnsi="宋体"/>
          <w:b/>
          <w:sz w:val="52"/>
          <w:szCs w:val="52"/>
        </w:rPr>
      </w:pPr>
    </w:p>
    <w:p w:rsidR="0095657C" w:rsidRDefault="0095657C">
      <w:pPr>
        <w:widowControl/>
        <w:rPr>
          <w:rFonts w:ascii="宋体" w:hAnsi="宋体"/>
          <w:b/>
          <w:sz w:val="52"/>
          <w:szCs w:val="52"/>
        </w:rPr>
      </w:pPr>
    </w:p>
    <w:p w:rsidR="0095657C" w:rsidRDefault="0095657C">
      <w:pPr>
        <w:widowControl/>
        <w:rPr>
          <w:rFonts w:ascii="宋体" w:hAnsi="宋体"/>
          <w:b/>
          <w:sz w:val="52"/>
          <w:szCs w:val="52"/>
        </w:rPr>
      </w:pPr>
    </w:p>
    <w:p w:rsidR="0095657C" w:rsidRDefault="0095657C">
      <w:pPr>
        <w:spacing w:line="365" w:lineRule="exact"/>
        <w:rPr>
          <w:rFonts w:ascii="宋体" w:hAnsi="宋体"/>
          <w:sz w:val="32"/>
          <w:szCs w:val="24"/>
        </w:rPr>
      </w:pPr>
    </w:p>
    <w:p w:rsidR="0095657C" w:rsidRDefault="0095657C">
      <w:pPr>
        <w:spacing w:line="365" w:lineRule="exact"/>
        <w:rPr>
          <w:rFonts w:ascii="宋体" w:hAnsi="宋体"/>
          <w:sz w:val="32"/>
        </w:rPr>
      </w:pPr>
    </w:p>
    <w:p w:rsidR="0095657C" w:rsidRDefault="0029118F">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hint="eastAsia"/>
          <w:sz w:val="32"/>
          <w:u w:val="single"/>
        </w:rPr>
        <w:t>宝鸡市红星锻造有限责任公司</w:t>
      </w:r>
      <w:bookmarkEnd w:id="1"/>
    </w:p>
    <w:p w:rsidR="0095657C" w:rsidRDefault="0029118F">
      <w:pPr>
        <w:spacing w:line="360" w:lineRule="auto"/>
        <w:jc w:val="left"/>
        <w:rPr>
          <w:rFonts w:ascii="宋体" w:hAnsi="宋体"/>
          <w:spacing w:val="32"/>
          <w:sz w:val="32"/>
          <w:u w:val="single"/>
        </w:rPr>
      </w:pPr>
      <w:r>
        <w:rPr>
          <w:rFonts w:ascii="宋体" w:hAnsi="宋体" w:hint="eastAsia"/>
          <w:spacing w:val="80"/>
          <w:sz w:val="32"/>
        </w:rPr>
        <w:t>编号</w:t>
      </w:r>
      <w:r>
        <w:rPr>
          <w:rFonts w:ascii="宋体" w:hAnsi="宋体" w:hint="eastAsia"/>
          <w:sz w:val="32"/>
        </w:rPr>
        <w:t>：</w:t>
      </w:r>
      <w:bookmarkStart w:id="2" w:name="合同编号"/>
      <w:r>
        <w:rPr>
          <w:rFonts w:ascii="宋体" w:hAnsi="宋体" w:hint="eastAsia"/>
          <w:sz w:val="32"/>
          <w:u w:val="single"/>
        </w:rPr>
        <w:t>0164-2019-2021</w:t>
      </w:r>
      <w:bookmarkEnd w:id="2"/>
    </w:p>
    <w:p w:rsidR="0095657C" w:rsidRDefault="0029118F">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95657C" w:rsidRDefault="0095657C">
      <w:pPr>
        <w:widowControl/>
        <w:spacing w:line="360" w:lineRule="auto"/>
        <w:ind w:right="360"/>
        <w:rPr>
          <w:rFonts w:ascii="宋体" w:hAnsi="宋体"/>
          <w:spacing w:val="80"/>
          <w:sz w:val="32"/>
        </w:rPr>
      </w:pPr>
    </w:p>
    <w:p w:rsidR="0095657C" w:rsidRDefault="0095657C">
      <w:pPr>
        <w:widowControl/>
        <w:spacing w:line="360" w:lineRule="auto"/>
        <w:ind w:right="360"/>
        <w:rPr>
          <w:rFonts w:ascii="Times New Roman" w:eastAsia="宋体" w:hAnsi="Times New Roman" w:cs="Times New Roman"/>
          <w:bCs/>
          <w:kern w:val="0"/>
          <w:sz w:val="18"/>
          <w:szCs w:val="18"/>
        </w:rPr>
      </w:pPr>
    </w:p>
    <w:p w:rsidR="0095657C" w:rsidRDefault="0095657C">
      <w:pPr>
        <w:widowControl/>
        <w:spacing w:line="360" w:lineRule="auto"/>
        <w:jc w:val="right"/>
        <w:rPr>
          <w:rFonts w:ascii="Times New Roman" w:eastAsia="宋体" w:hAnsi="Times New Roman" w:cs="Times New Roman"/>
          <w:bCs/>
          <w:kern w:val="0"/>
          <w:sz w:val="18"/>
          <w:szCs w:val="18"/>
        </w:rPr>
      </w:pPr>
    </w:p>
    <w:p w:rsidR="0095657C" w:rsidRDefault="0029118F">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0164-2019-2021</w:t>
      </w:r>
      <w:bookmarkEnd w:id="3"/>
    </w:p>
    <w:p w:rsidR="0095657C" w:rsidRDefault="0029118F">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95657C" w:rsidRDefault="0029118F">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87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3180"/>
        <w:gridCol w:w="1710"/>
        <w:gridCol w:w="2120"/>
      </w:tblGrid>
      <w:tr w:rsidR="0095657C">
        <w:tc>
          <w:tcPr>
            <w:tcW w:w="186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8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宝鸡市红星锻造有限责任公司</w:t>
            </w:r>
          </w:p>
        </w:tc>
        <w:tc>
          <w:tcPr>
            <w:tcW w:w="171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企业联系人</w:t>
            </w:r>
          </w:p>
        </w:tc>
        <w:tc>
          <w:tcPr>
            <w:tcW w:w="2120" w:type="dxa"/>
            <w:vAlign w:val="center"/>
          </w:tcPr>
          <w:p w:rsidR="0095657C" w:rsidRDefault="0029118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沙宏涛</w:t>
            </w:r>
          </w:p>
        </w:tc>
      </w:tr>
      <w:tr w:rsidR="0095657C">
        <w:tc>
          <w:tcPr>
            <w:tcW w:w="186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80" w:type="dxa"/>
            <w:vAlign w:val="center"/>
          </w:tcPr>
          <w:p w:rsidR="0095657C" w:rsidRDefault="0029118F">
            <w:pPr>
              <w:tabs>
                <w:tab w:val="left" w:pos="880"/>
              </w:tabs>
              <w:autoSpaceDE w:val="0"/>
              <w:autoSpaceDN w:val="0"/>
              <w:adjustRightInd w:val="0"/>
              <w:spacing w:before="35" w:line="276" w:lineRule="auto"/>
              <w:ind w:right="161" w:firstLineChars="100" w:firstLine="210"/>
              <w:jc w:val="center"/>
              <w:rPr>
                <w:rFonts w:asciiTheme="minorEastAsia" w:hAnsiTheme="minorEastAsia" w:cs="宋体"/>
                <w:kern w:val="0"/>
                <w:szCs w:val="21"/>
              </w:rPr>
            </w:pPr>
            <w:r>
              <w:rPr>
                <w:rFonts w:asciiTheme="minorEastAsia" w:hAnsiTheme="minorEastAsia" w:cs="宋体" w:hint="eastAsia"/>
                <w:kern w:val="0"/>
                <w:szCs w:val="21"/>
              </w:rPr>
              <w:t>ISC-2019-0518</w:t>
            </w:r>
          </w:p>
        </w:tc>
        <w:tc>
          <w:tcPr>
            <w:tcW w:w="171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证书有效期</w:t>
            </w:r>
          </w:p>
        </w:tc>
        <w:tc>
          <w:tcPr>
            <w:tcW w:w="2120" w:type="dxa"/>
            <w:vAlign w:val="center"/>
          </w:tcPr>
          <w:p w:rsidR="0095657C" w:rsidRDefault="0029118F">
            <w:pPr>
              <w:tabs>
                <w:tab w:val="left" w:pos="880"/>
              </w:tabs>
              <w:autoSpaceDE w:val="0"/>
              <w:autoSpaceDN w:val="0"/>
              <w:adjustRightInd w:val="0"/>
              <w:spacing w:before="35" w:line="360" w:lineRule="auto"/>
              <w:ind w:right="161" w:firstLineChars="100" w:firstLine="210"/>
              <w:jc w:val="center"/>
              <w:rPr>
                <w:rFonts w:asciiTheme="minorEastAsia" w:hAnsiTheme="minorEastAsia" w:cs="宋体"/>
                <w:kern w:val="0"/>
                <w:szCs w:val="21"/>
              </w:rPr>
            </w:pPr>
            <w:r>
              <w:rPr>
                <w:rFonts w:asciiTheme="minorEastAsia" w:hAnsiTheme="minorEastAsia" w:cs="宋体" w:hint="eastAsia"/>
                <w:kern w:val="0"/>
                <w:szCs w:val="21"/>
              </w:rPr>
              <w:t>2024</w:t>
            </w:r>
            <w:r>
              <w:rPr>
                <w:rFonts w:asciiTheme="minorEastAsia" w:hAnsiTheme="minorEastAsia" w:cs="宋体" w:hint="eastAsia"/>
                <w:kern w:val="0"/>
                <w:szCs w:val="21"/>
              </w:rPr>
              <w:t>-</w:t>
            </w:r>
            <w:r>
              <w:rPr>
                <w:rFonts w:asciiTheme="minorEastAsia" w:hAnsiTheme="minorEastAsia" w:cs="宋体" w:hint="eastAsia"/>
                <w:kern w:val="0"/>
                <w:szCs w:val="21"/>
              </w:rPr>
              <w:t>10</w:t>
            </w:r>
            <w:r>
              <w:rPr>
                <w:rFonts w:asciiTheme="minorEastAsia" w:hAnsiTheme="minorEastAsia" w:cs="宋体" w:hint="eastAsia"/>
                <w:kern w:val="0"/>
                <w:szCs w:val="21"/>
              </w:rPr>
              <w:t>-</w:t>
            </w:r>
            <w:r>
              <w:rPr>
                <w:rFonts w:asciiTheme="minorEastAsia" w:hAnsiTheme="minorEastAsia" w:cs="宋体" w:hint="eastAsia"/>
                <w:kern w:val="0"/>
                <w:szCs w:val="21"/>
              </w:rPr>
              <w:t>28</w:t>
            </w:r>
          </w:p>
        </w:tc>
      </w:tr>
      <w:tr w:rsidR="0095657C">
        <w:tc>
          <w:tcPr>
            <w:tcW w:w="186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80" w:type="dxa"/>
            <w:vAlign w:val="center"/>
          </w:tcPr>
          <w:p w:rsidR="0095657C" w:rsidRDefault="0029118F">
            <w:pPr>
              <w:tabs>
                <w:tab w:val="left" w:pos="880"/>
              </w:tabs>
              <w:autoSpaceDE w:val="0"/>
              <w:autoSpaceDN w:val="0"/>
              <w:adjustRightInd w:val="0"/>
              <w:spacing w:before="35" w:line="276" w:lineRule="auto"/>
              <w:ind w:right="161" w:firstLineChars="100" w:firstLine="210"/>
              <w:jc w:val="center"/>
              <w:rPr>
                <w:rFonts w:asciiTheme="minorEastAsia" w:hAnsiTheme="minorEastAsia"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一</w:t>
            </w:r>
            <w:r>
              <w:rPr>
                <w:rFonts w:ascii="宋体" w:eastAsia="宋体" w:hAnsi="宋体" w:cs="宋体" w:hint="eastAsia"/>
                <w:kern w:val="0"/>
                <w:szCs w:val="21"/>
              </w:rPr>
              <w:t>次监督审核</w:t>
            </w:r>
          </w:p>
        </w:tc>
        <w:tc>
          <w:tcPr>
            <w:tcW w:w="171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120" w:type="dxa"/>
            <w:vAlign w:val="center"/>
          </w:tcPr>
          <w:p w:rsidR="0095657C" w:rsidRDefault="0029118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01</w:t>
            </w:r>
            <w:r>
              <w:rPr>
                <w:rFonts w:asciiTheme="minorEastAsia" w:hAnsiTheme="minorEastAsia" w:cs="宋体"/>
                <w:kern w:val="0"/>
                <w:szCs w:val="21"/>
              </w:rPr>
              <w:t>月</w:t>
            </w:r>
            <w:r>
              <w:rPr>
                <w:rFonts w:asciiTheme="minorEastAsia" w:hAnsiTheme="minorEastAsia" w:cs="宋体"/>
                <w:kern w:val="0"/>
                <w:szCs w:val="21"/>
              </w:rPr>
              <w:t>18</w:t>
            </w:r>
            <w:r>
              <w:rPr>
                <w:rFonts w:asciiTheme="minorEastAsia" w:hAnsiTheme="minorEastAsia" w:cs="宋体"/>
                <w:kern w:val="0"/>
                <w:szCs w:val="21"/>
              </w:rPr>
              <w:t>日</w:t>
            </w:r>
          </w:p>
        </w:tc>
      </w:tr>
      <w:tr w:rsidR="0095657C">
        <w:trPr>
          <w:trHeight w:val="431"/>
        </w:trPr>
        <w:tc>
          <w:tcPr>
            <w:tcW w:w="1860" w:type="dxa"/>
            <w:vAlign w:val="center"/>
          </w:tcPr>
          <w:p w:rsidR="0095657C" w:rsidRDefault="0029118F">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Pr>
                <w:rFonts w:asciiTheme="minorEastAsia" w:hAnsiTheme="minorEastAsia" w:cs="宋体" w:hint="eastAsia"/>
                <w:kern w:val="0"/>
                <w:szCs w:val="21"/>
              </w:rPr>
              <w:t>监督审核员</w:t>
            </w:r>
          </w:p>
          <w:p w:rsidR="0095657C" w:rsidRDefault="0029118F">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80" w:type="dxa"/>
            <w:vAlign w:val="center"/>
          </w:tcPr>
          <w:p w:rsidR="0095657C" w:rsidRDefault="0029118F">
            <w:pPr>
              <w:tabs>
                <w:tab w:val="left" w:pos="880"/>
              </w:tabs>
              <w:autoSpaceDE w:val="0"/>
              <w:autoSpaceDN w:val="0"/>
              <w:adjustRightInd w:val="0"/>
              <w:spacing w:before="35" w:line="276" w:lineRule="auto"/>
              <w:ind w:right="161"/>
              <w:jc w:val="center"/>
              <w:rPr>
                <w:rFonts w:ascii="宋体" w:eastAsia="宋体" w:hAnsi="宋体" w:cs="宋体"/>
                <w:bCs/>
                <w:kern w:val="0"/>
                <w:szCs w:val="21"/>
              </w:rPr>
            </w:pPr>
            <w:r>
              <w:rPr>
                <w:rFonts w:ascii="宋体" w:eastAsia="宋体" w:hAnsi="宋体" w:cs="宋体" w:hint="eastAsia"/>
                <w:bCs/>
                <w:kern w:val="0"/>
                <w:szCs w:val="21"/>
              </w:rPr>
              <w:t>李俐</w:t>
            </w:r>
            <w:r>
              <w:rPr>
                <w:rFonts w:ascii="宋体" w:eastAsia="宋体" w:hAnsi="宋体" w:cs="宋体" w:hint="eastAsia"/>
                <w:bCs/>
                <w:kern w:val="0"/>
                <w:szCs w:val="21"/>
              </w:rPr>
              <w:t>ISC[S]00</w:t>
            </w:r>
            <w:r>
              <w:rPr>
                <w:rFonts w:ascii="宋体" w:eastAsia="宋体" w:hAnsi="宋体" w:cs="宋体" w:hint="eastAsia"/>
                <w:bCs/>
                <w:kern w:val="0"/>
                <w:szCs w:val="21"/>
              </w:rPr>
              <w:t>08</w:t>
            </w:r>
          </w:p>
        </w:tc>
        <w:tc>
          <w:tcPr>
            <w:tcW w:w="1710" w:type="dxa"/>
            <w:vAlign w:val="center"/>
          </w:tcPr>
          <w:p w:rsidR="0095657C" w:rsidRDefault="0029118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120" w:type="dxa"/>
            <w:vAlign w:val="center"/>
          </w:tcPr>
          <w:p w:rsidR="0095657C" w:rsidRDefault="0029118F">
            <w:pPr>
              <w:tabs>
                <w:tab w:val="left" w:pos="880"/>
              </w:tabs>
              <w:autoSpaceDE w:val="0"/>
              <w:autoSpaceDN w:val="0"/>
              <w:adjustRightInd w:val="0"/>
              <w:spacing w:before="35"/>
              <w:ind w:right="161"/>
              <w:jc w:val="left"/>
              <w:rPr>
                <w:rFonts w:asciiTheme="minorEastAsia" w:hAnsiTheme="minorEastAsia" w:cs="宋体"/>
                <w:kern w:val="0"/>
                <w:szCs w:val="21"/>
              </w:rPr>
            </w:pPr>
            <w:r>
              <w:rPr>
                <w:rFonts w:asciiTheme="minorEastAsia" w:hAnsiTheme="minorEastAsia" w:cs="宋体"/>
                <w:kern w:val="0"/>
                <w:szCs w:val="21"/>
              </w:rPr>
              <w:t>管理层、综合管理部、技术质量部、生产部</w:t>
            </w:r>
          </w:p>
        </w:tc>
      </w:tr>
    </w:tbl>
    <w:p w:rsidR="0095657C" w:rsidRDefault="0029118F">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95657C" w:rsidRDefault="0029118F">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95657C" w:rsidRDefault="0029118F">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hint="eastAsia"/>
          <w:bCs/>
          <w:kern w:val="0"/>
          <w:szCs w:val="21"/>
        </w:rPr>
        <w:t>,</w:t>
      </w:r>
      <w:r>
        <w:rPr>
          <w:rFonts w:asciiTheme="minorEastAsia" w:hAnsiTheme="minorEastAsia" w:cs="宋体" w:hint="eastAsia"/>
          <w:bCs/>
          <w:kern w:val="0"/>
          <w:szCs w:val="21"/>
        </w:rPr>
        <w:t>满足要求</w:t>
      </w:r>
      <w:r>
        <w:rPr>
          <w:rFonts w:asciiTheme="minorEastAsia" w:hAnsiTheme="minorEastAsia" w:cs="宋体" w:hint="eastAsia"/>
          <w:bCs/>
          <w:kern w:val="0"/>
          <w:szCs w:val="21"/>
        </w:rPr>
        <w:t>。</w:t>
      </w:r>
    </w:p>
    <w:p w:rsidR="0095657C" w:rsidRDefault="0029118F">
      <w:pPr>
        <w:widowControl/>
        <w:numPr>
          <w:ilvl w:val="0"/>
          <w:numId w:val="1"/>
        </w:numPr>
        <w:spacing w:line="360" w:lineRule="auto"/>
        <w:rPr>
          <w:rFonts w:asciiTheme="minorEastAsia" w:hAnsiTheme="minorEastAsia" w:cs="宋体"/>
          <w:bCs/>
          <w:kern w:val="0"/>
          <w:szCs w:val="21"/>
        </w:rPr>
      </w:pPr>
      <w:r>
        <w:rPr>
          <w:rFonts w:asciiTheme="minorEastAsia" w:hAnsiTheme="minorEastAsia" w:cs="宋体"/>
          <w:bCs/>
          <w:kern w:val="0"/>
          <w:szCs w:val="21"/>
        </w:rPr>
        <w:t>监督审核过程简述：</w:t>
      </w:r>
    </w:p>
    <w:p w:rsidR="0095657C" w:rsidRDefault="0029118F">
      <w:pPr>
        <w:widowControl/>
        <w:spacing w:line="360" w:lineRule="auto"/>
        <w:ind w:firstLineChars="200" w:firstLine="420"/>
        <w:rPr>
          <w:rFonts w:ascii="宋体" w:hAnsi="宋体" w:cs="宋体"/>
          <w:kern w:val="0"/>
          <w:szCs w:val="21"/>
        </w:rPr>
      </w:pPr>
      <w:r>
        <w:rPr>
          <w:rFonts w:asciiTheme="minorEastAsia" w:hAnsiTheme="minorEastAsia" w:cs="宋体" w:hint="eastAsia"/>
          <w:bCs/>
          <w:kern w:val="0"/>
          <w:szCs w:val="21"/>
        </w:rPr>
        <w:t>为有效评价公司测量管理体系认证以来运行情况，</w:t>
      </w:r>
      <w:r>
        <w:rPr>
          <w:rFonts w:asciiTheme="minorEastAsia" w:hAnsiTheme="minorEastAsia" w:cs="宋体" w:hint="eastAsia"/>
          <w:bCs/>
          <w:kern w:val="0"/>
          <w:szCs w:val="21"/>
        </w:rPr>
        <w:t>20</w:t>
      </w:r>
      <w:r>
        <w:rPr>
          <w:rFonts w:asciiTheme="minorEastAsia" w:hAnsiTheme="minorEastAsia" w:cs="宋体" w:hint="eastAsia"/>
          <w:bCs/>
          <w:kern w:val="0"/>
          <w:szCs w:val="21"/>
        </w:rPr>
        <w:t>21</w:t>
      </w:r>
      <w:r>
        <w:rPr>
          <w:rFonts w:asciiTheme="minorEastAsia" w:hAnsiTheme="minorEastAsia" w:cs="宋体" w:hint="eastAsia"/>
          <w:bCs/>
          <w:kern w:val="0"/>
          <w:szCs w:val="21"/>
        </w:rPr>
        <w:t>年</w:t>
      </w:r>
      <w:r>
        <w:rPr>
          <w:rFonts w:asciiTheme="minorEastAsia" w:hAnsiTheme="minorEastAsia" w:cs="宋体" w:hint="eastAsia"/>
          <w:bCs/>
          <w:kern w:val="0"/>
          <w:szCs w:val="21"/>
        </w:rPr>
        <w:t>1</w:t>
      </w:r>
      <w:r>
        <w:rPr>
          <w:rFonts w:asciiTheme="minorEastAsia" w:hAnsiTheme="minorEastAsia" w:cs="宋体" w:hint="eastAsia"/>
          <w:bCs/>
          <w:kern w:val="0"/>
          <w:szCs w:val="21"/>
        </w:rPr>
        <w:t>月</w:t>
      </w:r>
      <w:r>
        <w:rPr>
          <w:rFonts w:asciiTheme="minorEastAsia" w:hAnsiTheme="minorEastAsia" w:cs="宋体" w:hint="eastAsia"/>
          <w:bCs/>
          <w:kern w:val="0"/>
          <w:szCs w:val="21"/>
        </w:rPr>
        <w:t>8</w:t>
      </w:r>
      <w:r>
        <w:rPr>
          <w:rFonts w:asciiTheme="minorEastAsia" w:hAnsiTheme="minorEastAsia" w:cs="宋体" w:hint="eastAsia"/>
          <w:bCs/>
          <w:kern w:val="0"/>
          <w:szCs w:val="21"/>
        </w:rPr>
        <w:t>日，</w:t>
      </w:r>
      <w:r>
        <w:rPr>
          <w:rFonts w:asciiTheme="minorEastAsia" w:hAnsiTheme="minorEastAsia" w:cs="宋体" w:hint="eastAsia"/>
          <w:bCs/>
          <w:kern w:val="0"/>
          <w:szCs w:val="21"/>
        </w:rPr>
        <w:t>审</w:t>
      </w:r>
      <w:r>
        <w:rPr>
          <w:rFonts w:ascii="宋体" w:hAnsi="宋体" w:hint="eastAsia"/>
          <w:szCs w:val="21"/>
        </w:rPr>
        <w:t>核组</w:t>
      </w:r>
      <w:r>
        <w:rPr>
          <w:rFonts w:ascii="宋体" w:hAnsi="宋体"/>
          <w:szCs w:val="21"/>
        </w:rPr>
        <w:t>对该公司的体系文件进行了版本</w:t>
      </w:r>
      <w:r>
        <w:rPr>
          <w:rFonts w:ascii="宋体" w:hAnsi="宋体" w:hint="eastAsia"/>
          <w:szCs w:val="21"/>
        </w:rPr>
        <w:t>（</w:t>
      </w:r>
      <w:r>
        <w:rPr>
          <w:rFonts w:ascii="宋体" w:hAnsi="宋体" w:hint="eastAsia"/>
          <w:szCs w:val="21"/>
        </w:rPr>
        <w:t>A</w:t>
      </w:r>
      <w:r>
        <w:rPr>
          <w:rFonts w:ascii="宋体" w:hAnsi="宋体" w:hint="eastAsia"/>
          <w:szCs w:val="21"/>
        </w:rPr>
        <w:t>/0</w:t>
      </w:r>
      <w:r>
        <w:rPr>
          <w:rFonts w:ascii="宋体" w:hAnsi="宋体" w:hint="eastAsia"/>
          <w:szCs w:val="21"/>
        </w:rPr>
        <w:t>）</w:t>
      </w:r>
      <w:r>
        <w:rPr>
          <w:rFonts w:ascii="宋体" w:hAnsi="宋体"/>
          <w:szCs w:val="21"/>
        </w:rPr>
        <w:t>确认，</w:t>
      </w:r>
      <w:r>
        <w:rPr>
          <w:rFonts w:ascii="宋体" w:hAnsi="宋体" w:hint="eastAsia"/>
          <w:szCs w:val="21"/>
        </w:rPr>
        <w:t>在</w:t>
      </w:r>
      <w:r>
        <w:rPr>
          <w:rFonts w:asciiTheme="minorEastAsia" w:hAnsiTheme="minorEastAsia" w:cs="宋体" w:hint="eastAsia"/>
          <w:bCs/>
          <w:kern w:val="0"/>
          <w:szCs w:val="21"/>
        </w:rPr>
        <w:t>现场审核中，审核组先、后抽样检查了涉及公司测量体系内的管理、生产、经营、质量和环境等方面的</w:t>
      </w:r>
      <w:r>
        <w:rPr>
          <w:rFonts w:asciiTheme="minorEastAsia" w:hAnsiTheme="minorEastAsia" w:cs="宋体" w:hint="eastAsia"/>
          <w:bCs/>
          <w:kern w:val="0"/>
          <w:szCs w:val="21"/>
        </w:rPr>
        <w:t>3</w:t>
      </w:r>
      <w:r>
        <w:rPr>
          <w:rFonts w:asciiTheme="minorEastAsia" w:hAnsiTheme="minorEastAsia" w:cs="宋体" w:hint="eastAsia"/>
          <w:bCs/>
          <w:kern w:val="0"/>
          <w:szCs w:val="21"/>
        </w:rPr>
        <w:t>个职能部门，该企业不是重点耗能单位，企业的能源计量器具的配备率及准确度等级均满足</w:t>
      </w:r>
      <w:r>
        <w:rPr>
          <w:rFonts w:asciiTheme="minorEastAsia" w:hAnsiTheme="minorEastAsia" w:cs="宋体" w:hint="eastAsia"/>
          <w:bCs/>
          <w:kern w:val="0"/>
          <w:szCs w:val="21"/>
        </w:rPr>
        <w:t>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w:t>
      </w:r>
      <w:r>
        <w:rPr>
          <w:rFonts w:ascii="宋体" w:eastAsia="宋体" w:hAnsi="宋体" w:cs="Times New Roman" w:hint="eastAsia"/>
          <w:szCs w:val="21"/>
        </w:rPr>
        <w:t>产品</w:t>
      </w:r>
      <w:r>
        <w:rPr>
          <w:rFonts w:ascii="宋体" w:eastAsia="宋体" w:hAnsi="宋体" w:cs="Times New Roman" w:hint="eastAsia"/>
          <w:szCs w:val="21"/>
        </w:rPr>
        <w:t>中</w:t>
      </w:r>
      <w:r>
        <w:rPr>
          <w:rFonts w:ascii="宋体" w:hAnsi="宋体" w:hint="eastAsia"/>
          <w:szCs w:val="21"/>
        </w:rPr>
        <w:t>计量特征突出的重要环节</w:t>
      </w:r>
      <w:r>
        <w:rPr>
          <w:rFonts w:ascii="宋体" w:hAnsi="宋体" w:hint="eastAsia"/>
          <w:szCs w:val="21"/>
        </w:rPr>
        <w:t>，</w:t>
      </w:r>
      <w:r>
        <w:rPr>
          <w:rFonts w:ascii="宋体" w:hAnsi="宋体" w:cs="宋体" w:hint="eastAsia"/>
          <w:kern w:val="0"/>
          <w:szCs w:val="21"/>
        </w:rPr>
        <w:t>涉及公司生产、质量、安全和环境管理等。为有效评价公司体系运行的质量，审核组重点检查了公司计量特征突出的重要环节</w:t>
      </w:r>
      <w:r>
        <w:rPr>
          <w:rFonts w:hint="eastAsia"/>
          <w:szCs w:val="21"/>
        </w:rPr>
        <w:t>转向节总成侧孔径测量</w:t>
      </w:r>
      <w:r>
        <w:rPr>
          <w:rFonts w:ascii="宋体" w:hAnsi="宋体" w:cs="宋体" w:hint="eastAsia"/>
          <w:kern w:val="0"/>
          <w:szCs w:val="21"/>
        </w:rPr>
        <w:t>等测量过程，掌握了企业测量管理体系的运行状况和品质。</w:t>
      </w:r>
    </w:p>
    <w:p w:rsidR="0095657C" w:rsidRDefault="0029118F">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公司测量管理体系的符合性、有效性及持续改进，符合</w:t>
      </w:r>
      <w:r>
        <w:rPr>
          <w:rFonts w:asciiTheme="minorEastAsia" w:hAnsiTheme="minorEastAsia" w:cs="宋体" w:hint="eastAsia"/>
          <w:bCs/>
          <w:kern w:val="0"/>
          <w:szCs w:val="21"/>
        </w:rPr>
        <w:t>GB/T 19022-2003</w:t>
      </w:r>
      <w:r>
        <w:rPr>
          <w:rFonts w:asciiTheme="minorEastAsia" w:hAnsiTheme="minorEastAsia" w:cs="宋体" w:hint="eastAsia"/>
          <w:bCs/>
          <w:kern w:val="0"/>
          <w:szCs w:val="21"/>
        </w:rPr>
        <w:t>标准要求，公司测量管理体系正常有序运行，较好地满足了公司生产、销售和持续发展的需要。</w:t>
      </w:r>
      <w:r>
        <w:rPr>
          <w:rFonts w:asciiTheme="minorEastAsia" w:hAnsiTheme="minorEastAsia" w:cs="宋体" w:hint="eastAsia"/>
          <w:bCs/>
          <w:kern w:val="0"/>
          <w:szCs w:val="21"/>
        </w:rPr>
        <w:t xml:space="preserve"> </w:t>
      </w:r>
    </w:p>
    <w:p w:rsidR="0095657C" w:rsidRDefault="0029118F">
      <w:pPr>
        <w:widowControl/>
        <w:numPr>
          <w:ilvl w:val="0"/>
          <w:numId w:val="1"/>
        </w:numPr>
        <w:spacing w:line="360" w:lineRule="auto"/>
        <w:rPr>
          <w:rFonts w:asciiTheme="minorEastAsia" w:hAnsiTheme="minorEastAsia" w:cs="宋体"/>
          <w:bCs/>
          <w:kern w:val="0"/>
          <w:szCs w:val="21"/>
        </w:rPr>
      </w:pP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95657C" w:rsidRDefault="0029118F">
      <w:pPr>
        <w:widowControl/>
        <w:spacing w:line="360" w:lineRule="auto"/>
        <w:ind w:firstLineChars="200" w:firstLine="420"/>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在审核过程中了解到，该公司于</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11</w:t>
      </w:r>
      <w:r>
        <w:rPr>
          <w:rFonts w:ascii="宋体" w:hAnsi="宋体" w:hint="eastAsia"/>
          <w:color w:val="000000"/>
          <w:szCs w:val="21"/>
        </w:rPr>
        <w:t>月</w:t>
      </w:r>
      <w:r>
        <w:rPr>
          <w:rFonts w:ascii="宋体" w:hAnsi="宋体" w:hint="eastAsia"/>
          <w:color w:val="000000"/>
          <w:szCs w:val="21"/>
        </w:rPr>
        <w:t>15</w:t>
      </w:r>
      <w:r>
        <w:rPr>
          <w:rFonts w:ascii="宋体" w:hAnsi="宋体" w:hint="eastAsia"/>
          <w:color w:val="000000"/>
          <w:szCs w:val="21"/>
        </w:rPr>
        <w:t>日</w:t>
      </w:r>
      <w:r>
        <w:rPr>
          <w:rFonts w:asciiTheme="minorEastAsia" w:hAnsiTheme="minorEastAsia" w:cs="宋体" w:hint="eastAsia"/>
          <w:bCs/>
          <w:color w:val="000000" w:themeColor="text1"/>
          <w:kern w:val="0"/>
          <w:szCs w:val="21"/>
        </w:rPr>
        <w:t xml:space="preserve"> </w:t>
      </w:r>
      <w:r>
        <w:rPr>
          <w:rFonts w:asciiTheme="minorEastAsia" w:hAnsiTheme="minorEastAsia" w:cs="宋体" w:hint="eastAsia"/>
          <w:bCs/>
          <w:color w:val="000000" w:themeColor="text1"/>
          <w:kern w:val="0"/>
          <w:szCs w:val="21"/>
        </w:rPr>
        <w:t>组织了内部审核，对内审中</w:t>
      </w:r>
      <w:r>
        <w:rPr>
          <w:rFonts w:ascii="宋体" w:hAnsi="宋体" w:hint="eastAsia"/>
          <w:color w:val="000000"/>
          <w:szCs w:val="21"/>
        </w:rPr>
        <w:t>出具了</w:t>
      </w:r>
      <w:r>
        <w:rPr>
          <w:rFonts w:ascii="宋体" w:hAnsi="宋体" w:hint="eastAsia"/>
          <w:color w:val="000000"/>
          <w:szCs w:val="21"/>
        </w:rPr>
        <w:t>1</w:t>
      </w:r>
      <w:r>
        <w:rPr>
          <w:rFonts w:ascii="宋体" w:hAnsi="宋体" w:hint="eastAsia"/>
          <w:color w:val="000000"/>
          <w:szCs w:val="21"/>
        </w:rPr>
        <w:t>个一般不符合项，于</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11</w:t>
      </w:r>
      <w:r>
        <w:rPr>
          <w:rFonts w:ascii="宋体" w:hAnsi="宋体" w:hint="eastAsia"/>
          <w:color w:val="000000"/>
          <w:szCs w:val="21"/>
        </w:rPr>
        <w:t>月</w:t>
      </w:r>
      <w:r>
        <w:rPr>
          <w:rFonts w:ascii="宋体" w:hAnsi="宋体" w:hint="eastAsia"/>
          <w:color w:val="000000"/>
          <w:szCs w:val="21"/>
        </w:rPr>
        <w:t>20</w:t>
      </w:r>
      <w:r>
        <w:rPr>
          <w:rFonts w:ascii="宋体" w:hAnsi="宋体" w:hint="eastAsia"/>
          <w:color w:val="000000"/>
          <w:szCs w:val="21"/>
        </w:rPr>
        <w:t>日完成了整改；</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 xml:space="preserve">5 </w:t>
      </w:r>
      <w:r>
        <w:rPr>
          <w:rFonts w:ascii="宋体" w:hAnsi="宋体" w:hint="eastAsia"/>
          <w:color w:val="000000"/>
          <w:szCs w:val="21"/>
        </w:rPr>
        <w:t>日</w:t>
      </w:r>
      <w:r>
        <w:rPr>
          <w:rFonts w:asciiTheme="minorEastAsia" w:hAnsiTheme="minorEastAsia" w:cs="宋体" w:hint="eastAsia"/>
          <w:bCs/>
          <w:color w:val="000000" w:themeColor="text1"/>
          <w:kern w:val="0"/>
          <w:szCs w:val="21"/>
        </w:rPr>
        <w:t>进行了管理评审，对测量管理体系进行了有效评价，确保了测量管理体系的运行质量。</w:t>
      </w:r>
    </w:p>
    <w:p w:rsidR="0095657C" w:rsidRDefault="0029118F">
      <w:pPr>
        <w:widowControl/>
        <w:spacing w:line="276" w:lineRule="auto"/>
        <w:rPr>
          <w:rFonts w:asciiTheme="minorEastAsia" w:hAnsiTheme="minorEastAsia"/>
          <w:bCs/>
          <w:szCs w:val="21"/>
        </w:rPr>
      </w:pPr>
      <w:r>
        <w:rPr>
          <w:rFonts w:asciiTheme="minorEastAsia" w:hAnsiTheme="minorEastAsia" w:hint="eastAsia"/>
          <w:bCs/>
          <w:szCs w:val="21"/>
        </w:rPr>
        <w:t>4.</w:t>
      </w:r>
      <w:r>
        <w:rPr>
          <w:rFonts w:asciiTheme="minorEastAsia" w:hAnsiTheme="minorEastAsia" w:hint="eastAsia"/>
          <w:bCs/>
          <w:szCs w:val="21"/>
        </w:rPr>
        <w:t>为持续改进而策划的活动的进展</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bCs/>
          <w:kern w:val="0"/>
          <w:szCs w:val="21"/>
        </w:rPr>
        <w:t>对重点关键测量过程的控制进行抽查</w:t>
      </w:r>
      <w:r>
        <w:rPr>
          <w:rFonts w:asciiTheme="minorEastAsia" w:hAnsiTheme="minorEastAsia" w:cs="宋体" w:hint="eastAsia"/>
          <w:bCs/>
          <w:kern w:val="0"/>
          <w:szCs w:val="21"/>
        </w:rPr>
        <w:t>)</w:t>
      </w:r>
    </w:p>
    <w:p w:rsidR="0095657C" w:rsidRDefault="0029118F">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lastRenderedPageBreak/>
        <w:t>4.</w:t>
      </w:r>
      <w:r>
        <w:rPr>
          <w:rFonts w:asciiTheme="minorEastAsia" w:hAnsiTheme="minorEastAsia" w:cs="宋体" w:hint="eastAsia"/>
          <w:kern w:val="0"/>
          <w:szCs w:val="21"/>
        </w:rPr>
        <w:t xml:space="preserve">1 </w:t>
      </w:r>
      <w:r>
        <w:rPr>
          <w:rFonts w:asciiTheme="minorEastAsia" w:hAnsiTheme="minorEastAsia" w:cs="宋体" w:hint="eastAsia"/>
          <w:kern w:val="0"/>
          <w:szCs w:val="21"/>
        </w:rPr>
        <w:t>宝鸡市红星锻造有限责任公司</w:t>
      </w:r>
      <w:r>
        <w:rPr>
          <w:rFonts w:asciiTheme="minorEastAsia" w:hAnsiTheme="minorEastAsia" w:cs="宋体" w:hint="eastAsia"/>
          <w:kern w:val="0"/>
          <w:szCs w:val="21"/>
        </w:rPr>
        <w:t>公司领导层重视测量管理体系各项工作，职能部门职能作用发挥较好，建立的测量管理体系，运行正常，并持续符合相关法律、法规的要求；</w:t>
      </w:r>
    </w:p>
    <w:p w:rsidR="0095657C" w:rsidRDefault="0029118F">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4.2  20</w:t>
      </w:r>
      <w:r>
        <w:rPr>
          <w:rFonts w:asciiTheme="minorEastAsia" w:hAnsiTheme="minorEastAsia" w:cs="宋体" w:hint="eastAsia"/>
          <w:kern w:val="0"/>
          <w:szCs w:val="21"/>
        </w:rPr>
        <w:t>20</w:t>
      </w:r>
      <w:r>
        <w:rPr>
          <w:rFonts w:asciiTheme="minorEastAsia" w:hAnsiTheme="minorEastAsia" w:cs="宋体" w:hint="eastAsia"/>
          <w:kern w:val="0"/>
          <w:szCs w:val="21"/>
        </w:rPr>
        <w:t>年质量目标考核细则已确认，并按规定的内容和时间进行考核，</w:t>
      </w:r>
      <w:r>
        <w:rPr>
          <w:rFonts w:asciiTheme="minorEastAsia" w:hAnsiTheme="minorEastAsia" w:cs="宋体" w:hint="eastAsia"/>
          <w:kern w:val="0"/>
          <w:szCs w:val="21"/>
        </w:rPr>
        <w:t>2020</w:t>
      </w:r>
      <w:r>
        <w:rPr>
          <w:rFonts w:asciiTheme="minorEastAsia" w:hAnsiTheme="minorEastAsia" w:cs="宋体" w:hint="eastAsia"/>
          <w:kern w:val="0"/>
          <w:szCs w:val="21"/>
        </w:rPr>
        <w:t>年质量目标完成情况较好；</w:t>
      </w:r>
    </w:p>
    <w:p w:rsidR="0095657C" w:rsidRDefault="0029118F">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 xml:space="preserve">4.3 </w:t>
      </w:r>
      <w:r>
        <w:rPr>
          <w:rFonts w:ascii="宋体" w:hAnsi="宋体" w:hint="eastAsia"/>
          <w:szCs w:val="21"/>
        </w:rPr>
        <w:t>2020</w:t>
      </w:r>
      <w:r>
        <w:rPr>
          <w:rFonts w:ascii="宋体" w:hAnsi="宋体" w:hint="eastAsia"/>
          <w:szCs w:val="21"/>
        </w:rPr>
        <w:t>年未增加高控过程，</w:t>
      </w:r>
      <w:r>
        <w:rPr>
          <w:rFonts w:ascii="宋体" w:hAnsi="宋体" w:cs="宋体" w:hint="eastAsia"/>
          <w:szCs w:val="21"/>
        </w:rPr>
        <w:t>技术质量部</w:t>
      </w:r>
      <w:r>
        <w:rPr>
          <w:rFonts w:hint="eastAsia"/>
          <w:szCs w:val="21"/>
        </w:rPr>
        <w:t>对</w:t>
      </w:r>
      <w:r>
        <w:rPr>
          <w:rFonts w:ascii="宋体" w:hAnsi="宋体" w:hint="eastAsia"/>
          <w:szCs w:val="21"/>
        </w:rPr>
        <w:t>二轴四档齿轮毛坯减震槽测量过程</w:t>
      </w:r>
      <w:r>
        <w:rPr>
          <w:rFonts w:ascii="宋体" w:hAnsi="宋体" w:hint="eastAsia"/>
          <w:szCs w:val="21"/>
        </w:rPr>
        <w:t>进行了计量确认</w:t>
      </w:r>
      <w:r>
        <w:rPr>
          <w:rFonts w:ascii="宋体" w:hAnsi="宋体" w:hint="eastAsia"/>
          <w:szCs w:val="21"/>
        </w:rPr>
        <w:t>，</w:t>
      </w:r>
      <w:r>
        <w:rPr>
          <w:rFonts w:ascii="宋体" w:hAnsi="宋体" w:hint="eastAsia"/>
          <w:szCs w:val="21"/>
        </w:rPr>
        <w:t>重点</w:t>
      </w:r>
      <w:r>
        <w:rPr>
          <w:rFonts w:asciiTheme="minorEastAsia" w:hAnsiTheme="minorEastAsia" w:cs="宋体" w:hint="eastAsia"/>
          <w:kern w:val="0"/>
          <w:szCs w:val="21"/>
        </w:rPr>
        <w:t>抽查了关键测量过程：</w:t>
      </w:r>
      <w:r>
        <w:rPr>
          <w:rFonts w:ascii="宋体" w:hAnsi="宋体" w:hint="eastAsia"/>
          <w:szCs w:val="21"/>
        </w:rPr>
        <w:t>二轴四档齿轮毛坯减震槽测量过程</w:t>
      </w:r>
      <w:r>
        <w:rPr>
          <w:rFonts w:asciiTheme="minorEastAsia" w:hAnsiTheme="minorEastAsia" w:cs="宋体" w:hint="eastAsia"/>
          <w:kern w:val="0"/>
          <w:szCs w:val="21"/>
        </w:rPr>
        <w:t>。</w:t>
      </w:r>
    </w:p>
    <w:p w:rsidR="0095657C" w:rsidRDefault="0029118F">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4.3.1</w:t>
      </w:r>
      <w:r>
        <w:rPr>
          <w:rFonts w:asciiTheme="minorEastAsia" w:hAnsiTheme="minorEastAsia" w:cs="宋体" w:hint="eastAsia"/>
          <w:kern w:val="0"/>
          <w:szCs w:val="21"/>
        </w:rPr>
        <w:t>查</w:t>
      </w:r>
      <w:r>
        <w:rPr>
          <w:rFonts w:ascii="宋体" w:hAnsi="宋体" w:hint="eastAsia"/>
          <w:szCs w:val="21"/>
        </w:rPr>
        <w:t>二轴四档齿轮毛坯减震槽测量过程</w:t>
      </w:r>
      <w:r>
        <w:rPr>
          <w:rFonts w:asciiTheme="minorEastAsia" w:hAnsiTheme="minorEastAsia" w:cs="宋体" w:hint="eastAsia"/>
          <w:kern w:val="0"/>
          <w:szCs w:val="21"/>
        </w:rPr>
        <w:t>等，企业规定了测量人员和测量方法、测量设备的控制要求，详见《测量过程控制抽查表》。</w:t>
      </w:r>
    </w:p>
    <w:p w:rsidR="0095657C" w:rsidRDefault="0029118F">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4.3.2</w:t>
      </w:r>
      <w:r>
        <w:rPr>
          <w:rFonts w:asciiTheme="minorEastAsia" w:hAnsiTheme="minorEastAsia" w:cs="宋体" w:hint="eastAsia"/>
          <w:kern w:val="0"/>
          <w:szCs w:val="21"/>
        </w:rPr>
        <w:t>现场重点抽查</w:t>
      </w:r>
      <w:r>
        <w:rPr>
          <w:rFonts w:hint="eastAsia"/>
        </w:rPr>
        <w:t>二轴四档齿轮毛坯减震槽</w:t>
      </w:r>
      <w:r>
        <w:rPr>
          <w:rFonts w:hint="eastAsia"/>
        </w:rPr>
        <w:t>测量</w:t>
      </w:r>
      <w:r>
        <w:rPr>
          <w:rFonts w:asciiTheme="minorEastAsia" w:hAnsiTheme="minorEastAsia" w:cs="宋体" w:hint="eastAsia"/>
          <w:kern w:val="0"/>
          <w:szCs w:val="21"/>
        </w:rPr>
        <w:t>不确定度评定，评定方法正确，详见附件《不确定度评定报告》。</w:t>
      </w:r>
    </w:p>
    <w:p w:rsidR="0095657C" w:rsidRDefault="0029118F">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4.3.3</w:t>
      </w:r>
      <w:r>
        <w:rPr>
          <w:rFonts w:asciiTheme="minorEastAsia" w:hAnsiTheme="minorEastAsia" w:cs="宋体" w:hint="eastAsia"/>
          <w:kern w:val="0"/>
          <w:szCs w:val="21"/>
        </w:rPr>
        <w:t>现场重点抽查了</w:t>
      </w:r>
      <w:r>
        <w:rPr>
          <w:rFonts w:ascii="宋体" w:hAnsi="宋体" w:hint="eastAsia"/>
          <w:szCs w:val="21"/>
        </w:rPr>
        <w:t>二轴四档齿轮毛坯减震槽测量过程</w:t>
      </w:r>
      <w:r>
        <w:rPr>
          <w:rFonts w:asciiTheme="minorEastAsia" w:hAnsiTheme="minorEastAsia" w:cs="宋体" w:hint="eastAsia"/>
          <w:kern w:val="0"/>
          <w:szCs w:val="21"/>
        </w:rPr>
        <w:t>有效性确认，测量过程监视记和控制图绘制，基本满足标准要求，详见附件《测量过程监视记录及控制图》、《测量过程有效性确认记录表》。</w:t>
      </w:r>
    </w:p>
    <w:p w:rsidR="0095657C" w:rsidRDefault="0029118F">
      <w:pPr>
        <w:widowControl/>
        <w:spacing w:line="360" w:lineRule="auto"/>
        <w:rPr>
          <w:rFonts w:asciiTheme="minorEastAsia" w:hAnsiTheme="minorEastAsia" w:cs="宋体"/>
          <w:bCs/>
          <w:kern w:val="0"/>
          <w:szCs w:val="21"/>
        </w:rPr>
      </w:pPr>
      <w:r>
        <w:rPr>
          <w:rFonts w:asciiTheme="minorEastAsia" w:hAnsiTheme="minorEastAsia" w:hint="eastAsia"/>
          <w:bCs/>
          <w:szCs w:val="21"/>
        </w:rPr>
        <w:t>5.</w:t>
      </w:r>
      <w:r>
        <w:rPr>
          <w:rFonts w:asciiTheme="minorEastAsia" w:hAnsiTheme="minorEastAsia" w:hint="eastAsia"/>
          <w:bCs/>
          <w:szCs w:val="21"/>
        </w:rPr>
        <w:t>对认证审核时提出的的不符合项的纠正措施情况有表述</w:t>
      </w:r>
      <w:r>
        <w:rPr>
          <w:rFonts w:asciiTheme="minorEastAsia" w:hAnsiTheme="minorEastAsia" w:cs="宋体"/>
          <w:bCs/>
          <w:kern w:val="0"/>
          <w:szCs w:val="21"/>
        </w:rPr>
        <w:t>：</w:t>
      </w:r>
    </w:p>
    <w:p w:rsidR="0095657C" w:rsidRDefault="0029118F">
      <w:pPr>
        <w:widowControl/>
        <w:spacing w:line="360" w:lineRule="auto"/>
        <w:ind w:firstLineChars="200" w:firstLine="420"/>
        <w:rPr>
          <w:rFonts w:asciiTheme="minorEastAsia" w:hAnsiTheme="minorEastAsia" w:cs="宋体"/>
          <w:bCs/>
          <w:color w:val="000000" w:themeColor="text1"/>
          <w:kern w:val="0"/>
          <w:szCs w:val="21"/>
        </w:rPr>
      </w:pPr>
      <w:r>
        <w:rPr>
          <w:rFonts w:ascii="宋体" w:hAnsi="宋体" w:hint="eastAsia"/>
          <w:color w:val="000000" w:themeColor="text1"/>
          <w:szCs w:val="21"/>
        </w:rPr>
        <w:t>查</w:t>
      </w:r>
      <w:r>
        <w:rPr>
          <w:rFonts w:ascii="宋体" w:hAnsi="宋体" w:cs="宋体"/>
          <w:kern w:val="0"/>
          <w:szCs w:val="21"/>
        </w:rPr>
        <w:t>2019</w:t>
      </w:r>
      <w:r>
        <w:rPr>
          <w:rFonts w:ascii="宋体" w:hAnsi="宋体" w:cs="宋体"/>
          <w:kern w:val="0"/>
          <w:szCs w:val="21"/>
        </w:rPr>
        <w:t>年</w:t>
      </w:r>
      <w:r>
        <w:rPr>
          <w:rFonts w:ascii="宋体" w:hAnsi="宋体" w:cs="宋体"/>
          <w:kern w:val="0"/>
          <w:szCs w:val="21"/>
        </w:rPr>
        <w:t>10</w:t>
      </w:r>
      <w:r>
        <w:rPr>
          <w:rFonts w:ascii="宋体" w:hAnsi="宋体" w:cs="宋体"/>
          <w:kern w:val="0"/>
          <w:szCs w:val="21"/>
        </w:rPr>
        <w:t>月</w:t>
      </w:r>
      <w:r>
        <w:rPr>
          <w:rFonts w:ascii="宋体" w:hAnsi="宋体" w:cs="宋体"/>
          <w:kern w:val="0"/>
          <w:szCs w:val="21"/>
        </w:rPr>
        <w:t>18</w:t>
      </w:r>
      <w:r>
        <w:rPr>
          <w:rFonts w:ascii="宋体" w:hAnsi="宋体" w:cs="宋体"/>
          <w:kern w:val="0"/>
          <w:szCs w:val="21"/>
        </w:rPr>
        <w:t>日</w:t>
      </w:r>
      <w:r>
        <w:rPr>
          <w:rFonts w:ascii="宋体" w:hAnsi="宋体" w:cs="宋体" w:hint="eastAsia"/>
          <w:kern w:val="0"/>
          <w:szCs w:val="21"/>
        </w:rPr>
        <w:t>，</w:t>
      </w:r>
      <w:r>
        <w:rPr>
          <w:rFonts w:ascii="宋体" w:hAnsi="宋体" w:hint="eastAsia"/>
          <w:color w:val="000000" w:themeColor="text1"/>
          <w:szCs w:val="21"/>
        </w:rPr>
        <w:t>初次审核时的不符合已经整改完毕，经验证符合要求，不符合已经关闭。</w:t>
      </w:r>
    </w:p>
    <w:p w:rsidR="0095657C" w:rsidRDefault="0029118F">
      <w:pPr>
        <w:pStyle w:val="a5"/>
        <w:widowControl/>
        <w:spacing w:line="360"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hint="eastAsia"/>
          <w:bCs/>
          <w:kern w:val="0"/>
          <w:szCs w:val="21"/>
        </w:rPr>
        <w:t>抽查公司能源管理情况：</w:t>
      </w:r>
    </w:p>
    <w:p w:rsidR="0095657C" w:rsidRDefault="0029118F">
      <w:pPr>
        <w:widowControl/>
        <w:spacing w:line="360" w:lineRule="auto"/>
        <w:ind w:firstLineChars="200" w:firstLine="420"/>
        <w:rPr>
          <w:rFonts w:asciiTheme="minorEastAsia" w:hAnsiTheme="minorEastAsia" w:cs="宋体"/>
          <w:kern w:val="0"/>
          <w:szCs w:val="21"/>
        </w:rPr>
      </w:pPr>
      <w:r>
        <w:rPr>
          <w:rFonts w:ascii="宋体" w:hAnsi="宋体" w:hint="eastAsia"/>
          <w:color w:val="000000"/>
          <w:szCs w:val="21"/>
        </w:rPr>
        <w:t>2020</w:t>
      </w:r>
      <w:r>
        <w:rPr>
          <w:rFonts w:ascii="宋体" w:hAnsi="宋体" w:hint="eastAsia"/>
          <w:color w:val="000000"/>
          <w:szCs w:val="21"/>
        </w:rPr>
        <w:t>年耗能折标准煤</w:t>
      </w:r>
      <w:r>
        <w:rPr>
          <w:rFonts w:hint="eastAsia"/>
          <w:bCs/>
          <w:color w:val="000000"/>
          <w:szCs w:val="21"/>
        </w:rPr>
        <w:t>75</w:t>
      </w:r>
      <w:r>
        <w:rPr>
          <w:rFonts w:ascii="宋体" w:hAnsi="宋体" w:hint="eastAsia"/>
          <w:color w:val="000000"/>
          <w:szCs w:val="21"/>
        </w:rPr>
        <w:t>吨。</w:t>
      </w:r>
      <w:r>
        <w:rPr>
          <w:rFonts w:asciiTheme="minorEastAsia" w:hAnsiTheme="minorEastAsia" w:cs="宋体" w:hint="eastAsia"/>
          <w:kern w:val="0"/>
          <w:szCs w:val="21"/>
        </w:rPr>
        <w:t>该公司不属于重点能耗企业，已经按要求统计公司水电气总能耗</w:t>
      </w:r>
      <w:r>
        <w:rPr>
          <w:rFonts w:asciiTheme="minorEastAsia" w:hAnsiTheme="minorEastAsia" w:cs="宋体" w:hint="eastAsia"/>
          <w:kern w:val="0"/>
          <w:szCs w:val="21"/>
        </w:rPr>
        <w:t>，能源计量器具已建台账，纳入测量管理体系管理。</w:t>
      </w:r>
    </w:p>
    <w:p w:rsidR="0095657C" w:rsidRDefault="0029118F">
      <w:pPr>
        <w:widowControl/>
        <w:spacing w:line="360" w:lineRule="auto"/>
        <w:rPr>
          <w:rFonts w:asciiTheme="minorEastAsia" w:hAnsiTheme="minorEastAsia" w:cs="宋体"/>
          <w:bCs/>
          <w:kern w:val="0"/>
          <w:szCs w:val="21"/>
        </w:rPr>
      </w:pPr>
      <w:r>
        <w:rPr>
          <w:rFonts w:asciiTheme="minorEastAsia" w:hAnsiTheme="minorEastAsia" w:cs="宋体" w:hint="eastAsia"/>
          <w:kern w:val="0"/>
          <w:szCs w:val="21"/>
        </w:rPr>
        <w:t>7.</w:t>
      </w: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bCs/>
          <w:kern w:val="0"/>
          <w:szCs w:val="21"/>
        </w:rPr>
        <w:t>情况：</w:t>
      </w:r>
    </w:p>
    <w:p w:rsidR="0095657C" w:rsidRDefault="0029118F">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公司目前尚未接到客户在产品质量、</w:t>
      </w:r>
      <w:r>
        <w:rPr>
          <w:rFonts w:asciiTheme="minorEastAsia" w:hAnsiTheme="minorEastAsia" w:hint="eastAsia"/>
          <w:bCs/>
          <w:szCs w:val="21"/>
        </w:rPr>
        <w:t>成果</w:t>
      </w:r>
      <w:r>
        <w:rPr>
          <w:rFonts w:asciiTheme="minorEastAsia" w:hAnsiTheme="minorEastAsia" w:hint="eastAsia"/>
          <w:bCs/>
          <w:szCs w:val="21"/>
        </w:rPr>
        <w:t>交接、能源、安全、现场管理等方面的投诉和纠纷。</w:t>
      </w:r>
    </w:p>
    <w:p w:rsidR="0095657C" w:rsidRDefault="0029118F">
      <w:pPr>
        <w:widowControl/>
        <w:spacing w:line="360" w:lineRule="auto"/>
        <w:rPr>
          <w:rFonts w:asciiTheme="minorEastAsia" w:hAnsiTheme="minorEastAsia" w:cs="宋体"/>
          <w:bCs/>
          <w:kern w:val="0"/>
          <w:szCs w:val="21"/>
        </w:rPr>
      </w:pPr>
      <w:r>
        <w:rPr>
          <w:rFonts w:asciiTheme="minorEastAsia" w:hAnsiTheme="minorEastAsia" w:hint="eastAsia"/>
          <w:bCs/>
          <w:szCs w:val="21"/>
        </w:rPr>
        <w:t>8.</w:t>
      </w:r>
      <w:r>
        <w:rPr>
          <w:rFonts w:asciiTheme="minorEastAsia" w:hAnsiTheme="minorEastAsia" w:hint="eastAsia"/>
          <w:bCs/>
          <w:szCs w:val="21"/>
        </w:rPr>
        <w:t>测量管理体系在实现获证客户目标方面的有效性及持续的运作控制</w:t>
      </w:r>
      <w:r>
        <w:rPr>
          <w:rFonts w:asciiTheme="minorEastAsia" w:hAnsiTheme="minorEastAsia" w:cs="宋体"/>
          <w:bCs/>
          <w:kern w:val="0"/>
          <w:szCs w:val="21"/>
        </w:rPr>
        <w:t>情况：</w:t>
      </w:r>
    </w:p>
    <w:p w:rsidR="0095657C" w:rsidRDefault="0029118F">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公司《计量工作质量目标管理程序》，规定了公司的计量方针及</w:t>
      </w:r>
      <w:r>
        <w:rPr>
          <w:rFonts w:asciiTheme="minorEastAsia" w:hAnsiTheme="minorEastAsia" w:hint="eastAsia"/>
          <w:bCs/>
          <w:color w:val="000000" w:themeColor="text1"/>
          <w:szCs w:val="21"/>
        </w:rPr>
        <w:t>5</w:t>
      </w:r>
      <w:r>
        <w:rPr>
          <w:rFonts w:asciiTheme="minorEastAsia" w:hAnsiTheme="minorEastAsia" w:hint="eastAsia"/>
          <w:bCs/>
          <w:szCs w:val="21"/>
        </w:rPr>
        <w:t>项质量目标</w:t>
      </w:r>
      <w:r>
        <w:rPr>
          <w:rFonts w:asciiTheme="minorEastAsia" w:hAnsiTheme="minorEastAsia" w:hint="eastAsia"/>
          <w:bCs/>
          <w:szCs w:val="21"/>
        </w:rPr>
        <w:t xml:space="preserve"> </w:t>
      </w:r>
      <w:r>
        <w:rPr>
          <w:rFonts w:asciiTheme="minorEastAsia" w:hAnsiTheme="minorEastAsia" w:hint="eastAsia"/>
          <w:bCs/>
          <w:szCs w:val="21"/>
        </w:rPr>
        <w:t>，是管理体系追求的承诺和准则，内容基本覆盖标准要素。公司将质量目标考核细则已纳入员工绩效考核表，进一步体现了实现顾客、质量、服务等方面的要求，符合</w:t>
      </w:r>
      <w:r>
        <w:rPr>
          <w:rFonts w:asciiTheme="minorEastAsia" w:hAnsiTheme="minorEastAsia" w:hint="eastAsia"/>
          <w:bCs/>
          <w:szCs w:val="21"/>
        </w:rPr>
        <w:t>GB/T 19022-2003</w:t>
      </w:r>
      <w:r>
        <w:rPr>
          <w:rFonts w:asciiTheme="minorEastAsia" w:hAnsiTheme="minorEastAsia" w:hint="eastAsia"/>
          <w:bCs/>
          <w:szCs w:val="21"/>
        </w:rPr>
        <w:t>标准要求，适应性、有效性及对持续运作的控制</w:t>
      </w:r>
      <w:r>
        <w:rPr>
          <w:rFonts w:asciiTheme="minorEastAsia" w:hAnsiTheme="minorEastAsia" w:hint="eastAsia"/>
          <w:bCs/>
          <w:color w:val="FF0000"/>
          <w:szCs w:val="21"/>
        </w:rPr>
        <w:t>。</w:t>
      </w:r>
    </w:p>
    <w:p w:rsidR="0095657C" w:rsidRDefault="0029118F">
      <w:pPr>
        <w:widowControl/>
        <w:numPr>
          <w:ilvl w:val="0"/>
          <w:numId w:val="2"/>
        </w:numPr>
        <w:spacing w:line="360" w:lineRule="auto"/>
        <w:rPr>
          <w:rFonts w:asciiTheme="minorEastAsia" w:hAnsiTheme="minorEastAsia"/>
          <w:bCs/>
          <w:szCs w:val="21"/>
        </w:rPr>
      </w:pPr>
      <w:r>
        <w:rPr>
          <w:rFonts w:asciiTheme="minorEastAsia" w:hAnsiTheme="minorEastAsia" w:hint="eastAsia"/>
          <w:bCs/>
          <w:szCs w:val="21"/>
        </w:rPr>
        <w:t>对企业组织任何变更的审核</w:t>
      </w:r>
    </w:p>
    <w:p w:rsidR="0095657C" w:rsidRDefault="0029118F">
      <w:pPr>
        <w:widowControl/>
        <w:spacing w:line="360" w:lineRule="auto"/>
        <w:ind w:firstLineChars="200" w:firstLine="420"/>
        <w:rPr>
          <w:rFonts w:asciiTheme="minorEastAsia" w:hAnsiTheme="minorEastAsia"/>
          <w:bCs/>
          <w:szCs w:val="21"/>
        </w:rPr>
      </w:pPr>
      <w:r>
        <w:rPr>
          <w:rFonts w:asciiTheme="minorEastAsia" w:hAnsiTheme="minorEastAsia" w:hint="eastAsia"/>
          <w:bCs/>
          <w:szCs w:val="21"/>
        </w:rPr>
        <w:t>企业在本年度内未发生与本审核有关的变更。</w:t>
      </w:r>
    </w:p>
    <w:p w:rsidR="0095657C" w:rsidRDefault="0029118F">
      <w:pPr>
        <w:widowControl/>
        <w:spacing w:line="360" w:lineRule="auto"/>
        <w:rPr>
          <w:rFonts w:asciiTheme="minorEastAsia" w:hAnsiTheme="minorEastAsia" w:cs="宋体"/>
          <w:bCs/>
          <w:kern w:val="0"/>
          <w:szCs w:val="21"/>
        </w:rPr>
      </w:pPr>
      <w:r>
        <w:rPr>
          <w:rFonts w:asciiTheme="minorEastAsia" w:hAnsiTheme="minorEastAsia" w:hint="eastAsia"/>
          <w:bCs/>
          <w:szCs w:val="21"/>
        </w:rPr>
        <w:lastRenderedPageBreak/>
        <w:t>10</w:t>
      </w:r>
      <w:r>
        <w:rPr>
          <w:rFonts w:asciiTheme="minorEastAsia" w:hAnsiTheme="minorEastAsia" w:hint="eastAsia"/>
          <w:bCs/>
          <w:szCs w:val="21"/>
        </w:rPr>
        <w:t>.</w:t>
      </w: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bCs/>
          <w:kern w:val="0"/>
          <w:szCs w:val="21"/>
        </w:rPr>
        <w:t>的情况：</w:t>
      </w:r>
    </w:p>
    <w:p w:rsidR="0095657C" w:rsidRDefault="0029118F">
      <w:pPr>
        <w:widowControl/>
        <w:spacing w:line="360" w:lineRule="auto"/>
        <w:ind w:firstLineChars="200" w:firstLine="420"/>
        <w:rPr>
          <w:rFonts w:asciiTheme="minorEastAsia" w:hAnsiTheme="minorEastAsia"/>
          <w:bCs/>
          <w:szCs w:val="21"/>
        </w:rPr>
      </w:pPr>
      <w:r>
        <w:rPr>
          <w:rFonts w:ascii="宋体" w:hAnsi="宋体" w:cs="宋体" w:hint="eastAsia"/>
          <w:bCs/>
          <w:kern w:val="0"/>
          <w:szCs w:val="21"/>
        </w:rPr>
        <w:t>该公司已按要求北京国标联合认证有限公司要求正确使用标志和证书。</w:t>
      </w:r>
    </w:p>
    <w:p w:rsidR="0095657C" w:rsidRDefault="0029118F">
      <w:pPr>
        <w:widowControl/>
        <w:spacing w:line="360" w:lineRule="auto"/>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 xml:space="preserve"> </w:t>
      </w:r>
      <w:r>
        <w:rPr>
          <w:rFonts w:ascii="宋体" w:eastAsia="宋体" w:hAnsi="宋体" w:cs="宋体" w:hint="eastAsia"/>
          <w:kern w:val="0"/>
          <w:szCs w:val="21"/>
        </w:rPr>
        <w:t>本次监督审核共出具一般不符合</w:t>
      </w:r>
      <w:r>
        <w:rPr>
          <w:rFonts w:ascii="宋体" w:eastAsia="宋体" w:hAnsi="宋体" w:cs="宋体" w:hint="eastAsia"/>
          <w:color w:val="000000"/>
          <w:kern w:val="0"/>
          <w:szCs w:val="21"/>
        </w:rPr>
        <w:t>项</w:t>
      </w:r>
      <w:r>
        <w:rPr>
          <w:rFonts w:ascii="宋体" w:eastAsia="宋体" w:hAnsi="宋体" w:cs="宋体" w:hint="eastAsia"/>
          <w:color w:val="000000"/>
          <w:kern w:val="0"/>
          <w:szCs w:val="21"/>
        </w:rPr>
        <w:t>1</w:t>
      </w:r>
      <w:r>
        <w:rPr>
          <w:rFonts w:ascii="宋体" w:eastAsia="宋体" w:hAnsi="宋体" w:cs="宋体" w:hint="eastAsia"/>
          <w:color w:val="000000"/>
          <w:kern w:val="0"/>
          <w:szCs w:val="21"/>
        </w:rPr>
        <w:t>项</w:t>
      </w:r>
      <w:r>
        <w:rPr>
          <w:rFonts w:ascii="宋体" w:eastAsia="宋体" w:hAnsi="宋体" w:cs="宋体" w:hint="eastAsia"/>
          <w:kern w:val="0"/>
          <w:szCs w:val="21"/>
        </w:rPr>
        <w:t>，未发现严重的或系统性的不符合情况：</w:t>
      </w:r>
    </w:p>
    <w:p w:rsidR="0095657C" w:rsidRDefault="0029118F">
      <w:pPr>
        <w:widowControl/>
        <w:spacing w:line="360" w:lineRule="auto"/>
        <w:rPr>
          <w:rFonts w:ascii="宋体" w:hAnsi="宋体" w:cs="宋体"/>
          <w:bCs/>
          <w:kern w:val="0"/>
          <w:szCs w:val="21"/>
        </w:rPr>
      </w:pPr>
      <w:r>
        <w:rPr>
          <w:rFonts w:ascii="宋体" w:hAnsi="宋体" w:cs="宋体" w:hint="eastAsia"/>
          <w:kern w:val="0"/>
          <w:szCs w:val="21"/>
        </w:rPr>
        <w:t xml:space="preserve">11.1  </w:t>
      </w:r>
      <w:r>
        <w:rPr>
          <w:rFonts w:ascii="宋体" w:hAnsi="宋体" w:hint="eastAsia"/>
          <w:szCs w:val="21"/>
        </w:rPr>
        <w:t>查生产部编号：</w:t>
      </w:r>
      <w:r>
        <w:rPr>
          <w:rFonts w:ascii="宋体" w:hAnsi="宋体" w:hint="eastAsia"/>
          <w:szCs w:val="21"/>
        </w:rPr>
        <w:t xml:space="preserve">A112613030  </w:t>
      </w:r>
      <w:r>
        <w:rPr>
          <w:rFonts w:ascii="宋体" w:hAnsi="宋体" w:hint="eastAsia"/>
          <w:color w:val="000000"/>
          <w:szCs w:val="21"/>
        </w:rPr>
        <w:t>TH600</w:t>
      </w:r>
      <w:r>
        <w:rPr>
          <w:rFonts w:ascii="宋体" w:hAnsi="宋体" w:hint="eastAsia"/>
          <w:color w:val="000000"/>
          <w:szCs w:val="21"/>
        </w:rPr>
        <w:t>型硬度计</w:t>
      </w:r>
      <w:r>
        <w:rPr>
          <w:rFonts w:ascii="宋体" w:hAnsi="宋体" w:hint="eastAsia"/>
          <w:color w:val="000000"/>
          <w:szCs w:val="21"/>
        </w:rPr>
        <w:t xml:space="preserve">  </w:t>
      </w:r>
      <w:r>
        <w:rPr>
          <w:rFonts w:ascii="宋体" w:hAnsi="宋体" w:hint="eastAsia"/>
          <w:szCs w:val="21"/>
        </w:rPr>
        <w:t>校准日期：</w:t>
      </w:r>
      <w:r>
        <w:rPr>
          <w:rFonts w:ascii="宋体" w:hAnsi="宋体" w:hint="eastAsia"/>
          <w:szCs w:val="21"/>
        </w:rPr>
        <w:t>2020.10.13</w:t>
      </w:r>
      <w:r>
        <w:rPr>
          <w:rFonts w:ascii="宋体" w:hAnsi="宋体" w:hint="eastAsia"/>
          <w:szCs w:val="21"/>
        </w:rPr>
        <w:t>，未提供计量确认记录，</w:t>
      </w:r>
      <w:r>
        <w:rPr>
          <w:rFonts w:ascii="宋体" w:hAnsi="宋体" w:hint="eastAsia"/>
          <w:color w:val="000000"/>
          <w:szCs w:val="21"/>
        </w:rPr>
        <w:t>不符合</w:t>
      </w:r>
      <w:r>
        <w:rPr>
          <w:rFonts w:ascii="宋体" w:hAnsi="宋体" w:hint="eastAsia"/>
          <w:color w:val="000000"/>
          <w:szCs w:val="21"/>
        </w:rPr>
        <w:t>GB/T19022-2003</w:t>
      </w:r>
      <w:r>
        <w:rPr>
          <w:rFonts w:ascii="宋体" w:hAnsi="宋体" w:hint="eastAsia"/>
          <w:color w:val="000000"/>
          <w:szCs w:val="21"/>
        </w:rPr>
        <w:t>标准</w:t>
      </w:r>
      <w:r>
        <w:rPr>
          <w:rFonts w:ascii="宋体" w:hAnsi="宋体" w:hint="eastAsia"/>
          <w:color w:val="000000"/>
          <w:szCs w:val="21"/>
        </w:rPr>
        <w:t>7.1.1</w:t>
      </w:r>
      <w:r>
        <w:rPr>
          <w:rFonts w:ascii="宋体" w:hAnsi="宋体" w:hint="eastAsia"/>
          <w:color w:val="000000"/>
          <w:szCs w:val="21"/>
        </w:rPr>
        <w:t>条款的要求。</w:t>
      </w:r>
    </w:p>
    <w:p w:rsidR="0095657C" w:rsidRDefault="0029118F">
      <w:pPr>
        <w:widowControl/>
        <w:spacing w:line="360" w:lineRule="auto"/>
        <w:rPr>
          <w:rFonts w:ascii="宋体" w:eastAsia="宋体" w:hAnsi="宋体" w:cs="宋体"/>
          <w:b/>
          <w:bCs/>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r>
        <w:rPr>
          <w:rFonts w:ascii="宋体" w:eastAsia="宋体" w:hAnsi="宋体" w:cs="宋体"/>
          <w:kern w:val="0"/>
          <w:szCs w:val="28"/>
        </w:rPr>
        <w:t>):</w:t>
      </w:r>
    </w:p>
    <w:p w:rsidR="0095657C" w:rsidRDefault="0029118F">
      <w:pPr>
        <w:widowControl/>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rPr>
        <w:t>通过</w:t>
      </w:r>
      <w:r>
        <w:rPr>
          <w:rFonts w:ascii="宋体" w:eastAsia="宋体" w:hAnsi="宋体" w:cs="宋体" w:hint="eastAsia"/>
          <w:bCs/>
          <w:kern w:val="0"/>
          <w:szCs w:val="21"/>
        </w:rPr>
        <w:t>20</w:t>
      </w:r>
      <w:r>
        <w:rPr>
          <w:rFonts w:ascii="宋体" w:eastAsia="宋体" w:hAnsi="宋体" w:cs="宋体" w:hint="eastAsia"/>
          <w:bCs/>
          <w:kern w:val="0"/>
          <w:szCs w:val="21"/>
        </w:rPr>
        <w:t>21</w:t>
      </w:r>
      <w:r>
        <w:rPr>
          <w:rFonts w:ascii="宋体" w:eastAsia="宋体" w:hAnsi="宋体" w:cs="宋体" w:hint="eastAsia"/>
          <w:bCs/>
          <w:kern w:val="0"/>
          <w:szCs w:val="21"/>
        </w:rPr>
        <w:t>年</w:t>
      </w:r>
      <w:r>
        <w:rPr>
          <w:rFonts w:ascii="宋体" w:eastAsia="宋体" w:hAnsi="宋体" w:cs="宋体" w:hint="eastAsia"/>
          <w:bCs/>
          <w:kern w:val="0"/>
          <w:szCs w:val="21"/>
        </w:rPr>
        <w:t>1</w:t>
      </w:r>
      <w:r>
        <w:rPr>
          <w:rFonts w:ascii="宋体" w:eastAsia="宋体" w:hAnsi="宋体" w:cs="宋体" w:hint="eastAsia"/>
          <w:bCs/>
          <w:kern w:val="0"/>
          <w:szCs w:val="21"/>
        </w:rPr>
        <w:t>月</w:t>
      </w:r>
      <w:r>
        <w:rPr>
          <w:rFonts w:ascii="宋体" w:eastAsia="宋体" w:hAnsi="宋体" w:cs="宋体" w:hint="eastAsia"/>
          <w:bCs/>
          <w:kern w:val="0"/>
          <w:szCs w:val="21"/>
        </w:rPr>
        <w:t>8</w:t>
      </w:r>
      <w:r>
        <w:rPr>
          <w:rFonts w:ascii="宋体" w:eastAsia="宋体" w:hAnsi="宋体" w:cs="宋体" w:hint="eastAsia"/>
          <w:bCs/>
          <w:kern w:val="0"/>
          <w:szCs w:val="21"/>
        </w:rPr>
        <w:t>日对</w:t>
      </w:r>
      <w:r>
        <w:rPr>
          <w:rFonts w:ascii="宋体" w:eastAsia="宋体" w:hAnsi="宋体" w:hint="eastAsia"/>
          <w:szCs w:val="21"/>
        </w:rPr>
        <w:t>宝鸡市红星锻造有限责任公司</w:t>
      </w:r>
      <w:r>
        <w:rPr>
          <w:rFonts w:ascii="宋体" w:eastAsia="宋体" w:hAnsi="宋体" w:cs="宋体" w:hint="eastAsia"/>
          <w:bCs/>
          <w:kern w:val="0"/>
          <w:szCs w:val="21"/>
        </w:rPr>
        <w:t>建立的测量管理体系进行年度监督审核</w:t>
      </w:r>
      <w:r>
        <w:rPr>
          <w:rFonts w:ascii="宋体" w:eastAsia="宋体" w:hAnsi="宋体" w:cs="宋体" w:hint="eastAsia"/>
          <w:bCs/>
          <w:kern w:val="0"/>
          <w:szCs w:val="21"/>
        </w:rPr>
        <w:t>，</w:t>
      </w:r>
      <w:r>
        <w:rPr>
          <w:rFonts w:ascii="宋体" w:eastAsia="宋体" w:hAnsi="宋体" w:cs="宋体" w:hint="eastAsia"/>
          <w:bCs/>
          <w:kern w:val="0"/>
          <w:szCs w:val="21"/>
        </w:rPr>
        <w:t xml:space="preserve"> </w:t>
      </w:r>
      <w:r>
        <w:rPr>
          <w:rFonts w:ascii="宋体" w:eastAsia="宋体" w:hAnsi="宋体"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w:t>
      </w:r>
      <w:r>
        <w:rPr>
          <w:rFonts w:ascii="宋体" w:eastAsia="宋体" w:hAnsi="宋体" w:cs="宋体" w:hint="eastAsia"/>
          <w:bCs/>
          <w:kern w:val="0"/>
          <w:szCs w:val="21"/>
        </w:rPr>
        <w:t>,</w:t>
      </w:r>
      <w:r>
        <w:rPr>
          <w:rFonts w:ascii="宋体" w:eastAsia="宋体" w:hAnsi="宋体" w:cs="宋体" w:hint="eastAsia"/>
          <w:bCs/>
          <w:kern w:val="0"/>
          <w:szCs w:val="21"/>
        </w:rPr>
        <w:t>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ascii="宋体" w:eastAsia="宋体" w:hAnsi="宋体" w:hint="eastAsia"/>
          <w:szCs w:val="21"/>
        </w:rPr>
        <w:t>宝鸡市红星锻</w:t>
      </w:r>
      <w:r>
        <w:rPr>
          <w:rFonts w:ascii="宋体" w:eastAsia="宋体" w:hAnsi="宋体" w:hint="eastAsia"/>
          <w:szCs w:val="21"/>
        </w:rPr>
        <w:t>造有限责任公司</w:t>
      </w:r>
      <w:r>
        <w:rPr>
          <w:rFonts w:ascii="宋体" w:eastAsia="宋体" w:hAnsi="宋体" w:cs="宋体" w:hint="eastAsia"/>
          <w:kern w:val="0"/>
          <w:szCs w:val="21"/>
          <w:shd w:val="clear" w:color="auto" w:fill="FFFFFF"/>
        </w:rPr>
        <w:t>的</w:t>
      </w:r>
      <w:r>
        <w:rPr>
          <w:rFonts w:ascii="宋体" w:eastAsia="宋体" w:hAnsi="宋体" w:cs="宋体" w:hint="eastAsia"/>
          <w:bCs/>
          <w:kern w:val="0"/>
          <w:szCs w:val="21"/>
        </w:rPr>
        <w:t>测量管理体系，符合</w:t>
      </w:r>
      <w:r>
        <w:rPr>
          <w:rFonts w:ascii="宋体" w:eastAsia="宋体" w:hAnsi="宋体" w:cs="宋体" w:hint="eastAsia"/>
          <w:bCs/>
          <w:kern w:val="0"/>
          <w:szCs w:val="21"/>
        </w:rPr>
        <w:t>GB/T 19022-2003</w:t>
      </w:r>
      <w:r>
        <w:rPr>
          <w:rFonts w:ascii="宋体" w:eastAsia="宋体" w:hAnsi="宋体" w:cs="宋体" w:hint="eastAsia"/>
          <w:bCs/>
          <w:kern w:val="0"/>
          <w:szCs w:val="21"/>
        </w:rPr>
        <w:t>标准要求，对体系运行具有持续的有效性、符合性予以肯定。建议报请北京国标联合认证有限公司批准通过监督审核。</w:t>
      </w:r>
    </w:p>
    <w:p w:rsidR="0095657C" w:rsidRDefault="0029118F">
      <w:pPr>
        <w:widowControl/>
        <w:spacing w:line="360" w:lineRule="auto"/>
        <w:ind w:firstLineChars="200" w:firstLine="420"/>
        <w:rPr>
          <w:rStyle w:val="FontStyle137"/>
          <w:rFonts w:ascii="宋体" w:eastAsia="宋体" w:hAnsi="宋体"/>
          <w:sz w:val="21"/>
          <w:szCs w:val="21"/>
        </w:rPr>
      </w:pPr>
      <w:r>
        <w:rPr>
          <w:rFonts w:ascii="宋体" w:eastAsia="宋体" w:hAnsi="宋体" w:cs="宋体" w:hint="eastAsia"/>
          <w:bCs/>
          <w:kern w:val="0"/>
          <w:szCs w:val="21"/>
        </w:rPr>
        <w:t>为了促进支持企业测量管理体系持续提高，建议</w:t>
      </w:r>
      <w:r>
        <w:rPr>
          <w:rFonts w:ascii="宋体" w:eastAsia="宋体" w:hAnsi="宋体" w:cs="Times New Roman" w:hint="eastAsia"/>
          <w:szCs w:val="21"/>
        </w:rPr>
        <w:t>企业加强</w:t>
      </w:r>
      <w:r>
        <w:rPr>
          <w:rFonts w:ascii="宋体" w:eastAsia="宋体" w:hAnsi="宋体" w:cs="Times New Roman" w:hint="eastAsia"/>
          <w:szCs w:val="21"/>
        </w:rPr>
        <w:t>对专用计量器具和多参数测量过程</w:t>
      </w:r>
      <w:r>
        <w:rPr>
          <w:rFonts w:ascii="宋体" w:eastAsia="宋体" w:hAnsi="宋体" w:cs="Times New Roman" w:hint="eastAsia"/>
          <w:szCs w:val="21"/>
        </w:rPr>
        <w:t>的</w:t>
      </w:r>
      <w:r>
        <w:rPr>
          <w:rFonts w:ascii="宋体" w:eastAsia="宋体" w:hAnsi="宋体" w:cs="Times New Roman" w:hint="eastAsia"/>
          <w:szCs w:val="21"/>
        </w:rPr>
        <w:t>管理</w:t>
      </w:r>
      <w:r>
        <w:rPr>
          <w:rFonts w:ascii="宋体" w:eastAsia="宋体" w:hAnsi="宋体" w:cs="Times New Roman" w:hint="eastAsia"/>
          <w:szCs w:val="21"/>
        </w:rPr>
        <w:t>，提升全员计量意识</w:t>
      </w:r>
      <w:r>
        <w:rPr>
          <w:rFonts w:ascii="宋体" w:eastAsia="宋体" w:hAnsi="宋体" w:cs="宋体" w:hint="eastAsia"/>
          <w:bCs/>
          <w:kern w:val="0"/>
          <w:szCs w:val="21"/>
        </w:rPr>
        <w:t>，</w:t>
      </w:r>
      <w:r>
        <w:rPr>
          <w:rFonts w:ascii="宋体" w:eastAsia="宋体" w:hAnsi="宋体" w:cs="宋体" w:hint="eastAsia"/>
          <w:bCs/>
          <w:kern w:val="0"/>
          <w:szCs w:val="21"/>
        </w:rPr>
        <w:t>进一步</w:t>
      </w:r>
      <w:r>
        <w:rPr>
          <w:rFonts w:ascii="宋体" w:eastAsia="宋体" w:hAnsi="宋体" w:cs="宋体" w:hint="eastAsia"/>
          <w:bCs/>
          <w:kern w:val="0"/>
          <w:szCs w:val="21"/>
        </w:rPr>
        <w:t>加强对重要、关键测量过程的识别、控制工作，使测量管理体系能够更加有效地发挥作用。</w:t>
      </w:r>
      <w:r>
        <w:rPr>
          <w:rFonts w:ascii="宋体" w:eastAsia="宋体" w:hAnsi="宋体" w:cs="宋体" w:hint="eastAsia"/>
          <w:bCs/>
          <w:kern w:val="0"/>
          <w:szCs w:val="21"/>
        </w:rPr>
        <w:t xml:space="preserve"> </w:t>
      </w:r>
    </w:p>
    <w:p w:rsidR="0095657C" w:rsidRDefault="0084015A">
      <w:pPr>
        <w:widowControl/>
        <w:spacing w:line="276" w:lineRule="auto"/>
        <w:ind w:right="945"/>
        <w:jc w:val="right"/>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85725</wp:posOffset>
            </wp:positionV>
            <wp:extent cx="721995" cy="561975"/>
            <wp:effectExtent l="19050" t="0" r="190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21995" cy="561975"/>
                    </a:xfrm>
                    <a:prstGeom prst="rect">
                      <a:avLst/>
                    </a:prstGeom>
                    <a:noFill/>
                    <a:ln>
                      <a:noFill/>
                    </a:ln>
                  </pic:spPr>
                </pic:pic>
              </a:graphicData>
            </a:graphic>
          </wp:anchor>
        </w:drawing>
      </w:r>
    </w:p>
    <w:p w:rsidR="0095657C" w:rsidRDefault="0029118F" w:rsidP="0084015A">
      <w:pPr>
        <w:widowControl/>
        <w:spacing w:line="276" w:lineRule="auto"/>
        <w:ind w:right="945"/>
        <w:jc w:val="left"/>
        <w:rPr>
          <w:rFonts w:ascii="宋体" w:eastAsia="宋体" w:hAnsi="宋体" w:cs="宋体"/>
          <w:kern w:val="0"/>
          <w:szCs w:val="28"/>
        </w:rPr>
      </w:pPr>
      <w:bookmarkStart w:id="4" w:name="_GoBack"/>
      <w:bookmarkEnd w:id="4"/>
      <w:r>
        <w:rPr>
          <w:rFonts w:ascii="宋体" w:eastAsia="宋体" w:hAnsi="宋体" w:cs="宋体"/>
          <w:kern w:val="0"/>
          <w:szCs w:val="28"/>
        </w:rPr>
        <w:t>审核员</w:t>
      </w:r>
      <w:r>
        <w:rPr>
          <w:rFonts w:ascii="宋体" w:eastAsia="宋体" w:hAnsi="宋体" w:cs="宋体"/>
          <w:kern w:val="0"/>
          <w:szCs w:val="28"/>
        </w:rPr>
        <w:t xml:space="preserve"> </w:t>
      </w:r>
      <w:r>
        <w:rPr>
          <w:rFonts w:ascii="宋体" w:eastAsia="宋体" w:hAnsi="宋体" w:cs="宋体"/>
          <w:kern w:val="0"/>
          <w:szCs w:val="28"/>
        </w:rPr>
        <w:t>（签字）：</w:t>
      </w:r>
      <w:r w:rsidR="0084015A">
        <w:rPr>
          <w:rFonts w:ascii="宋体" w:eastAsia="宋体" w:hAnsi="宋体" w:cs="宋体" w:hint="eastAsia"/>
          <w:kern w:val="0"/>
          <w:szCs w:val="28"/>
        </w:rPr>
        <w:t xml:space="preserve">                             </w:t>
      </w:r>
      <w:r>
        <w:rPr>
          <w:rFonts w:ascii="宋体" w:eastAsia="宋体" w:hAnsi="宋体" w:cs="宋体" w:hint="eastAsia"/>
          <w:kern w:val="0"/>
          <w:szCs w:val="28"/>
        </w:rPr>
        <w:t>日期：</w:t>
      </w:r>
      <w:r>
        <w:rPr>
          <w:rFonts w:ascii="宋体" w:eastAsia="宋体" w:hAnsi="宋体" w:cs="宋体" w:hint="eastAsia"/>
          <w:kern w:val="0"/>
          <w:szCs w:val="28"/>
        </w:rPr>
        <w:t>202</w:t>
      </w:r>
      <w:r>
        <w:rPr>
          <w:rFonts w:ascii="宋体" w:eastAsia="宋体" w:hAnsi="宋体" w:cs="宋体" w:hint="eastAsia"/>
          <w:kern w:val="0"/>
          <w:szCs w:val="28"/>
        </w:rPr>
        <w:t>1.1.8</w:t>
      </w:r>
    </w:p>
    <w:p w:rsidR="0095657C" w:rsidRDefault="0095657C">
      <w:pPr>
        <w:widowControl/>
        <w:spacing w:line="360" w:lineRule="auto"/>
        <w:rPr>
          <w:rFonts w:asciiTheme="minorEastAsia" w:hAnsiTheme="minorEastAsia" w:cs="宋体"/>
          <w:b/>
          <w:bCs/>
          <w:kern w:val="0"/>
          <w:szCs w:val="21"/>
        </w:rPr>
      </w:pPr>
    </w:p>
    <w:sectPr w:rsidR="0095657C" w:rsidSect="0095657C">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18F" w:rsidRDefault="0029118F" w:rsidP="0095657C">
      <w:r>
        <w:separator/>
      </w:r>
    </w:p>
  </w:endnote>
  <w:endnote w:type="continuationSeparator" w:id="1">
    <w:p w:rsidR="0029118F" w:rsidRDefault="0029118F" w:rsidP="009565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18F" w:rsidRDefault="0029118F" w:rsidP="0095657C">
      <w:r>
        <w:separator/>
      </w:r>
    </w:p>
  </w:footnote>
  <w:footnote w:type="continuationSeparator" w:id="1">
    <w:p w:rsidR="0029118F" w:rsidRDefault="0029118F" w:rsidP="00956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57C" w:rsidRDefault="0029118F">
    <w:pPr>
      <w:pStyle w:val="a4"/>
      <w:pBdr>
        <w:bottom w:val="none" w:sz="0" w:space="0" w:color="auto"/>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95657C" w:rsidRDefault="0095657C">
    <w:pPr>
      <w:pStyle w:val="a4"/>
      <w:pBdr>
        <w:bottom w:val="none" w:sz="0" w:space="0" w:color="auto"/>
      </w:pBdr>
      <w:spacing w:line="320" w:lineRule="exact"/>
      <w:jc w:val="left"/>
      <w:rPr>
        <w:rStyle w:val="CharChar1"/>
        <w:rFonts w:ascii="Times New Roman" w:hAnsi="Times New Roman" w:cs="Times New Roman" w:hint="default"/>
        <w:szCs w:val="21"/>
      </w:rPr>
    </w:pPr>
    <w:r w:rsidRPr="0095657C">
      <w:rPr>
        <w:sz w:val="21"/>
        <w:szCs w:val="21"/>
      </w:rPr>
      <w:pict>
        <v:shapetype id="_x0000_t202" coordsize="21600,21600" o:spt="202" path="m,l,21600r21600,l21600,xe">
          <v:stroke joinstyle="miter"/>
          <v:path gradientshapeok="t" o:connecttype="rect"/>
        </v:shapetype>
        <v:shape id="_x0000_s2049" type="#_x0000_t202" style="position:absolute;margin-left:288.95pt;margin-top:15.6pt;width:173.9pt;height:20.6pt;z-index:251657728" stroked="f">
          <v:textbox>
            <w:txbxContent>
              <w:p w:rsidR="0095657C" w:rsidRDefault="0029118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29118F">
      <w:rPr>
        <w:rStyle w:val="CharChar1"/>
        <w:rFonts w:ascii="Times New Roman" w:hAnsi="Times New Roman" w:cs="Times New Roman" w:hint="default"/>
        <w:szCs w:val="21"/>
      </w:rPr>
      <w:t>北京国标联合认证有限公司</w:t>
    </w:r>
  </w:p>
  <w:p w:rsidR="0095657C" w:rsidRDefault="0029118F">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95657C" w:rsidRDefault="0095657C">
    <w:pPr>
      <w:rPr>
        <w:sz w:val="18"/>
        <w:szCs w:val="18"/>
      </w:rPr>
    </w:pPr>
    <w:r w:rsidRPr="0095657C">
      <w:rPr>
        <w:sz w:val="18"/>
      </w:rPr>
      <w:pict>
        <v:line id="直线 3" o:spid="_x0000_s2050" style="position:absolute;left:0;text-align:left;z-index:251658752" from="-23.7pt,2.35pt" to="436.9pt,3.05pt"/>
      </w:pict>
    </w:r>
    <w:bookmarkEnd w:id="5"/>
  </w:p>
  <w:p w:rsidR="0095657C" w:rsidRDefault="0095657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C5B4F8"/>
    <w:multiLevelType w:val="singleLevel"/>
    <w:tmpl w:val="D1C5B4F8"/>
    <w:lvl w:ilvl="0">
      <w:start w:val="2"/>
      <w:numFmt w:val="decimal"/>
      <w:lvlText w:val="%1."/>
      <w:lvlJc w:val="left"/>
      <w:pPr>
        <w:tabs>
          <w:tab w:val="left" w:pos="312"/>
        </w:tabs>
      </w:pPr>
    </w:lvl>
  </w:abstractNum>
  <w:abstractNum w:abstractNumId="1">
    <w:nsid w:val="74E3AAE4"/>
    <w:multiLevelType w:val="singleLevel"/>
    <w:tmpl w:val="74E3AAE4"/>
    <w:lvl w:ilvl="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57C"/>
    <w:rsid w:val="0029118F"/>
    <w:rsid w:val="0084015A"/>
    <w:rsid w:val="0095657C"/>
    <w:rsid w:val="1A2425EA"/>
    <w:rsid w:val="28E124FB"/>
    <w:rsid w:val="53544FD7"/>
    <w:rsid w:val="68840008"/>
    <w:rsid w:val="72350BAB"/>
    <w:rsid w:val="76A32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7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5657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565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5657C"/>
    <w:rPr>
      <w:sz w:val="18"/>
      <w:szCs w:val="18"/>
    </w:rPr>
  </w:style>
  <w:style w:type="character" w:customStyle="1" w:styleId="Char">
    <w:name w:val="页脚 Char"/>
    <w:basedOn w:val="a0"/>
    <w:link w:val="a3"/>
    <w:uiPriority w:val="99"/>
    <w:qFormat/>
    <w:rsid w:val="0095657C"/>
    <w:rPr>
      <w:sz w:val="18"/>
      <w:szCs w:val="18"/>
    </w:rPr>
  </w:style>
  <w:style w:type="character" w:customStyle="1" w:styleId="CharChar1">
    <w:name w:val="Char Char1"/>
    <w:qFormat/>
    <w:locked/>
    <w:rsid w:val="0095657C"/>
    <w:rPr>
      <w:rFonts w:ascii="宋体" w:eastAsia="宋体" w:hAnsi="Courier New" w:hint="eastAsia"/>
      <w:kern w:val="2"/>
      <w:sz w:val="21"/>
      <w:lang w:val="en-US" w:eastAsia="zh-CN" w:bidi="ar-SA"/>
    </w:rPr>
  </w:style>
  <w:style w:type="paragraph" w:styleId="a5">
    <w:name w:val="List Paragraph"/>
    <w:basedOn w:val="a"/>
    <w:uiPriority w:val="99"/>
    <w:unhideWhenUsed/>
    <w:qFormat/>
    <w:rsid w:val="0095657C"/>
    <w:pPr>
      <w:ind w:firstLineChars="200" w:firstLine="420"/>
    </w:pPr>
  </w:style>
  <w:style w:type="character" w:customStyle="1" w:styleId="FontStyle137">
    <w:name w:val="Font Style137"/>
    <w:qFormat/>
    <w:rsid w:val="0095657C"/>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44</cp:revision>
  <cp:lastPrinted>2021-01-29T01:22:00Z</cp:lastPrinted>
  <dcterms:created xsi:type="dcterms:W3CDTF">2015-10-10T03:59:00Z</dcterms:created>
  <dcterms:modified xsi:type="dcterms:W3CDTF">2021-01-29T01:22:00Z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