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四川天森农牧设备制造有限公司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18.03.00,18.05.07</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四川天森农牧设备制造有限公司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成都市双流区九江街道泉水凼社区5组312号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成都市双流区九江街道泉水凼社区5组312号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成都市双流区九江街道泉水凼社区5组312号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610200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吴璐汐</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13980081681</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郭忠平</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郭忠平</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郭忠跃</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2021年01月07日 上午至2021年01月07日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b/>
                <w:sz w:val="21"/>
                <w:szCs w:val="21"/>
              </w:rPr>
              <w:t>饲料加工设备、农牧机电设备（不含汽车）、环保机械的制造</w:t>
            </w:r>
            <w:bookmarkEnd w:id="25"/>
          </w:p>
          <w:p>
            <w:pPr>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18.03.00;18.05.07</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宋体" w:hAnsi="宋体"/>
                <w:b/>
                <w:sz w:val="21"/>
                <w:szCs w:val="21"/>
              </w:rPr>
              <w:t>2022-12-24</w:t>
            </w:r>
          </w:p>
        </w:tc>
        <w:tc>
          <w:tcPr>
            <w:tcW w:w="1672" w:type="dxa"/>
            <w:vAlign w:val="center"/>
          </w:tcPr>
          <w:p>
            <w:pPr>
              <w:spacing w:line="260" w:lineRule="exact"/>
              <w:rPr>
                <w:rFonts w:ascii="宋体" w:hAnsi="宋体"/>
                <w:b/>
                <w:sz w:val="21"/>
                <w:szCs w:val="21"/>
              </w:rPr>
            </w:pPr>
            <w:r>
              <w:rPr>
                <w:rFonts w:hint="eastAsia" w:ascii="宋体" w:hAnsi="宋体"/>
                <w:b/>
                <w:sz w:val="21"/>
                <w:szCs w:val="21"/>
              </w:rPr>
              <w:t>上年度</w:t>
            </w:r>
          </w:p>
          <w:p>
            <w:pPr>
              <w:spacing w:line="260" w:lineRule="exact"/>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hAnsi="宋体"/>
                <w:b/>
                <w:sz w:val="21"/>
                <w:szCs w:val="21"/>
              </w:rPr>
            </w:pPr>
            <w:r>
              <w:rPr>
                <w:rFonts w:ascii="宋体" w:hAnsi="宋体"/>
                <w:b/>
                <w:sz w:val="21"/>
                <w:szCs w:val="21"/>
              </w:rPr>
              <w:t>2019-12-14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2019年12月14日至2021年01月07日。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pPr w:leftFromText="180" w:rightFromText="180" w:vertAnchor="text" w:horzAnchor="page" w:tblpX="994" w:tblpY="61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4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s="宋体"/>
                <w:sz w:val="21"/>
                <w:szCs w:val="21"/>
              </w:rPr>
              <w:t xml:space="preserve">许可范围内的金属（铁质）包装容器的生产 </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 xml:space="preserve"> 焊接过程</w:t>
            </w:r>
          </w:p>
          <w:p>
            <w:pPr>
              <w:tabs>
                <w:tab w:val="left" w:pos="540"/>
              </w:tabs>
              <w:spacing w:line="300" w:lineRule="exact"/>
              <w:ind w:left="201" w:hanging="201" w:hangingChars="100"/>
              <w:rPr>
                <w:rFonts w:hint="eastAsia" w:ascii="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宋体"/>
                <w:sz w:val="21"/>
                <w:szCs w:val="21"/>
                <w:highlight w:val="none"/>
                <w:lang w:eastAsia="zh-CN"/>
              </w:rPr>
              <w:t>焊接</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2" o:spid="_x0000_s2052"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宋体"/>
                <w:sz w:val="21"/>
                <w:szCs w:val="21"/>
                <w:highlight w:val="none"/>
              </w:rPr>
              <w:t>该公司饲料加工设备、农牧机电设备（不含汽车）、环保机械的制造</w:t>
            </w:r>
            <w:r>
              <w:rPr>
                <w:rFonts w:hint="eastAsia" w:ascii="宋体" w:hAnsi="宋体" w:cs="宋体"/>
                <w:sz w:val="21"/>
                <w:szCs w:val="21"/>
                <w:highlight w:val="none"/>
                <w:lang w:eastAsia="zh-CN"/>
              </w:rPr>
              <w:t>生产</w:t>
            </w:r>
            <w:r>
              <w:rPr>
                <w:rFonts w:hint="eastAsia" w:ascii="宋体" w:hAnsi="宋体" w:cs="宋体"/>
                <w:sz w:val="21"/>
                <w:szCs w:val="21"/>
                <w:highlight w:val="none"/>
              </w:rPr>
              <w:t>依据国家成熟</w:t>
            </w:r>
            <w:r>
              <w:rPr>
                <w:rFonts w:hint="eastAsia" w:ascii="宋体" w:hAnsi="宋体" w:cs="宋体"/>
                <w:sz w:val="21"/>
                <w:szCs w:val="21"/>
                <w:highlight w:val="none"/>
                <w:lang w:val="en-US" w:eastAsia="zh-CN"/>
              </w:rPr>
              <w:t>制造</w:t>
            </w:r>
            <w:r>
              <w:rPr>
                <w:rFonts w:hint="eastAsia" w:ascii="宋体" w:hAnsi="宋体" w:cs="宋体"/>
                <w:sz w:val="21"/>
                <w:szCs w:val="21"/>
                <w:highlight w:val="none"/>
              </w:rPr>
              <w:t>工艺,按国家标准的生产技术要求生产,因此标准8.3条款“产品和服务的设计和开发”要求不适用，不适</w:t>
            </w:r>
            <w:r>
              <w:rPr>
                <w:rFonts w:hint="eastAsia" w:ascii="宋体" w:hAnsi="宋体" w:cs="宋体"/>
                <w:sz w:val="21"/>
                <w:szCs w:val="21"/>
              </w:rPr>
              <w:t>用</w:t>
            </w:r>
            <w:r>
              <w:rPr>
                <w:rFonts w:hint="eastAsia" w:ascii="宋体" w:hAnsi="宋体" w:cs="宋体"/>
                <w:sz w:val="21"/>
                <w:szCs w:val="21"/>
                <w:lang w:eastAsia="zh-CN"/>
              </w:rPr>
              <w:t>理由</w:t>
            </w:r>
            <w:r>
              <w:rPr>
                <w:rFonts w:hint="eastAsia" w:ascii="宋体" w:hAnsi="宋体" w:cs="宋体"/>
                <w:sz w:val="21"/>
                <w:szCs w:val="21"/>
              </w:rPr>
              <w:t xml:space="preserve">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一次交验合格率≥95%</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产品出厂合格率</w:t>
            </w:r>
            <w:r>
              <w:rPr>
                <w:rFonts w:hint="eastAsia" w:ascii="宋体" w:hAnsi="宋体" w:cs="宋体"/>
                <w:color w:val="000000"/>
                <w:kern w:val="0"/>
                <w:szCs w:val="21"/>
                <w:lang w:val="en-US" w:eastAsia="zh-CN"/>
              </w:rPr>
              <w:t>达到</w:t>
            </w:r>
            <w:r>
              <w:rPr>
                <w:rFonts w:hint="eastAsia" w:ascii="宋体" w:hAnsi="宋体" w:cs="宋体"/>
                <w:color w:val="000000"/>
                <w:kern w:val="0"/>
                <w:szCs w:val="21"/>
              </w:rPr>
              <w:t>100%</w:t>
            </w:r>
          </w:p>
          <w:p>
            <w:pPr>
              <w:spacing w:line="300" w:lineRule="exact"/>
              <w:ind w:firstLine="480" w:firstLineChars="200"/>
              <w:rPr>
                <w:rFonts w:ascii="宋体" w:hAnsi="宋体"/>
                <w:b/>
                <w:color w:val="000000" w:themeColor="text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w:t>
            </w:r>
            <w:r>
              <w:rPr>
                <w:rFonts w:hint="eastAsia" w:ascii="宋体" w:hAnsi="宋体" w:cs="宋体"/>
                <w:color w:val="000000" w:themeColor="text1"/>
                <w:szCs w:val="22"/>
              </w:rPr>
              <w:t>过程进行了识别确定、明确了各要素间的相互关系及其管控要求。公司体系文件于</w:t>
            </w:r>
            <w:r>
              <w:rPr>
                <w:rFonts w:hint="eastAsia" w:ascii="宋体" w:hAnsi="宋体" w:cs="宋体"/>
                <w:color w:val="000000" w:themeColor="text1"/>
                <w:szCs w:val="22"/>
                <w:lang w:eastAsia="zh-CN"/>
              </w:rPr>
              <w:t>201</w:t>
            </w:r>
            <w:r>
              <w:rPr>
                <w:rFonts w:hint="eastAsia" w:ascii="宋体" w:hAnsi="宋体" w:cs="宋体"/>
                <w:color w:val="000000" w:themeColor="text1"/>
                <w:szCs w:val="22"/>
                <w:lang w:val="en-US" w:eastAsia="zh-CN"/>
              </w:rPr>
              <w:t>9</w:t>
            </w:r>
            <w:r>
              <w:rPr>
                <w:rFonts w:hint="eastAsia" w:ascii="宋体" w:hAnsi="宋体" w:cs="宋体"/>
                <w:color w:val="000000" w:themeColor="text1"/>
                <w:szCs w:val="22"/>
                <w:lang w:eastAsia="zh-CN"/>
              </w:rPr>
              <w:t>年</w:t>
            </w:r>
            <w:r>
              <w:rPr>
                <w:rFonts w:hint="eastAsia" w:ascii="宋体" w:hAnsi="宋体" w:cs="宋体"/>
                <w:color w:val="000000" w:themeColor="text1"/>
                <w:szCs w:val="22"/>
                <w:lang w:val="en-US" w:eastAsia="zh-CN"/>
              </w:rPr>
              <w:t>06</w:t>
            </w:r>
            <w:r>
              <w:rPr>
                <w:rFonts w:hint="eastAsia" w:ascii="宋体" w:hAnsi="宋体" w:cs="宋体"/>
                <w:color w:val="000000" w:themeColor="text1"/>
                <w:szCs w:val="22"/>
                <w:lang w:eastAsia="zh-CN"/>
              </w:rPr>
              <w:t>月</w:t>
            </w:r>
            <w:r>
              <w:rPr>
                <w:rFonts w:hint="eastAsia" w:ascii="宋体" w:hAnsi="宋体" w:cs="宋体"/>
                <w:color w:val="000000" w:themeColor="text1"/>
                <w:szCs w:val="22"/>
                <w:lang w:val="en-US" w:eastAsia="zh-CN"/>
              </w:rPr>
              <w:t>20</w:t>
            </w:r>
            <w:r>
              <w:rPr>
                <w:rFonts w:hint="eastAsia" w:ascii="宋体" w:hAnsi="宋体" w:cs="宋体"/>
                <w:color w:val="000000" w:themeColor="text1"/>
                <w:szCs w:val="22"/>
                <w:lang w:eastAsia="zh-CN"/>
              </w:rPr>
              <w:t>日</w:t>
            </w:r>
            <w:r>
              <w:rPr>
                <w:rFonts w:hint="eastAsia" w:ascii="宋体" w:hAnsi="宋体" w:cs="宋体"/>
                <w:color w:val="000000" w:themeColor="text1"/>
                <w:szCs w:val="22"/>
              </w:rPr>
              <w:t>予以发布并有效实施运行，</w:t>
            </w:r>
            <w:r>
              <w:rPr>
                <w:rFonts w:hint="eastAsia" w:ascii="宋体" w:hAnsi="宋体" w:cs="宋体"/>
                <w:color w:val="000000" w:themeColor="text1"/>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400" w:lineRule="exact"/>
              <w:ind w:firstLine="480" w:firstLineChars="200"/>
              <w:rPr>
                <w:rFonts w:ascii="宋体" w:hAnsi="宋体"/>
                <w:b/>
                <w:color w:val="000000" w:themeColor="text1"/>
                <w:sz w:val="20"/>
                <w:szCs w:val="20"/>
                <w:highlight w:val="none"/>
              </w:rPr>
            </w:pPr>
            <w:r>
              <w:rPr>
                <w:rFonts w:hint="eastAsia" w:ascii="宋体" w:hAnsi="宋体"/>
                <w:bCs/>
                <w:iCs/>
                <w:highlight w:val="none"/>
              </w:rPr>
              <w:t>厂房面积</w:t>
            </w:r>
            <w:r>
              <w:rPr>
                <w:rFonts w:hint="eastAsia" w:ascii="宋体" w:hAnsi="宋体"/>
                <w:bCs/>
                <w:iCs/>
                <w:highlight w:val="none"/>
                <w:lang w:val="en-US" w:eastAsia="zh-CN"/>
              </w:rPr>
              <w:t>3000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600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cs="Times New Roman"/>
                <w:szCs w:val="21"/>
                <w:highlight w:val="none"/>
                <w:lang w:val="en-US" w:eastAsia="zh-CN"/>
              </w:rPr>
              <w:t>线切割、刨床、钻铣床、车床、剪板机、折弯机、电焊机、氩弧焊机、行车</w:t>
            </w:r>
            <w:r>
              <w:rPr>
                <w:rFonts w:hint="eastAsia" w:ascii="宋体" w:hAnsi="宋体"/>
                <w:bCs/>
                <w:iCs/>
                <w:highlight w:val="none"/>
                <w:lang w:eastAsia="zh-CN"/>
              </w:rPr>
              <w:t>等，可以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val="en-US" w:eastAsia="zh-CN"/>
              </w:rPr>
              <w:t>行车</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8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w:t>
            </w:r>
            <w:r>
              <w:rPr>
                <w:rFonts w:hint="eastAsia" w:ascii="宋体" w:hAnsi="宋体" w:cs="宋体"/>
                <w:color w:val="000000"/>
                <w:szCs w:val="21"/>
                <w:highlight w:val="none"/>
                <w:lang w:val="en-US" w:eastAsia="zh-CN"/>
              </w:rPr>
              <w:t>能提供在用检具的校准证书</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行车2台，叉车1台，检测报告见附件。</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600" w:firstLineChars="2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60"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w:t>
            </w:r>
            <w:r>
              <w:rPr>
                <w:rFonts w:hint="eastAsia" w:ascii="宋体" w:hAnsi="宋体" w:eastAsia="宋体" w:cs="宋体"/>
                <w:color w:val="auto"/>
                <w:szCs w:val="24"/>
                <w:highlight w:val="none"/>
                <w:lang w:eastAsia="zh-CN"/>
              </w:rPr>
              <w:t>20</w:t>
            </w: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lang w:eastAsia="zh-CN"/>
              </w:rPr>
              <w:t xml:space="preserve">年 </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lang w:eastAsia="zh-CN"/>
              </w:rPr>
              <w:t>月</w:t>
            </w:r>
            <w:r>
              <w:rPr>
                <w:rFonts w:hint="eastAsia" w:ascii="宋体" w:hAnsi="宋体" w:eastAsia="宋体" w:cs="宋体"/>
                <w:color w:val="auto"/>
                <w:szCs w:val="24"/>
                <w:highlight w:val="none"/>
                <w:lang w:val="en-US" w:eastAsia="zh-CN"/>
              </w:rPr>
              <w:t>17</w:t>
            </w:r>
            <w:r>
              <w:rPr>
                <w:rFonts w:hint="eastAsia" w:ascii="宋体" w:hAnsi="宋体" w:eastAsia="宋体" w:cs="宋体"/>
                <w:color w:val="auto"/>
                <w:szCs w:val="24"/>
                <w:highlight w:val="none"/>
                <w:lang w:eastAsia="zh-CN"/>
              </w:rPr>
              <w:t>日</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项， 涉及</w:t>
            </w:r>
            <w:r>
              <w:rPr>
                <w:rFonts w:hint="eastAsia" w:ascii="宋体" w:hAnsi="宋体" w:eastAsia="宋体" w:cs="宋体"/>
                <w:szCs w:val="24"/>
                <w:highlight w:val="none"/>
                <w:lang w:val="en-US" w:eastAsia="zh-CN"/>
              </w:rPr>
              <w:t>行政部不符合标准7.5</w:t>
            </w:r>
            <w:r>
              <w:rPr>
                <w:rFonts w:hint="eastAsia" w:ascii="宋体" w:hAnsi="宋体" w:eastAsia="宋体" w:cs="宋体"/>
                <w:szCs w:val="24"/>
                <w:highlight w:val="none"/>
              </w:rPr>
              <w:t>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4.管理评审（管理评审体系变更需求，</w:t>
            </w:r>
            <w:r>
              <w:rPr>
                <w:rFonts w:hint="eastAsia"/>
                <w:b/>
                <w:color w:val="000000" w:themeColor="text1"/>
                <w:sz w:val="20"/>
                <w:szCs w:val="20"/>
                <w:highlight w:val="none"/>
              </w:rPr>
              <w:t>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eastAsia="宋体" w:cs="宋体"/>
                <w:szCs w:val="24"/>
                <w:highlight w:val="none"/>
                <w:lang w:eastAsia="zh-CN"/>
              </w:rPr>
              <w:t>20</w:t>
            </w:r>
            <w:r>
              <w:rPr>
                <w:rFonts w:hint="eastAsia" w:ascii="宋体" w:hAnsi="宋体" w:eastAsia="宋体" w:cs="宋体"/>
                <w:szCs w:val="24"/>
                <w:highlight w:val="none"/>
                <w:lang w:val="en-US" w:eastAsia="zh-CN"/>
              </w:rPr>
              <w:t>20</w:t>
            </w:r>
            <w:r>
              <w:rPr>
                <w:rFonts w:hint="eastAsia" w:ascii="宋体" w:hAnsi="宋体" w:eastAsia="宋体" w:cs="宋体"/>
                <w:szCs w:val="24"/>
                <w:highlight w:val="none"/>
                <w:lang w:eastAsia="zh-CN"/>
              </w:rPr>
              <w:t>年</w:t>
            </w:r>
            <w:r>
              <w:rPr>
                <w:rFonts w:hint="eastAsia" w:ascii="宋体" w:hAnsi="宋体" w:eastAsia="宋体" w:cs="宋体"/>
                <w:szCs w:val="24"/>
                <w:highlight w:val="none"/>
                <w:lang w:val="en-US" w:eastAsia="zh-CN"/>
              </w:rPr>
              <w:t>8</w:t>
            </w:r>
            <w:r>
              <w:rPr>
                <w:rFonts w:hint="eastAsia" w:ascii="宋体" w:hAnsi="宋体" w:eastAsia="宋体" w:cs="宋体"/>
                <w:szCs w:val="24"/>
                <w:highlight w:val="none"/>
                <w:lang w:eastAsia="zh-CN"/>
              </w:rPr>
              <w:t>月</w:t>
            </w:r>
            <w:r>
              <w:rPr>
                <w:rFonts w:hint="eastAsia" w:ascii="宋体" w:hAnsi="宋体" w:eastAsia="宋体" w:cs="宋体"/>
                <w:szCs w:val="24"/>
                <w:highlight w:val="none"/>
                <w:lang w:val="en-US" w:eastAsia="zh-CN"/>
              </w:rPr>
              <w:t>26</w:t>
            </w:r>
            <w:r>
              <w:rPr>
                <w:rFonts w:hint="eastAsia" w:ascii="宋体" w:hAnsi="宋体" w:eastAsia="宋体" w:cs="宋体"/>
                <w:szCs w:val="24"/>
                <w:highlight w:val="none"/>
                <w:lang w:eastAsia="zh-CN"/>
              </w:rPr>
              <w:t>日</w:t>
            </w:r>
            <w:r>
              <w:rPr>
                <w:rFonts w:hint="eastAsia" w:ascii="宋体" w:hAnsi="宋体" w:cs="宋体"/>
                <w:szCs w:val="21"/>
                <w:highlight w:val="none"/>
              </w:rPr>
              <w:t>由总经理主</w:t>
            </w:r>
            <w:r>
              <w:rPr>
                <w:rFonts w:hint="eastAsia" w:ascii="宋体" w:hAnsi="宋体" w:cs="宋体"/>
                <w:szCs w:val="21"/>
              </w:rPr>
              <w:t>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Cs w:val="21"/>
                <w:lang w:val="en-US" w:eastAsia="zh-CN"/>
              </w:rPr>
            </w:pPr>
            <w:r>
              <w:rPr>
                <w:rFonts w:hint="eastAsia" w:ascii="宋体" w:hAnsi="宋体" w:cs="宋体"/>
                <w:color w:val="000000" w:themeColor="text1"/>
                <w:szCs w:val="22"/>
                <w:lang w:val="en-US" w:eastAsia="zh-CN"/>
              </w:rPr>
              <w:t>经验证上一次审核不符合标准7.1.5条款，本次未出现类视情况。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74624" behindDoc="0" locked="0" layoutInCell="1" allowOverlap="1">
            <wp:simplePos x="0" y="0"/>
            <wp:positionH relativeFrom="column">
              <wp:posOffset>1847215</wp:posOffset>
            </wp:positionH>
            <wp:positionV relativeFrom="paragraph">
              <wp:posOffset>175260</wp:posOffset>
            </wp:positionV>
            <wp:extent cx="486410" cy="343535"/>
            <wp:effectExtent l="0" t="0" r="8890" b="1841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86410" cy="343535"/>
                    </a:xfrm>
                    <a:prstGeom prst="rect">
                      <a:avLst/>
                    </a:prstGeom>
                  </pic:spPr>
                </pic:pic>
              </a:graphicData>
            </a:graphic>
          </wp:anchor>
        </w:drawing>
      </w:r>
      <w:r>
        <w:rPr>
          <w:rFonts w:hint="eastAsia"/>
          <w:b/>
          <w:sz w:val="26"/>
          <w:szCs w:val="26"/>
        </w:rPr>
        <w:t>十二、审核组签字</w:t>
      </w:r>
    </w:p>
    <w:p>
      <w:pPr>
        <w:snapToGrid w:val="0"/>
        <w:spacing w:line="240" w:lineRule="auto"/>
        <w:ind w:firstLine="527" w:firstLineChars="250"/>
        <w:rPr>
          <w:rFonts w:hint="eastAsia" w:eastAsia="宋体"/>
          <w:b/>
          <w:sz w:val="21"/>
          <w:lang w:eastAsia="zh-CN"/>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2021.01.07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eastAsia="宋体"/>
          <w:b/>
          <w:sz w:val="21"/>
          <w:lang w:eastAsia="zh-CN"/>
        </w:rPr>
        <w:drawing>
          <wp:anchor distT="0" distB="0" distL="114300" distR="114300" simplePos="0" relativeHeight="251692032" behindDoc="0" locked="0" layoutInCell="1" allowOverlap="1">
            <wp:simplePos x="0" y="0"/>
            <wp:positionH relativeFrom="column">
              <wp:posOffset>1196340</wp:posOffset>
            </wp:positionH>
            <wp:positionV relativeFrom="paragraph">
              <wp:posOffset>120650</wp:posOffset>
            </wp:positionV>
            <wp:extent cx="486410" cy="343535"/>
            <wp:effectExtent l="0" t="0" r="8890" b="1841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6"/>
                    <a:stretch>
                      <a:fillRect/>
                    </a:stretch>
                  </pic:blipFill>
                  <pic:spPr>
                    <a:xfrm>
                      <a:off x="0" y="0"/>
                      <a:ext cx="486410" cy="343535"/>
                    </a:xfrm>
                    <a:prstGeom prst="rect">
                      <a:avLst/>
                    </a:prstGeom>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B5A98"/>
    <w:rsid w:val="019A0FF1"/>
    <w:rsid w:val="02D61E5E"/>
    <w:rsid w:val="0AE86791"/>
    <w:rsid w:val="0D0F1671"/>
    <w:rsid w:val="15D63076"/>
    <w:rsid w:val="1A290780"/>
    <w:rsid w:val="209940ED"/>
    <w:rsid w:val="2A5D6920"/>
    <w:rsid w:val="2E693B04"/>
    <w:rsid w:val="34C10446"/>
    <w:rsid w:val="39517E6A"/>
    <w:rsid w:val="3B464F67"/>
    <w:rsid w:val="3D5D082B"/>
    <w:rsid w:val="3ECB2A57"/>
    <w:rsid w:val="48663D71"/>
    <w:rsid w:val="546B25D1"/>
    <w:rsid w:val="5AA23915"/>
    <w:rsid w:val="5D46115B"/>
    <w:rsid w:val="644C60CF"/>
    <w:rsid w:val="6F5567DF"/>
    <w:rsid w:val="753152F5"/>
    <w:rsid w:val="78D64E05"/>
    <w:rsid w:val="7A022AC2"/>
    <w:rsid w:val="7A4647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2021-01-07T02:43:46Z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