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海南河道综合整治工程有限公司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0732-2020-QEO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276" w:lineRule="auto"/>
              <w:jc w:val="left"/>
              <w:rPr>
                <w:rFonts w:hint="eastAsia"/>
                <w:b/>
                <w:sz w:val="22"/>
                <w:szCs w:val="22"/>
              </w:rPr>
            </w:pPr>
            <w:r>
              <w:rPr>
                <w:rFonts w:hint="eastAsia"/>
                <w:b/>
                <w:sz w:val="22"/>
                <w:szCs w:val="22"/>
              </w:rPr>
              <w:t>姓名</w:t>
            </w:r>
          </w:p>
        </w:tc>
        <w:tc>
          <w:tcPr>
            <w:tcW w:w="1184" w:type="dxa"/>
            <w:vAlign w:val="center"/>
          </w:tcPr>
          <w:p>
            <w:pPr>
              <w:snapToGrid w:val="0"/>
              <w:spacing w:line="276" w:lineRule="auto"/>
              <w:jc w:val="left"/>
              <w:rPr>
                <w:rFonts w:hint="eastAsia"/>
                <w:b/>
                <w:sz w:val="22"/>
                <w:szCs w:val="22"/>
              </w:rPr>
            </w:pPr>
            <w:r>
              <w:rPr>
                <w:rFonts w:hint="eastAsia"/>
                <w:b/>
                <w:sz w:val="22"/>
                <w:szCs w:val="22"/>
              </w:rPr>
              <w:t>职务</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李京田</w:t>
            </w:r>
          </w:p>
        </w:tc>
        <w:tc>
          <w:tcPr>
            <w:tcW w:w="1184" w:type="dxa"/>
            <w:vAlign w:val="center"/>
          </w:tcPr>
          <w:p>
            <w:pPr>
              <w:snapToGrid w:val="0"/>
              <w:spacing w:line="276" w:lineRule="auto"/>
              <w:jc w:val="left"/>
              <w:rPr>
                <w:rFonts w:hint="eastAsia"/>
                <w:b/>
                <w:sz w:val="22"/>
                <w:szCs w:val="22"/>
              </w:rPr>
            </w:pPr>
            <w:r>
              <w:rPr>
                <w:rFonts w:hint="eastAsia"/>
                <w:b/>
                <w:sz w:val="22"/>
                <w:szCs w:val="22"/>
              </w:rPr>
              <w:t>组长</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2018-N1QMS-3014142</w:t>
            </w:r>
          </w:p>
          <w:p>
            <w:pPr>
              <w:snapToGrid w:val="0"/>
              <w:spacing w:line="276" w:lineRule="auto"/>
              <w:jc w:val="left"/>
              <w:rPr>
                <w:rFonts w:hint="eastAsia"/>
                <w:b/>
                <w:sz w:val="22"/>
                <w:szCs w:val="22"/>
              </w:rPr>
            </w:pPr>
            <w:r>
              <w:rPr>
                <w:rFonts w:hint="eastAsia"/>
                <w:b/>
                <w:sz w:val="22"/>
                <w:szCs w:val="22"/>
              </w:rPr>
              <w:t>2020-N1EMS-3014142</w:t>
            </w:r>
          </w:p>
          <w:p>
            <w:pPr>
              <w:snapToGrid w:val="0"/>
              <w:spacing w:line="276" w:lineRule="auto"/>
              <w:jc w:val="left"/>
              <w:rPr>
                <w:rFonts w:hint="eastAsia"/>
                <w:b/>
                <w:sz w:val="22"/>
                <w:szCs w:val="22"/>
              </w:rPr>
            </w:pPr>
            <w:r>
              <w:rPr>
                <w:rFonts w:hint="eastAsia"/>
                <w:b/>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朱晓丽</w:t>
            </w:r>
          </w:p>
        </w:tc>
        <w:tc>
          <w:tcPr>
            <w:tcW w:w="1184" w:type="dxa"/>
            <w:vAlign w:val="center"/>
          </w:tcPr>
          <w:p>
            <w:pPr>
              <w:snapToGrid w:val="0"/>
              <w:spacing w:line="276" w:lineRule="auto"/>
              <w:jc w:val="left"/>
              <w:rPr>
                <w:rFonts w:hint="eastAsia"/>
                <w:b/>
                <w:sz w:val="22"/>
                <w:szCs w:val="22"/>
              </w:rPr>
            </w:pPr>
            <w:r>
              <w:rPr>
                <w:rFonts w:hint="eastAsia"/>
                <w:b/>
                <w:sz w:val="22"/>
                <w:szCs w:val="22"/>
              </w:rPr>
              <w:t>组员</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2018-N1QMS-2205805</w:t>
            </w:r>
          </w:p>
          <w:p>
            <w:pPr>
              <w:snapToGrid w:val="0"/>
              <w:spacing w:line="276" w:lineRule="auto"/>
              <w:jc w:val="left"/>
              <w:rPr>
                <w:rFonts w:hint="eastAsia"/>
                <w:b/>
                <w:sz w:val="22"/>
                <w:szCs w:val="22"/>
              </w:rPr>
            </w:pPr>
            <w:r>
              <w:rPr>
                <w:rFonts w:hint="eastAsia"/>
                <w:b/>
                <w:sz w:val="22"/>
                <w:szCs w:val="22"/>
              </w:rPr>
              <w:t>2018-N1EMS-2205805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2021.1.3</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5993C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2021-01-25T06:52:36Z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