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14"/>
        <w:gridCol w:w="920"/>
        <w:gridCol w:w="668"/>
        <w:gridCol w:w="41"/>
        <w:gridCol w:w="1093"/>
        <w:gridCol w:w="416"/>
        <w:gridCol w:w="1137"/>
        <w:gridCol w:w="6"/>
        <w:gridCol w:w="567"/>
        <w:gridCol w:w="855"/>
        <w:gridCol w:w="38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65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重庆每文城市综合服务有限公司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65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重庆市渝北郑家院子中渝香奈公馆2-37-5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余澜博</w:t>
            </w:r>
            <w:bookmarkEnd w:id="2"/>
          </w:p>
        </w:tc>
        <w:tc>
          <w:tcPr>
            <w:tcW w:w="11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023-67141219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刘江峰</w:t>
            </w:r>
          </w:p>
        </w:tc>
        <w:tc>
          <w:tcPr>
            <w:tcW w:w="11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3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0744-2020-QEO</w:t>
            </w:r>
            <w:bookmarkEnd w:id="8"/>
          </w:p>
        </w:tc>
        <w:tc>
          <w:tcPr>
            <w:tcW w:w="114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5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5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65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Q：许可范围内道路清扫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E：许可范围内道路清扫所涉及场所的相关环境管理活动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O：许可范围内道路清扫所涉及场所的相关职业健康安全管理活动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Q：35.16.03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E：35.16.03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O：35.16.03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2021年01月04日 上午至2021年01月06日 下午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5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5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3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O:35.16.03</w:t>
            </w:r>
          </w:p>
        </w:tc>
        <w:tc>
          <w:tcPr>
            <w:tcW w:w="183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3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3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 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2021.01.01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2021.01.01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2021.01.01</w:t>
            </w:r>
          </w:p>
        </w:tc>
      </w:tr>
    </w:tbl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bookmarkStart w:id="17" w:name="_GoBack"/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1月4日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文平、张心、冉景洲、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总则；7.1.2人员；7.1.6组织知识；7.4沟通；9.1.1监测、分析和评价总则；9.3管理评审；10.1改进 总则；10.2不合格和纠正措施 ；10.3持续改进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pacing w:line="4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1月5日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/权限；6.2质量目标及其实现的策划；7.2能力；7.3意识；7.4沟通；7.5文件化信息；9.2内部审核；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 6.2目标及其达成的策划；7.2能力；7.3意识；7.4沟通；7.5文件化信息；9.1.2符合性评估；9.2内部审核；10.2不符合和纠正措施；10.3持续改进/EMS运行控制相关财务支出证据。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6.1.3合规义务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8.1运行策划和控制；8.2应急准备和响应；9.1监视、测量、分析与评估；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6.1.3法律法规要求和其他要求；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1月6日</w:t>
            </w: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市场拓展部（含临时场所）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/权限；6.2质量目标及其实现的策划；7.1.3基础设施；7.1.4过程运行环境； 7.1.5监视和测量设备；8.2产品和服务的要求； 8.4外部提供供方的控制；9.1.2顾客满意；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QMS-2015：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8.1运行策划和控制； 8.3设计开发控制； 8.5.1生产和服务提供的控制； 8.5.2标识和可追溯性；8.5.3顾客或外部供方的财产；8.5.4防护；8.5.5交付后的活动；8.5.6更改控制；8.6产品和服务放行；8.7不合格输出的控制；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文平、冉景洲、张心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文平、冉景洲、张心</w:t>
            </w:r>
          </w:p>
        </w:tc>
      </w:tr>
      <w:bookmarkEnd w:id="17"/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917"/>
    <w:rsid w:val="001F0C5B"/>
    <w:rsid w:val="00652D25"/>
    <w:rsid w:val="006F4917"/>
    <w:rsid w:val="0E5D29BF"/>
    <w:rsid w:val="13244650"/>
    <w:rsid w:val="15462E64"/>
    <w:rsid w:val="1A23409F"/>
    <w:rsid w:val="1AD64931"/>
    <w:rsid w:val="22273AA4"/>
    <w:rsid w:val="246F20C7"/>
    <w:rsid w:val="326D1870"/>
    <w:rsid w:val="399B2C71"/>
    <w:rsid w:val="47101385"/>
    <w:rsid w:val="4BF03E50"/>
    <w:rsid w:val="5E2901D7"/>
    <w:rsid w:val="675C464D"/>
    <w:rsid w:val="70A5172F"/>
    <w:rsid w:val="766323AC"/>
    <w:rsid w:val="77C414B6"/>
    <w:rsid w:val="7E9775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507</Words>
  <Characters>2891</Characters>
  <Lines>24</Lines>
  <Paragraphs>6</Paragraphs>
  <TotalTime>4</TotalTime>
  <ScaleCrop>false</ScaleCrop>
  <LinksUpToDate>false</LinksUpToDate>
  <CharactersWithSpaces>3392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2021-01-03T13:18:20Z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