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代辉，</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审核时间：2020.</w:t>
            </w:r>
            <w:r>
              <w:rPr>
                <w:rFonts w:hint="eastAsia"/>
                <w:sz w:val="24"/>
                <w:szCs w:val="24"/>
                <w:lang w:val="en-US" w:eastAsia="zh-CN"/>
              </w:rPr>
              <w:t>5</w:t>
            </w:r>
            <w:r>
              <w:rPr>
                <w:rFonts w:hint="eastAsia"/>
                <w:sz w:val="24"/>
                <w:szCs w:val="24"/>
              </w:rPr>
              <w:t>.</w:t>
            </w:r>
            <w:r>
              <w:rPr>
                <w:rFonts w:hint="eastAsia"/>
                <w:sz w:val="24"/>
                <w:szCs w:val="24"/>
                <w:lang w:val="en-US" w:eastAsia="zh-CN"/>
              </w:rPr>
              <w:t>2</w:t>
            </w:r>
            <w:r>
              <w:rPr>
                <w:rFonts w:hint="eastAsia"/>
                <w:sz w:val="24"/>
                <w:szCs w:val="24"/>
              </w:rPr>
              <w:t>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1.1.10下午，宋明珠（审核环境管理体系）、杨珍全（审核职业健康安全管理），具体审核条款如下。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 9.3管理评审；10.1改进 总则；10.3持续改进。</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color w:val="auto"/>
                <w:sz w:val="18"/>
                <w:szCs w:val="18"/>
              </w:rPr>
              <w:t>5.4工作人员的协商和参与；</w:t>
            </w:r>
            <w:r>
              <w:rPr>
                <w:rFonts w:hint="eastAsia" w:ascii="宋体" w:hAnsi="宋体" w:cs="新宋体"/>
                <w:sz w:val="18"/>
                <w:szCs w:val="18"/>
              </w:rPr>
              <w:t>6.1应对风险和机遇的措施6.1.4措施的策划；6.2目标及其实现的策划；7.1资源；7.4信息和沟通；7.5.1文件化信息总则；9.1监视、测量、分析和评价； 9.3管理评审；10.1事件、不符合和纠正措施；10.2持续改进。</w:t>
            </w:r>
          </w:p>
          <w:p>
            <w:pPr>
              <w:spacing w:line="300" w:lineRule="exact"/>
              <w:rPr>
                <w:sz w:val="24"/>
                <w:szCs w:val="24"/>
              </w:rPr>
            </w:pPr>
            <w:r>
              <w:rPr>
                <w:rFonts w:hint="eastAsia" w:cs="Arial" w:asciiTheme="minorEastAsia" w:hAnsiTheme="minorEastAsia" w:eastAsiaTheme="minorEastAsia"/>
                <w:spacing w:val="-6"/>
                <w:sz w:val="21"/>
                <w:szCs w:val="21"/>
              </w:rPr>
              <w:t>相</w:t>
            </w:r>
            <w:r>
              <w:rPr>
                <w:rFonts w:hint="eastAsia" w:ascii="宋体" w:hAnsi="宋体" w:eastAsia="宋体" w:cs="新宋体"/>
                <w:sz w:val="18"/>
                <w:szCs w:val="18"/>
              </w:rPr>
              <w:t>关方投诉及处理情况；标准/规范/法规的执行情况、</w:t>
            </w:r>
            <w:r>
              <w:rPr>
                <w:rFonts w:hint="eastAsia" w:ascii="宋体" w:hAnsi="宋体" w:eastAsia="宋体" w:cs="新宋体"/>
                <w:sz w:val="18"/>
                <w:szCs w:val="18"/>
                <w:lang w:eastAsia="zh-CN"/>
              </w:rPr>
              <w:t>远程</w:t>
            </w:r>
            <w:r>
              <w:rPr>
                <w:rFonts w:hint="eastAsia" w:ascii="宋体" w:hAnsi="宋体" w:eastAsia="宋体" w:cs="新宋体"/>
                <w:sz w:val="18"/>
                <w:szCs w:val="18"/>
              </w:rPr>
              <w:t>审核不符合项的验证、认证证书、标志的使用情况、验证企业相关资质证明的有效性；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r>
              <w:rPr>
                <w:rFonts w:hint="eastAsia"/>
              </w:rPr>
              <w:t>公司在管理手册和制定的《风险和机遇管理制度》中，确定了对公司有利的内外部环境因素，对公司不利的内、外部因素有：市场竞争非常激烈，原料不合格或供方产品不稳定，用工成本的增加，以及国家和政府对企业环保要求、职业健康安全要求提高等。</w:t>
            </w:r>
          </w:p>
          <w:p>
            <w:r>
              <w:rPr>
                <w:rFonts w:hint="eastAsia"/>
              </w:rPr>
              <w:t>公司通过业内展会、同行交流、座谈会、每周工作例会、QQ、微信等进行内外部沟通，并定期进行评审，形成会议记录。</w:t>
            </w:r>
          </w:p>
          <w:p/>
          <w:p>
            <w:r>
              <w:rPr>
                <w:rFonts w:hint="eastAsia"/>
              </w:rPr>
              <w:t>公司确定的相关方有员工、投资者、政府机构、审核机构、供应商等。</w:t>
            </w:r>
          </w:p>
          <w:p>
            <w:r>
              <w:rPr>
                <w:rFonts w:hint="eastAsia"/>
              </w:rPr>
              <w:t>理解员工诉求的形式为谈心、茶话会等；理解政府机构等相关方的形式主要为电话沟通、上门拜访等；</w:t>
            </w:r>
          </w:p>
          <w:p>
            <w:r>
              <w:rPr>
                <w:rFonts w:hint="eastAsia"/>
              </w:rPr>
              <w:t>员工关注的主要问题有工资、待遇、晋升机制、福利等，供应商关注的主要问题是长期合作、互利共赢以及货物回款时间等。</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公司环境与职业健康安全管理体系的范围：</w:t>
            </w:r>
          </w:p>
          <w:p>
            <w:r>
              <w:rPr>
                <w:rFonts w:hint="eastAsia"/>
              </w:rPr>
              <w:t>EMS: 计算机应用软件的开发及服务；电力系统智能输变信息、配电信息、用电信息采集用控制模块的设计、生产、销售（涉及资质许可除外）所涉及的环境管理体系活动。</w:t>
            </w:r>
          </w:p>
          <w:p>
            <w:pPr>
              <w:spacing w:line="0" w:lineRule="atLeast"/>
              <w:jc w:val="left"/>
              <w:rPr>
                <w:rFonts w:hint="eastAsia"/>
              </w:rPr>
            </w:pPr>
            <w:r>
              <w:rPr>
                <w:rFonts w:hint="eastAsia"/>
              </w:rPr>
              <w:t>OHSMS:计算机应用软件的开发及服务；电力系统智能输变信息、配电信息、用电信息采集用控制模块的设计、生产、销售（涉及资质许可除外）所涉及的职业健康安全管理活动。</w:t>
            </w:r>
          </w:p>
          <w:p>
            <w:pPr>
              <w:spacing w:line="0" w:lineRule="atLeast"/>
              <w:jc w:val="left"/>
            </w:pPr>
          </w:p>
          <w:p>
            <w:r>
              <w:t>组织依据标准的要求建立、实施、维护管理体系，符合标准要求。</w:t>
            </w:r>
          </w:p>
          <w:p>
            <w:pPr>
              <w:spacing w:line="400" w:lineRule="exact"/>
              <w:ind w:firstLine="210" w:firstLineChars="100"/>
              <w:jc w:val="left"/>
              <w:rPr>
                <w:rFonts w:hint="eastAsia"/>
              </w:rPr>
            </w:pPr>
            <w:r>
              <w:rPr>
                <w:rFonts w:hint="eastAsia"/>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运行过程中对环境和职业健康安全产生的风险，以及应对措施。组织制定管理评审控制程序，定期进行评审，必要时变更过程，以确保过程持续产生公司期望的结果。</w:t>
            </w:r>
          </w:p>
          <w:p>
            <w:pPr>
              <w:spacing w:line="360" w:lineRule="auto"/>
              <w:ind w:firstLine="420" w:firstLineChars="200"/>
            </w:pPr>
            <w:r>
              <w:rPr>
                <w:rFonts w:hint="eastAsia" w:ascii="宋体" w:hAnsi="宋体" w:cs="宋体"/>
                <w:color w:val="000000"/>
                <w:szCs w:val="21"/>
              </w:rPr>
              <w:t>注册地址：</w:t>
            </w:r>
            <w:bookmarkStart w:id="0" w:name="注册地址"/>
            <w:r>
              <w:t>中国(四川)自由贸易试验区成都高新区天府大道中段1388号1栋2层264号</w:t>
            </w:r>
            <w:bookmarkEnd w:id="0"/>
          </w:p>
          <w:p>
            <w:pPr>
              <w:pStyle w:val="2"/>
              <w:rPr>
                <w:rFonts w:hint="eastAsia" w:eastAsia="宋体"/>
                <w:lang w:eastAsia="zh-CN"/>
              </w:rPr>
            </w:pPr>
            <w:r>
              <w:rPr>
                <w:rFonts w:hint="eastAsia" w:ascii="宋体" w:hAnsi="宋体" w:cs="宋体"/>
                <w:color w:val="000000"/>
                <w:szCs w:val="21"/>
              </w:rPr>
              <w:t>生产/经营地址：</w:t>
            </w:r>
            <w:bookmarkStart w:id="1" w:name="生产地址"/>
            <w:r>
              <w:t>成都市高新区天府大道北段1480号孵化园5号楼105、107</w:t>
            </w:r>
            <w:bookmarkEnd w:id="1"/>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代辉</w:t>
            </w:r>
            <w:r>
              <w:rPr>
                <w:rFonts w:hint="eastAsia" w:ascii="宋体" w:hAnsi="宋体" w:cs="宋体"/>
                <w:szCs w:val="21"/>
              </w:rPr>
              <w:t>；管代：</w:t>
            </w:r>
            <w:r>
              <w:rPr>
                <w:rFonts w:hint="eastAsia" w:ascii="宋体" w:hAnsi="宋体" w:cs="宋体"/>
                <w:szCs w:val="21"/>
                <w:lang w:eastAsia="zh-CN"/>
              </w:rPr>
              <w:t>李文超</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szCs w:val="22"/>
              </w:rPr>
            </w:pPr>
            <w:r>
              <w:rPr>
                <w:rFonts w:hint="eastAsia"/>
                <w:szCs w:val="22"/>
              </w:rPr>
              <w:t>环境</w:t>
            </w:r>
            <w:r>
              <w:rPr>
                <w:rFonts w:hint="eastAsia"/>
                <w:szCs w:val="22"/>
                <w:lang w:eastAsia="zh-CN"/>
              </w:rPr>
              <w:t>、</w:t>
            </w:r>
            <w:r>
              <w:rPr>
                <w:rFonts w:hint="eastAsia"/>
                <w:szCs w:val="22"/>
              </w:rPr>
              <w:t xml:space="preserve">职业健康安全管理方针： </w:t>
            </w:r>
          </w:p>
          <w:p>
            <w:pPr>
              <w:rPr>
                <w:rFonts w:hint="eastAsia"/>
                <w:b w:val="0"/>
                <w:bCs w:val="0"/>
                <w:sz w:val="21"/>
                <w:szCs w:val="21"/>
              </w:rPr>
            </w:pPr>
            <w:r>
              <w:rPr>
                <w:rFonts w:hint="eastAsia"/>
                <w:b w:val="0"/>
                <w:bCs w:val="0"/>
                <w:sz w:val="21"/>
                <w:szCs w:val="21"/>
              </w:rPr>
              <w:t>“</w:t>
            </w:r>
            <w:r>
              <w:rPr>
                <w:rFonts w:hint="eastAsia" w:ascii="宋体" w:hAnsi="宋体" w:cs="宋体"/>
                <w:b w:val="0"/>
                <w:bCs w:val="0"/>
                <w:kern w:val="0"/>
                <w:sz w:val="21"/>
                <w:szCs w:val="21"/>
                <w:lang w:eastAsia="zh-CN"/>
              </w:rPr>
              <w:t>遵纪守法，爱护环境，节能减耗，杜绝事故，消除隐患，持续改善</w:t>
            </w:r>
            <w:r>
              <w:rPr>
                <w:rFonts w:hint="eastAsia"/>
                <w:b w:val="0"/>
                <w:bCs w:val="0"/>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《协商、沟通和信息交流管理程序 》</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朱晓寒</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朱晓寒</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朱晓寒</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eastAsia="宋体" w:cs="宋体"/>
                <w:szCs w:val="21"/>
              </w:rPr>
              <w:t>《环境因素识别评价控制程序》、</w:t>
            </w:r>
            <w:r>
              <w:rPr>
                <w:rFonts w:hint="eastAsia" w:ascii="宋体" w:hAnsi="宋体" w:cs="宋体"/>
                <w:szCs w:val="21"/>
              </w:rPr>
              <w:t>《危险源辨识、风险评价和风险控制程序》，内容包括危险源和环境因素的识别、确认、汇总、评价和重要环境因素的确定、登记、清单发放及更新控制。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w:t>
            </w:r>
            <w:r>
              <w:rPr>
                <w:rFonts w:hint="eastAsia" w:ascii="宋体" w:hAnsi="宋体" w:cs="宋体"/>
                <w:szCs w:val="21"/>
                <w:lang w:eastAsia="zh-CN"/>
              </w:rPr>
              <w:t>的</w:t>
            </w:r>
            <w:r>
              <w:rPr>
                <w:rFonts w:hint="eastAsia" w:ascii="宋体" w:hAnsi="宋体" w:cs="宋体"/>
                <w:szCs w:val="21"/>
              </w:rPr>
              <w:t>排放；3）噪声的排放。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抽查以下二项环境因素的方法措施：</w:t>
            </w:r>
          </w:p>
          <w:p>
            <w:pPr>
              <w:numPr>
                <w:ilvl w:val="0"/>
                <w:numId w:val="1"/>
              </w:numPr>
              <w:spacing w:line="400" w:lineRule="exact"/>
              <w:rPr>
                <w:rFonts w:ascii="宋体" w:hAnsi="宋体" w:cs="宋体"/>
                <w:szCs w:val="21"/>
              </w:rPr>
            </w:pPr>
            <w:r>
              <w:rPr>
                <w:rFonts w:hint="eastAsia" w:ascii="宋体" w:hAnsi="宋体" w:cs="宋体"/>
                <w:szCs w:val="21"/>
              </w:rPr>
              <w:t>噪声排放控制：</w:t>
            </w:r>
          </w:p>
          <w:p>
            <w:pPr>
              <w:numPr>
                <w:ilvl w:val="0"/>
                <w:numId w:val="2"/>
              </w:numPr>
              <w:spacing w:line="400" w:lineRule="exact"/>
              <w:rPr>
                <w:rFonts w:ascii="宋体" w:hAnsi="宋体"/>
                <w:szCs w:val="21"/>
              </w:rPr>
            </w:pPr>
            <w:r>
              <w:rPr>
                <w:rFonts w:hint="eastAsia" w:ascii="宋体" w:hAnsi="宋体"/>
                <w:szCs w:val="21"/>
              </w:rPr>
              <w:t>对噪声排放重点部位进行围档</w:t>
            </w:r>
            <w:r>
              <w:rPr>
                <w:rFonts w:hint="eastAsia" w:ascii="宋体" w:hAnsi="宋体"/>
                <w:szCs w:val="21"/>
                <w:lang w:eastAsia="zh-CN"/>
              </w:rPr>
              <w:t>、</w:t>
            </w:r>
            <w:r>
              <w:rPr>
                <w:rFonts w:hint="eastAsia" w:ascii="宋体" w:hAnsi="宋体"/>
                <w:szCs w:val="21"/>
              </w:rPr>
              <w:t>控制；</w:t>
            </w:r>
          </w:p>
          <w:p>
            <w:pPr>
              <w:numPr>
                <w:ilvl w:val="0"/>
                <w:numId w:val="2"/>
              </w:numPr>
              <w:spacing w:line="400" w:lineRule="exact"/>
              <w:rPr>
                <w:rFonts w:ascii="宋体" w:hAnsi="宋体"/>
                <w:szCs w:val="21"/>
              </w:rPr>
            </w:pPr>
            <w:r>
              <w:rPr>
                <w:rFonts w:ascii="宋体" w:hAnsi="宋体"/>
                <w:szCs w:val="21"/>
              </w:rPr>
              <w:t>现场文明</w:t>
            </w:r>
            <w:r>
              <w:rPr>
                <w:rFonts w:hint="eastAsia" w:ascii="宋体" w:hAnsi="宋体"/>
                <w:szCs w:val="21"/>
              </w:rPr>
              <w:t>生产</w:t>
            </w:r>
            <w:r>
              <w:rPr>
                <w:rFonts w:ascii="宋体" w:hAnsi="宋体"/>
                <w:szCs w:val="21"/>
              </w:rPr>
              <w:t>，尽量减少人为的大声喧哗</w:t>
            </w:r>
            <w:r>
              <w:rPr>
                <w:rFonts w:hint="eastAsia" w:ascii="宋体" w:hAnsi="宋体"/>
                <w:szCs w:val="21"/>
              </w:rPr>
              <w:t>；</w:t>
            </w:r>
          </w:p>
          <w:p>
            <w:pPr>
              <w:spacing w:line="400" w:lineRule="exact"/>
              <w:rPr>
                <w:rFonts w:ascii="宋体" w:hAnsi="宋体" w:cs="宋体"/>
                <w:szCs w:val="21"/>
              </w:rPr>
            </w:pPr>
            <w:r>
              <w:rPr>
                <w:rFonts w:hint="eastAsia" w:ascii="宋体" w:hAnsi="宋体"/>
                <w:szCs w:val="21"/>
              </w:rPr>
              <w:t>3）</w:t>
            </w:r>
            <w:r>
              <w:rPr>
                <w:rFonts w:ascii="宋体" w:hAnsi="宋体"/>
                <w:szCs w:val="21"/>
              </w:rPr>
              <w:t>控制在居民稠密区作时间，晚间作业不超20</w:t>
            </w:r>
            <w:r>
              <w:rPr>
                <w:rFonts w:hint="eastAsia" w:ascii="宋体" w:hAnsi="宋体"/>
                <w:szCs w:val="21"/>
              </w:rPr>
              <w:t>时。</w:t>
            </w:r>
          </w:p>
          <w:p>
            <w:pPr>
              <w:widowControl/>
              <w:jc w:val="left"/>
              <w:rPr>
                <w:rFonts w:ascii="宋体" w:hAnsi="宋体"/>
                <w:szCs w:val="21"/>
              </w:rPr>
            </w:pPr>
            <w:r>
              <w:rPr>
                <w:rFonts w:hint="eastAsia" w:ascii="宋体" w:hAnsi="宋体" w:cs="宋体"/>
                <w:szCs w:val="21"/>
              </w:rPr>
              <w:t>2、固废</w:t>
            </w:r>
            <w:r>
              <w:rPr>
                <w:rFonts w:hint="eastAsia" w:ascii="宋体" w:hAnsi="宋体" w:cs="宋体"/>
                <w:szCs w:val="21"/>
                <w:lang w:eastAsia="zh-CN"/>
              </w:rPr>
              <w:t>排放控制</w:t>
            </w:r>
            <w:r>
              <w:rPr>
                <w:rFonts w:hint="eastAsia" w:ascii="宋体" w:hAnsi="宋体" w:cs="宋体"/>
                <w:szCs w:val="21"/>
              </w:rPr>
              <w:t>：</w:t>
            </w:r>
          </w:p>
          <w:p>
            <w:pPr>
              <w:widowControl/>
              <w:jc w:val="left"/>
              <w:rPr>
                <w:rFonts w:ascii="宋体" w:hAnsi="宋体"/>
                <w:szCs w:val="21"/>
              </w:rPr>
            </w:pPr>
            <w:r>
              <w:rPr>
                <w:rFonts w:hint="eastAsia" w:ascii="宋体" w:hAnsi="宋体"/>
                <w:szCs w:val="21"/>
              </w:rPr>
              <w:t>1）加强宣传教育，提高员工固废垃圾分类处理意识；</w:t>
            </w:r>
          </w:p>
          <w:p>
            <w:pPr>
              <w:widowControl/>
              <w:jc w:val="left"/>
              <w:rPr>
                <w:rFonts w:ascii="宋体" w:hAnsi="宋体"/>
                <w:szCs w:val="21"/>
              </w:rPr>
            </w:pPr>
            <w:r>
              <w:rPr>
                <w:rFonts w:hint="eastAsia" w:ascii="宋体" w:hAnsi="宋体"/>
                <w:szCs w:val="21"/>
              </w:rPr>
              <w:t>2）办公、生活区域配置垃圾桶对办公垃圾进行分类收集存放后交由园区环卫部门统一处理；</w:t>
            </w:r>
          </w:p>
          <w:p>
            <w:pPr>
              <w:widowControl/>
              <w:jc w:val="left"/>
              <w:rPr>
                <w:rFonts w:ascii="宋体" w:hAnsi="宋体"/>
                <w:szCs w:val="21"/>
              </w:rPr>
            </w:pPr>
            <w:r>
              <w:rPr>
                <w:rFonts w:hint="eastAsia" w:ascii="宋体" w:hAnsi="宋体"/>
                <w:szCs w:val="21"/>
              </w:rPr>
              <w:t>3）办公危险废物统一收集单独存放（废电池、废硒鼓墨盒等）由供应商以旧换新回收</w:t>
            </w:r>
          </w:p>
          <w:p>
            <w:pPr>
              <w:widowControl/>
              <w:jc w:val="left"/>
              <w:rPr>
                <w:rFonts w:ascii="宋体" w:hAnsi="宋体"/>
                <w:szCs w:val="21"/>
              </w:rPr>
            </w:pPr>
            <w:r>
              <w:rPr>
                <w:rFonts w:hint="eastAsia" w:ascii="宋体" w:hAnsi="宋体"/>
                <w:szCs w:val="21"/>
              </w:rPr>
              <w:t>4）生产</w:t>
            </w:r>
            <w:r>
              <w:rPr>
                <w:rFonts w:ascii="宋体" w:hAnsi="宋体"/>
                <w:szCs w:val="21"/>
              </w:rPr>
              <w:t>现场</w:t>
            </w:r>
            <w:r>
              <w:rPr>
                <w:rFonts w:hint="eastAsia" w:ascii="宋体" w:hAnsi="宋体"/>
                <w:szCs w:val="21"/>
              </w:rPr>
              <w:t>设置垃圾箱、生产废料箱和危险固体废弃物存放处；垃圾交由园区环卫部门统一处理。</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3"/>
              </w:numPr>
              <w:tabs>
                <w:tab w:val="left" w:pos="1080"/>
              </w:tabs>
              <w:spacing w:line="400" w:lineRule="exact"/>
              <w:rPr>
                <w:szCs w:val="21"/>
                <w:highlight w:val="none"/>
              </w:rPr>
            </w:pPr>
            <w:r>
              <w:rPr>
                <w:rFonts w:hint="eastAsia"/>
                <w:szCs w:val="21"/>
                <w:highlight w:val="none"/>
              </w:rPr>
              <w:t>火灾；</w:t>
            </w:r>
            <w:r>
              <w:rPr>
                <w:rFonts w:hint="eastAsia" w:eastAsia="宋体"/>
                <w:szCs w:val="21"/>
                <w:highlight w:val="none"/>
                <w:lang w:val="en-US" w:eastAsia="zh-CN"/>
              </w:rPr>
              <w:t>2）触电；</w:t>
            </w:r>
            <w:r>
              <w:rPr>
                <w:rFonts w:hint="eastAsia"/>
                <w:szCs w:val="21"/>
                <w:highlight w:val="none"/>
                <w:lang w:val="en-US" w:eastAsia="zh-CN"/>
              </w:rPr>
              <w:t>3）意外伤害（机械伤害、碰伤、中暑、交通事故）</w:t>
            </w:r>
            <w:r>
              <w:rPr>
                <w:rFonts w:hint="eastAsia"/>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4"/>
              </w:numPr>
              <w:spacing w:line="400" w:lineRule="exact"/>
              <w:rPr>
                <w:rFonts w:ascii="宋体" w:hAnsi="宋体" w:cs="宋体"/>
                <w:szCs w:val="21"/>
              </w:rPr>
            </w:pPr>
            <w:r>
              <w:rPr>
                <w:rFonts w:hint="eastAsia" w:ascii="宋体" w:hAnsi="宋体" w:cs="宋体"/>
                <w:szCs w:val="21"/>
              </w:rPr>
              <w:t>火灾</w:t>
            </w:r>
            <w:r>
              <w:rPr>
                <w:rFonts w:hint="eastAsia" w:ascii="宋体" w:hAnsi="宋体" w:cs="宋体"/>
                <w:szCs w:val="21"/>
                <w:lang w:eastAsia="zh-CN"/>
              </w:rPr>
              <w:t>、触电</w:t>
            </w:r>
            <w:r>
              <w:rPr>
                <w:rFonts w:hint="eastAsia" w:ascii="宋体" w:hAnsi="宋体" w:cs="宋体"/>
                <w:szCs w:val="21"/>
              </w:rPr>
              <w:t>：</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1）</w:t>
            </w:r>
            <w:r>
              <w:rPr>
                <w:rFonts w:hint="eastAsia"/>
                <w:color w:val="000000"/>
                <w:sz w:val="21"/>
                <w:szCs w:val="21"/>
              </w:rPr>
              <w:t>全、消防、救援知识培训、学习；</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2）</w:t>
            </w:r>
            <w:r>
              <w:rPr>
                <w:rFonts w:hint="eastAsia"/>
                <w:color w:val="000000"/>
                <w:sz w:val="21"/>
                <w:szCs w:val="21"/>
              </w:rPr>
              <w:t>严禁购买和使用三无电器产品；</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3）</w:t>
            </w:r>
            <w:r>
              <w:rPr>
                <w:rFonts w:hint="eastAsia"/>
                <w:color w:val="000000"/>
                <w:sz w:val="21"/>
                <w:szCs w:val="21"/>
              </w:rPr>
              <w:t>加强日常安全用电检查和电器设备维保；</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4）</w:t>
            </w:r>
            <w:r>
              <w:rPr>
                <w:rFonts w:hint="eastAsia"/>
                <w:color w:val="000000"/>
                <w:sz w:val="21"/>
                <w:szCs w:val="21"/>
              </w:rPr>
              <w:t>每年至少进行一次消防演习。</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5）</w:t>
            </w:r>
            <w:r>
              <w:rPr>
                <w:rFonts w:hint="eastAsia"/>
                <w:color w:val="000000"/>
                <w:sz w:val="21"/>
                <w:szCs w:val="21"/>
              </w:rPr>
              <w:t>制定《安全用电管理规定》</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6）</w:t>
            </w:r>
            <w:r>
              <w:rPr>
                <w:rFonts w:hint="eastAsia"/>
                <w:color w:val="000000"/>
                <w:sz w:val="21"/>
                <w:szCs w:val="21"/>
              </w:rPr>
              <w:t>配置充分的消防器材</w:t>
            </w:r>
          </w:p>
          <w:p>
            <w:pPr>
              <w:pStyle w:val="2"/>
              <w:rPr>
                <w:rFonts w:ascii="宋体" w:hAnsi="宋体"/>
                <w:sz w:val="21"/>
                <w:szCs w:val="21"/>
              </w:rPr>
            </w:pPr>
            <w:r>
              <w:rPr>
                <w:rFonts w:hint="eastAsia"/>
                <w:color w:val="000000"/>
                <w:sz w:val="21"/>
                <w:szCs w:val="21"/>
                <w:lang w:val="en-US" w:eastAsia="zh-CN"/>
              </w:rPr>
              <w:t>7）</w:t>
            </w:r>
            <w:r>
              <w:rPr>
                <w:rFonts w:hint="eastAsia"/>
                <w:color w:val="000000"/>
                <w:sz w:val="21"/>
                <w:szCs w:val="21"/>
              </w:rPr>
              <w:t>现场增加安全、防火标识</w:t>
            </w:r>
          </w:p>
          <w:p>
            <w:pPr>
              <w:numPr>
                <w:ilvl w:val="0"/>
                <w:numId w:val="4"/>
              </w:numPr>
              <w:spacing w:line="400" w:lineRule="exact"/>
              <w:rPr>
                <w:rFonts w:ascii="宋体" w:hAnsi="宋体" w:cs="宋体"/>
                <w:color w:val="FF0000"/>
                <w:szCs w:val="21"/>
              </w:rPr>
            </w:pPr>
            <w:r>
              <w:rPr>
                <w:rFonts w:hint="eastAsia"/>
                <w:szCs w:val="21"/>
                <w:highlight w:val="none"/>
                <w:lang w:val="en-US" w:eastAsia="zh-CN"/>
              </w:rPr>
              <w:t>意外伤害（机械伤害、碰伤、中暑、交通事故）</w:t>
            </w:r>
            <w:r>
              <w:rPr>
                <w:rFonts w:hint="eastAsia" w:ascii="宋体" w:hAnsi="宋体" w:cs="宋体"/>
                <w:color w:val="FF0000"/>
                <w:szCs w:val="21"/>
              </w:rPr>
              <w:t>：</w:t>
            </w:r>
          </w:p>
          <w:p>
            <w:pPr>
              <w:pStyle w:val="9"/>
              <w:numPr>
                <w:ilvl w:val="0"/>
                <w:numId w:val="5"/>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对工作人员进行健康安全教育，树立安全防护意识； </w:t>
            </w:r>
          </w:p>
          <w:p>
            <w:pPr>
              <w:pStyle w:val="9"/>
              <w:numPr>
                <w:ilvl w:val="0"/>
                <w:numId w:val="5"/>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工作人员佩戴必要的防护用具。如：安全帽、手套等； </w:t>
            </w:r>
          </w:p>
          <w:p>
            <w:pPr>
              <w:pStyle w:val="9"/>
              <w:numPr>
                <w:ilvl w:val="0"/>
                <w:numId w:val="5"/>
              </w:numPr>
              <w:spacing w:line="400" w:lineRule="exact"/>
              <w:rPr>
                <w:rFonts w:hint="eastAsia" w:ascii="宋体" w:hAnsi="宋体" w:cs="宋体"/>
                <w:sz w:val="21"/>
                <w:szCs w:val="21"/>
                <w:highlight w:val="none"/>
                <w:lang w:val="en-US" w:eastAsia="zh-CN"/>
              </w:rPr>
            </w:pPr>
            <w:r>
              <w:rPr>
                <w:rFonts w:hint="eastAsia" w:ascii="宋体" w:hAnsi="宋体" w:cs="宋体"/>
                <w:sz w:val="21"/>
                <w:szCs w:val="21"/>
                <w:lang w:val="en-US" w:eastAsia="zh-CN" w:bidi="ar"/>
              </w:rPr>
              <w:t>机械设备</w:t>
            </w:r>
            <w:r>
              <w:rPr>
                <w:rFonts w:hint="eastAsia" w:ascii="宋体" w:hAnsi="宋体" w:cs="宋体"/>
                <w:sz w:val="21"/>
                <w:szCs w:val="21"/>
                <w:lang w:bidi="ar"/>
              </w:rPr>
              <w:t>维护保养</w:t>
            </w:r>
            <w:r>
              <w:rPr>
                <w:rFonts w:hint="eastAsia" w:ascii="宋体" w:hAnsi="宋体" w:cs="宋体"/>
                <w:sz w:val="21"/>
                <w:szCs w:val="21"/>
                <w:lang w:val="en-US" w:eastAsia="zh-CN" w:bidi="ar"/>
              </w:rPr>
              <w:t>；</w:t>
            </w:r>
          </w:p>
          <w:p>
            <w:pPr>
              <w:pStyle w:val="9"/>
              <w:numPr>
                <w:ilvl w:val="0"/>
                <w:numId w:val="5"/>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合理调整作息时间，避开高温时段外出；</w:t>
            </w:r>
          </w:p>
          <w:p>
            <w:pPr>
              <w:pStyle w:val="9"/>
              <w:numPr>
                <w:ilvl w:val="0"/>
                <w:numId w:val="5"/>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配备防暑降温设施、物品；</w:t>
            </w:r>
          </w:p>
          <w:p>
            <w:pPr>
              <w:pStyle w:val="9"/>
              <w:numPr>
                <w:ilvl w:val="0"/>
                <w:numId w:val="5"/>
              </w:num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加强安全教育，提高安全防护意识；</w:t>
            </w:r>
          </w:p>
          <w:p>
            <w:pPr>
              <w:pStyle w:val="9"/>
              <w:numPr>
                <w:ilvl w:val="0"/>
                <w:numId w:val="5"/>
              </w:num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严禁酒后驾驶；购买工伤保险。</w:t>
            </w:r>
          </w:p>
          <w:p>
            <w:pPr>
              <w:tabs>
                <w:tab w:val="left" w:pos="1080"/>
              </w:tabs>
              <w:spacing w:line="400" w:lineRule="exact"/>
              <w:rPr>
                <w:rFonts w:hint="eastAsia" w:eastAsia="方正小标宋_GBK"/>
                <w:szCs w:val="21"/>
                <w:lang w:val="en-US" w:eastAsia="zh-CN"/>
              </w:rPr>
            </w:pPr>
            <w:r>
              <w:rPr>
                <w:rFonts w:hint="eastAsia"/>
                <w:szCs w:val="21"/>
                <w:lang w:eastAsia="zh-CN"/>
              </w:rPr>
              <w:t>因今年受疫情的影响，企业提供《</w:t>
            </w:r>
            <w:r>
              <w:rPr>
                <w:rFonts w:hint="eastAsia"/>
                <w:szCs w:val="21"/>
              </w:rPr>
              <w:t>重大疫情应对处置措施及预案</w:t>
            </w:r>
            <w:r>
              <w:rPr>
                <w:rFonts w:hint="eastAsia"/>
                <w:szCs w:val="21"/>
                <w:lang w:val="en-US" w:eastAsia="zh-CN"/>
              </w:rPr>
              <w:t>》，附件涵盖</w:t>
            </w:r>
            <w:r>
              <w:rPr>
                <w:rFonts w:hint="eastAsia"/>
                <w:szCs w:val="21"/>
              </w:rPr>
              <w:t>企业疫情防控物资清单</w:t>
            </w:r>
            <w:r>
              <w:rPr>
                <w:rFonts w:hint="eastAsia"/>
                <w:szCs w:val="21"/>
                <w:lang w:eastAsia="zh-CN"/>
              </w:rPr>
              <w:t>、</w:t>
            </w:r>
            <w:r>
              <w:rPr>
                <w:rFonts w:hint="eastAsia"/>
                <w:szCs w:val="21"/>
              </w:rPr>
              <w:t>返岗员工14天活动轨迹表</w:t>
            </w:r>
            <w:r>
              <w:rPr>
                <w:rFonts w:hint="eastAsia"/>
                <w:szCs w:val="21"/>
                <w:lang w:eastAsia="zh-CN"/>
              </w:rPr>
              <w:t>、</w:t>
            </w:r>
            <w:r>
              <w:rPr>
                <w:rFonts w:hint="eastAsia"/>
                <w:szCs w:val="21"/>
              </w:rPr>
              <w:t>企业满足返岗条件员工信息统计表</w:t>
            </w:r>
            <w:r>
              <w:rPr>
                <w:rFonts w:hint="eastAsia"/>
                <w:szCs w:val="21"/>
                <w:lang w:eastAsia="zh-CN"/>
              </w:rPr>
              <w:t>、</w:t>
            </w:r>
            <w:r>
              <w:rPr>
                <w:rFonts w:hint="eastAsia"/>
                <w:szCs w:val="21"/>
              </w:rPr>
              <w:t>复产复工疫情防控承诺书</w:t>
            </w:r>
            <w:r>
              <w:rPr>
                <w:rFonts w:hint="eastAsia"/>
                <w:szCs w:val="21"/>
                <w:lang w:eastAsia="zh-CN"/>
              </w:rPr>
              <w:t>等。编制：行政部，时间：</w:t>
            </w:r>
            <w:r>
              <w:rPr>
                <w:rFonts w:hint="eastAsia"/>
                <w:szCs w:val="21"/>
                <w:lang w:val="en-US" w:eastAsia="zh-CN"/>
              </w:rPr>
              <w:t>2020年2月4日</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ind w:firstLine="525" w:firstLineChars="250"/>
              <w:rPr>
                <w:color w:val="000000"/>
                <w:szCs w:val="21"/>
              </w:rPr>
            </w:pPr>
            <w:r>
              <w:rPr>
                <w:rFonts w:hint="eastAsia"/>
                <w:color w:val="000000"/>
                <w:szCs w:val="21"/>
              </w:rPr>
              <w:t>环境、职业健康安全目标：</w:t>
            </w:r>
            <w:r>
              <w:rPr>
                <w:rFonts w:hint="eastAsia"/>
                <w:color w:val="000000"/>
                <w:szCs w:val="21"/>
                <w:lang w:val="en-US" w:eastAsia="zh-CN"/>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p>
          <w:p>
            <w:pPr>
              <w:snapToGrid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sz w:val="21"/>
                <w:szCs w:val="21"/>
                <w:lang w:val="en-US" w:eastAsia="zh-CN"/>
              </w:rPr>
              <w:t>废水、固废、噪声排放无投诉</w:t>
            </w:r>
            <w:r>
              <w:rPr>
                <w:rFonts w:hint="eastAsia" w:ascii="宋体" w:hAnsi="宋体" w:cs="宋体"/>
                <w:kern w:val="0"/>
                <w:sz w:val="21"/>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lang w:eastAsia="zh-CN"/>
              </w:rPr>
              <w:t>无投诉</w:t>
            </w:r>
          </w:p>
          <w:p>
            <w:pPr>
              <w:snapToGrid w:val="0"/>
              <w:rPr>
                <w:rFonts w:hint="eastAsia" w:ascii="宋体" w:hAnsi="宋体" w:cs="宋体"/>
                <w:kern w:val="0"/>
                <w:sz w:val="21"/>
                <w:szCs w:val="21"/>
                <w:lang w:eastAsia="zh-CN"/>
              </w:rPr>
            </w:pPr>
            <w:r>
              <w:rPr>
                <w:rFonts w:hint="eastAsia" w:ascii="宋体" w:hAnsi="宋体" w:cs="宋体"/>
                <w:kern w:val="0"/>
                <w:szCs w:val="21"/>
              </w:rPr>
              <w:t>2、</w:t>
            </w:r>
            <w:r>
              <w:rPr>
                <w:rFonts w:hint="eastAsia" w:ascii="宋体" w:hAnsi="宋体" w:cs="宋体"/>
                <w:kern w:val="0"/>
                <w:sz w:val="21"/>
                <w:szCs w:val="21"/>
                <w:lang w:eastAsia="zh-CN"/>
              </w:rPr>
              <w:t>安全事故财物损失小于1000元≤1单/季、</w:t>
            </w:r>
          </w:p>
          <w:p>
            <w:pPr>
              <w:snapToGrid w:val="0"/>
              <w:ind w:firstLine="210" w:firstLineChars="100"/>
              <w:rPr>
                <w:rFonts w:hint="eastAsia" w:ascii="宋体" w:hAnsi="宋体" w:eastAsia="宋体" w:cs="宋体"/>
                <w:kern w:val="0"/>
                <w:szCs w:val="21"/>
                <w:lang w:eastAsia="zh-CN"/>
              </w:rPr>
            </w:pPr>
            <w:r>
              <w:rPr>
                <w:rFonts w:hint="eastAsia" w:ascii="宋体" w:hAnsi="宋体" w:cs="宋体"/>
                <w:kern w:val="0"/>
                <w:sz w:val="21"/>
                <w:szCs w:val="21"/>
                <w:lang w:eastAsia="zh-CN"/>
              </w:rPr>
              <w:t>损失超过1000元严重致残或死亡事故0单/季</w:t>
            </w:r>
            <w:r>
              <w:rPr>
                <w:rFonts w:hint="eastAsia"/>
                <w:sz w:val="21"/>
                <w:szCs w:val="21"/>
                <w:lang w:eastAsia="zh-CN"/>
              </w:rPr>
              <w:t>；</w:t>
            </w:r>
            <w:r>
              <w:rPr>
                <w:rFonts w:hint="eastAsia"/>
                <w:szCs w:val="21"/>
              </w:rPr>
              <w:t xml:space="preserve">        </w:t>
            </w:r>
            <w:r>
              <w:rPr>
                <w:rFonts w:hint="eastAsia"/>
                <w:szCs w:val="21"/>
                <w:lang w:eastAsia="zh-CN"/>
              </w:rPr>
              <w:t>未发生安全、伤残、死亡事故</w:t>
            </w:r>
          </w:p>
          <w:p>
            <w:pPr>
              <w:snapToGrid w:val="0"/>
              <w:rPr>
                <w:szCs w:val="21"/>
              </w:rPr>
            </w:pPr>
            <w:r>
              <w:rPr>
                <w:rFonts w:hint="eastAsia" w:ascii="宋体" w:hAnsi="宋体" w:cs="宋体"/>
                <w:kern w:val="0"/>
                <w:szCs w:val="21"/>
              </w:rPr>
              <w:t>3、</w:t>
            </w:r>
            <w:r>
              <w:rPr>
                <w:rFonts w:hint="eastAsia" w:ascii="宋体" w:hAnsi="宋体" w:eastAsia="宋体" w:cs="宋体"/>
                <w:kern w:val="0"/>
                <w:sz w:val="21"/>
                <w:szCs w:val="21"/>
                <w:lang w:val="en-US" w:eastAsia="zh-CN"/>
              </w:rPr>
              <w:t>无火灾爆炸事故发生</w:t>
            </w:r>
            <w:r>
              <w:rPr>
                <w:rFonts w:hint="eastAsia"/>
                <w:sz w:val="21"/>
                <w:szCs w:val="21"/>
                <w:lang w:eastAsia="zh-CN"/>
              </w:rPr>
              <w:t>。</w:t>
            </w:r>
            <w:r>
              <w:rPr>
                <w:rFonts w:hint="eastAsia"/>
                <w:szCs w:val="21"/>
              </w:rPr>
              <w:t xml:space="preserve">                        </w:t>
            </w:r>
            <w:r>
              <w:rPr>
                <w:rFonts w:hint="eastAsia"/>
                <w:szCs w:val="21"/>
                <w:lang w:val="en-US" w:eastAsia="zh-CN"/>
              </w:rPr>
              <w:t xml:space="preserve">     未发生</w:t>
            </w:r>
            <w:r>
              <w:rPr>
                <w:rFonts w:hint="eastAsia" w:ascii="宋体" w:hAnsi="宋体" w:eastAsia="宋体" w:cs="宋体"/>
                <w:kern w:val="0"/>
                <w:sz w:val="21"/>
                <w:szCs w:val="21"/>
                <w:lang w:val="en-US" w:eastAsia="zh-CN"/>
              </w:rPr>
              <w:t>火灾爆炸事故</w:t>
            </w:r>
          </w:p>
          <w:p>
            <w:pPr>
              <w:pStyle w:val="9"/>
              <w:spacing w:line="400" w:lineRule="exact"/>
              <w:rPr>
                <w:rFonts w:ascii="宋体" w:hAnsi="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3</w:t>
            </w:r>
            <w:r>
              <w:rPr>
                <w:rFonts w:hint="eastAsia" w:ascii="宋体" w:hAnsi="宋体"/>
                <w:color w:val="auto"/>
                <w:kern w:val="2"/>
                <w:sz w:val="21"/>
                <w:szCs w:val="21"/>
              </w:rPr>
              <w:t>月对目标进行考核，</w:t>
            </w:r>
            <w:r>
              <w:rPr>
                <w:rFonts w:hint="eastAsia" w:ascii="宋体" w:hAnsi="宋体" w:eastAsia="宋体" w:cs="Times New Roman"/>
                <w:color w:val="auto"/>
                <w:kern w:val="2"/>
                <w:sz w:val="21"/>
                <w:szCs w:val="21"/>
              </w:rPr>
              <w:t>考核情况为：均达到目标，并将指标进行了分解。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计算机应用软件的开发及服务；电力系统智能输变信息、配电信息、用电信息采集用控制模块的设计、生产、销售</w:t>
            </w:r>
            <w:r>
              <w:rPr>
                <w:rFonts w:hint="eastAsia" w:ascii="宋体" w:hAnsi="宋体" w:cs="宋体"/>
                <w:szCs w:val="21"/>
              </w:rPr>
              <w:t>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r>
              <w:rPr>
                <w:szCs w:val="21"/>
              </w:rPr>
              <w:t>S:</w:t>
            </w:r>
            <w:r>
              <w:rPr>
                <w:rFonts w:hint="eastAsia"/>
                <w:szCs w:val="21"/>
              </w:rPr>
              <w:t>7.5.1</w:t>
            </w: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查组织的记录清单，共有42项职业健康安全管理和环境记录。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eastAsia="宋体" w:cs="宋体"/>
                <w:szCs w:val="21"/>
              </w:rPr>
              <w:t>绩效测量和检测程序》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ES9.2 </w:t>
            </w:r>
          </w:p>
          <w:p>
            <w:pPr>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李文超</w:t>
            </w:r>
            <w:r>
              <w:rPr>
                <w:rFonts w:hint="eastAsia"/>
                <w:szCs w:val="21"/>
              </w:rPr>
              <w:t>（组长）、</w:t>
            </w:r>
            <w:r>
              <w:rPr>
                <w:rFonts w:hint="eastAsia"/>
                <w:szCs w:val="21"/>
                <w:lang w:eastAsia="zh-CN"/>
              </w:rPr>
              <w:t>朱晓寒</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研发部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cs="宋体"/>
                <w:szCs w:val="21"/>
                <w:highlight w:val="none"/>
              </w:rPr>
              <w:t>涉及</w:t>
            </w:r>
            <w:r>
              <w:rPr>
                <w:rFonts w:hint="eastAsia" w:ascii="宋体" w:hAnsi="宋体" w:cs="宋体"/>
                <w:szCs w:val="21"/>
                <w:highlight w:val="none"/>
                <w:lang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Q/</w:t>
            </w:r>
            <w:r>
              <w:rPr>
                <w:rFonts w:hint="eastAsia" w:ascii="宋体" w:hAnsi="宋体" w:cs="宋体"/>
                <w:szCs w:val="21"/>
                <w:highlight w:val="none"/>
              </w:rPr>
              <w:t>E</w:t>
            </w:r>
            <w:r>
              <w:rPr>
                <w:rFonts w:hint="eastAsia" w:ascii="宋体" w:hAnsi="宋体" w:cs="宋体"/>
                <w:szCs w:val="21"/>
                <w:highlight w:val="none"/>
                <w:lang w:val="en-US" w:eastAsia="zh-CN"/>
              </w:rPr>
              <w:t>/</w:t>
            </w:r>
            <w:r>
              <w:rPr>
                <w:rFonts w:hint="eastAsia" w:ascii="宋体" w:hAnsi="宋体" w:cs="宋体"/>
                <w:szCs w:val="21"/>
                <w:highlight w:val="none"/>
              </w:rPr>
              <w:t>S</w:t>
            </w:r>
            <w:r>
              <w:rPr>
                <w:highlight w:val="none"/>
              </w:rPr>
              <w:t>7.</w:t>
            </w:r>
            <w:r>
              <w:rPr>
                <w:rFonts w:hint="eastAsia"/>
                <w:highlight w:val="none"/>
                <w:lang w:val="en-US" w:eastAsia="zh-CN"/>
              </w:rPr>
              <w:t>5.3</w:t>
            </w:r>
            <w:r>
              <w:rPr>
                <w:rFonts w:hint="eastAsia" w:ascii="宋体" w:hAnsi="宋体" w:cs="宋体"/>
                <w:szCs w:val="21"/>
                <w:highlight w:val="none"/>
              </w:rPr>
              <w:t>条款</w:t>
            </w:r>
            <w:r>
              <w:rPr>
                <w:rFonts w:hint="eastAsia" w:ascii="宋体" w:hAnsi="宋体" w:cs="宋体"/>
                <w:szCs w:val="21"/>
                <w:highlight w:val="none"/>
                <w:lang w:val="en-US" w:eastAsia="zh-CN"/>
              </w:rPr>
              <w:t>未保管好文件，致使记录清单遗失</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w:t>
            </w:r>
            <w:r>
              <w:rPr>
                <w:rFonts w:hint="eastAsia" w:ascii="宋体" w:hAnsi="宋体"/>
                <w:szCs w:val="21"/>
              </w:rPr>
              <w:t>2</w:t>
            </w:r>
            <w:r>
              <w:rPr>
                <w:rFonts w:hint="eastAsia" w:ascii="宋体" w:hAnsi="宋体"/>
                <w:color w:val="auto"/>
                <w:szCs w:val="21"/>
              </w:rPr>
              <w:t>020年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代辉</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6"/>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6"/>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6"/>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6"/>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6"/>
              </w:numPr>
              <w:spacing w:line="360" w:lineRule="atLeast"/>
              <w:ind w:left="0" w:firstLine="0"/>
              <w:rPr>
                <w:rFonts w:ascii="宋体" w:hAnsi="宋体" w:cs="宋体"/>
                <w:szCs w:val="21"/>
              </w:rPr>
            </w:pPr>
            <w:r>
              <w:rPr>
                <w:rFonts w:hint="eastAsia" w:ascii="宋体" w:hAnsi="宋体" w:cs="宋体"/>
                <w:szCs w:val="21"/>
              </w:rPr>
              <w:t>相关法规关注</w:t>
            </w:r>
          </w:p>
          <w:p>
            <w:pPr>
              <w:pStyle w:val="3"/>
              <w:spacing w:before="116" w:line="355" w:lineRule="auto"/>
              <w:ind w:left="107" w:right="89"/>
              <w:rPr>
                <w:rFonts w:hint="eastAsia"/>
              </w:rPr>
            </w:pPr>
            <w:r>
              <w:rPr>
                <w:rFonts w:hint="eastAsia" w:ascii="宋体" w:hAnsi="宋体" w:cs="宋体"/>
                <w:szCs w:val="21"/>
              </w:rPr>
              <w:t>改进的建议：</w:t>
            </w:r>
            <w:r>
              <w:rPr>
                <w:rFonts w:hint="eastAsia"/>
                <w:lang w:val="en-US" w:eastAsia="zh-CN"/>
              </w:rPr>
              <w:t>1）</w:t>
            </w:r>
            <w:r>
              <w:rPr>
                <w:rFonts w:hint="eastAsia"/>
              </w:rPr>
              <w:t>进一步贯彻管理体系的各项规定，努力将各项工作深入和细致；</w:t>
            </w:r>
          </w:p>
          <w:p>
            <w:pPr>
              <w:pStyle w:val="3"/>
              <w:spacing w:before="116" w:line="355" w:lineRule="auto"/>
              <w:ind w:left="107" w:right="89"/>
              <w:rPr>
                <w:rFonts w:hint="eastAsia"/>
              </w:rPr>
            </w:pPr>
            <w:r>
              <w:rPr>
                <w:rFonts w:hint="eastAsia"/>
                <w:lang w:val="en-US" w:eastAsia="zh-CN"/>
              </w:rPr>
              <w:t>2）</w:t>
            </w:r>
            <w:r>
              <w:rPr>
                <w:rFonts w:hint="eastAsia"/>
              </w:rPr>
              <w:t>加强对实施有效性的审核，对不理解和不按文件规定实施的环节进行培训和考核；</w:t>
            </w:r>
          </w:p>
          <w:p>
            <w:pPr>
              <w:tabs>
                <w:tab w:val="right" w:pos="9332"/>
              </w:tabs>
              <w:spacing w:line="440" w:lineRule="exact"/>
              <w:rPr>
                <w:rFonts w:ascii="宋体" w:hAnsi="宋体" w:cs="宋体"/>
                <w:szCs w:val="21"/>
              </w:rPr>
            </w:pPr>
            <w:r>
              <w:rPr>
                <w:rFonts w:hint="eastAsia"/>
                <w:lang w:val="en-US" w:eastAsia="zh-CN"/>
              </w:rPr>
              <w:t>3）</w:t>
            </w:r>
            <w:r>
              <w:rPr>
                <w:rFonts w:hint="eastAsia"/>
              </w:rPr>
              <w:t>通过对体系的进一步实施，努力提高全体员工的质量、环境、职业健康安全意识和工作的责任心。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ES10.1;10.3；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w:t>
            </w:r>
            <w:r>
              <w:rPr>
                <w:rFonts w:hint="eastAsia" w:ascii="宋体" w:hAnsi="宋体" w:eastAsia="宋体" w:cs="Times New Roman"/>
                <w:szCs w:val="21"/>
              </w:rPr>
              <w:t>《事故</w:t>
            </w:r>
            <w:r>
              <w:rPr>
                <w:rFonts w:hint="eastAsia" w:ascii="宋体" w:hAnsi="宋体" w:eastAsia="宋体" w:cs="Times New Roman"/>
                <w:szCs w:val="21"/>
                <w:lang w:eastAsia="zh-CN"/>
              </w:rPr>
              <w:t>、</w:t>
            </w:r>
            <w:r>
              <w:rPr>
                <w:rFonts w:hint="eastAsia" w:ascii="宋体" w:hAnsi="宋体" w:eastAsia="宋体" w:cs="Times New Roman"/>
                <w:szCs w:val="21"/>
              </w:rPr>
              <w:t>事件不符合控制程序》</w:t>
            </w:r>
            <w:r>
              <w:rPr>
                <w:rFonts w:hint="eastAsia" w:ascii="宋体" w:hAnsi="宋体" w:eastAsia="宋体" w:cs="Times New Roman"/>
                <w:szCs w:val="21"/>
                <w:lang w:eastAsia="zh-CN"/>
              </w:rPr>
              <w:t>、《</w:t>
            </w:r>
            <w:r>
              <w:rPr>
                <w:rFonts w:hint="eastAsia" w:ascii="宋体" w:hAnsi="宋体" w:eastAsia="宋体" w:cs="Times New Roman"/>
                <w:szCs w:val="21"/>
              </w:rPr>
              <w:t>改进控制程序</w:t>
            </w:r>
            <w:r>
              <w:rPr>
                <w:rFonts w:hint="eastAsia" w:ascii="宋体" w:hAnsi="宋体" w:eastAsia="宋体" w:cs="Times New Roman"/>
                <w:szCs w:val="21"/>
                <w:lang w:eastAsia="zh-CN"/>
              </w:rPr>
              <w:t>》</w:t>
            </w:r>
            <w:r>
              <w:rPr>
                <w:rFonts w:hint="eastAsia" w:ascii="宋体" w:hAnsi="宋体" w:eastAsia="宋体" w:cs="Times New Roman"/>
                <w:szCs w:val="21"/>
              </w:rPr>
              <w:t>及</w:t>
            </w:r>
            <w:r>
              <w:rPr>
                <w:rFonts w:hint="eastAsia" w:ascii="宋体" w:hAnsi="宋体"/>
                <w:szCs w:val="21"/>
              </w:rPr>
              <w:t>《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keepNext w:val="0"/>
              <w:keepLines w:val="0"/>
              <w:suppressLineNumbers w:val="0"/>
              <w:adjustRightInd w:val="0"/>
              <w:snapToGrid w:val="0"/>
              <w:spacing w:before="0" w:beforeAutospacing="0" w:after="0" w:afterAutospacing="0" w:line="276" w:lineRule="auto"/>
              <w:ind w:left="0" w:leftChars="0" w:right="0" w:rightChars="0"/>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keepNext w:val="0"/>
              <w:keepLines w:val="0"/>
              <w:suppressLineNumbers w:val="0"/>
              <w:spacing w:before="0" w:beforeAutospacing="0" w:after="0" w:afterAutospacing="0" w:line="276" w:lineRule="auto"/>
              <w:ind w:left="0" w:leftChars="0" w:right="0" w:rightChars="0"/>
              <w:rPr>
                <w:rFonts w:hint="default" w:ascii="Times New Roman" w:hAnsi="Times New Roman" w:eastAsia="宋体" w:cs="Times New Roman"/>
                <w:b/>
                <w:color w:val="FF0000"/>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eastAsia="宋体"/>
                <w:szCs w:val="20"/>
                <w:lang w:eastAsia="zh-CN"/>
              </w:rPr>
            </w:pPr>
            <w:r>
              <w:rPr>
                <w:rFonts w:hint="eastAsia"/>
                <w:szCs w:val="20"/>
              </w:rPr>
              <w:t>现场确认，检查有效，经营范围包含认证范围。公司严格执行国家及行业标准和法律、法规要求，体系建立以来，公司没有接到相关方投诉</w:t>
            </w:r>
            <w:r>
              <w:rPr>
                <w:rFonts w:hint="eastAsia"/>
                <w:szCs w:val="20"/>
                <w:lang w:eastAsia="zh-CN"/>
              </w:rPr>
              <w:t>。</w:t>
            </w:r>
          </w:p>
          <w:p>
            <w:pPr>
              <w:keepNext w:val="0"/>
              <w:keepLines w:val="0"/>
              <w:suppressLineNumbers w:val="0"/>
              <w:spacing w:before="0" w:beforeAutospacing="0" w:after="0" w:afterAutospacing="0"/>
              <w:ind w:left="0" w:right="0" w:firstLine="422" w:firstLineChars="200"/>
              <w:rPr>
                <w:rFonts w:hint="eastAsia" w:ascii="宋体" w:hAnsi="宋体" w:cs="宋体"/>
                <w:color w:val="FF0000"/>
                <w:szCs w:val="21"/>
              </w:rPr>
            </w:pPr>
            <w:r>
              <w:rPr>
                <w:rFonts w:hint="eastAsia"/>
                <w:b/>
                <w:color w:val="FF0000"/>
                <w:szCs w:val="20"/>
              </w:rPr>
              <w:t>证书和标志用于投标及对外宣传方面，使用正常。</w:t>
            </w:r>
          </w:p>
          <w:p>
            <w:pPr>
              <w:keepNext w:val="0"/>
              <w:keepLines w:val="0"/>
              <w:suppressLineNumbers w:val="0"/>
              <w:spacing w:before="0" w:beforeAutospacing="0" w:after="0" w:afterAutospacing="0" w:line="360" w:lineRule="auto"/>
              <w:ind w:left="0" w:right="0"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行政部E/S7.2条款</w:t>
            </w:r>
            <w:r>
              <w:rPr>
                <w:rFonts w:hint="eastAsia" w:ascii="宋体" w:hAnsi="宋体"/>
                <w:b/>
                <w:color w:val="FF0000"/>
                <w:sz w:val="21"/>
                <w:szCs w:val="21"/>
              </w:rPr>
              <w:t>）已实施纠正措施，纠正措施实施未见不符合。</w:t>
            </w:r>
          </w:p>
          <w:p>
            <w:pPr>
              <w:pStyle w:val="2"/>
              <w:keepNext w:val="0"/>
              <w:keepLines w:val="0"/>
              <w:suppressLineNumbers w:val="0"/>
              <w:spacing w:beforeAutospacing="0" w:afterAutospacing="0"/>
              <w:ind w:left="0" w:leftChars="0" w:right="0" w:rightChars="0"/>
              <w:rPr>
                <w:rFonts w:hint="eastAsia" w:ascii="Times New Roman" w:hAnsi="Times New Roman" w:eastAsia="宋体" w:cs="Times New Roman"/>
                <w:bCs/>
                <w:spacing w:val="10"/>
                <w:kern w:val="2"/>
                <w:sz w:val="21"/>
                <w:szCs w:val="20"/>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eastAsia="宋体" w:cs="Times New Roman"/>
                <w:kern w:val="2"/>
                <w:sz w:val="21"/>
                <w:szCs w:val="20"/>
                <w:lang w:val="en-US" w:eastAsia="zh-CN" w:bidi="ar-SA"/>
              </w:rPr>
              <w:t>符合</w:t>
            </w:r>
          </w:p>
        </w:tc>
      </w:tr>
    </w:tbl>
    <w:p>
      <w:r>
        <w:ptab w:relativeTo="margin" w:alignment="center" w:leader="none"/>
      </w:r>
    </w:p>
    <w:p>
      <w:pPr>
        <w:pStyle w:val="7"/>
      </w:pPr>
      <w:r>
        <w:rPr>
          <w:rFonts w:hint="eastAsia"/>
        </w:rPr>
        <w:t>说明：不符合标注N</w:t>
      </w:r>
    </w:p>
    <w:p>
      <w:pPr>
        <w:pStyle w:val="7"/>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w:t>
            </w:r>
            <w:r>
              <w:rPr>
                <w:rFonts w:hint="eastAsia"/>
                <w:sz w:val="24"/>
                <w:szCs w:val="24"/>
              </w:rPr>
              <w:t xml:space="preserve">部（含财务 ）  主管领导： </w:t>
            </w:r>
            <w:r>
              <w:rPr>
                <w:rFonts w:hint="eastAsia"/>
                <w:sz w:val="24"/>
                <w:szCs w:val="24"/>
                <w:lang w:eastAsia="zh-CN"/>
              </w:rPr>
              <w:t>朱晓寒，舒世容</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审核时间：2020.</w:t>
            </w:r>
            <w:r>
              <w:rPr>
                <w:rFonts w:hint="eastAsia"/>
                <w:sz w:val="24"/>
                <w:szCs w:val="24"/>
                <w:lang w:val="en-US" w:eastAsia="zh-CN"/>
              </w:rPr>
              <w:t>5</w:t>
            </w:r>
            <w:r>
              <w:rPr>
                <w:rFonts w:hint="eastAsia"/>
                <w:sz w:val="24"/>
                <w:szCs w:val="24"/>
              </w:rPr>
              <w:t>.2上午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1.1.10下午，杨珍全。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5.3组织的角色、职责和权限;6.1.2环境因素；6.1.3合规义务；6.2目标及其达成的策划；7.1资源；7.2能力</w:t>
            </w:r>
            <w:r>
              <w:rPr>
                <w:rFonts w:hint="eastAsia" w:ascii="宋体" w:hAnsi="宋体" w:cs="新宋体"/>
                <w:sz w:val="18"/>
                <w:szCs w:val="18"/>
                <w:lang w:eastAsia="zh-CN"/>
              </w:rPr>
              <w:t>（</w:t>
            </w:r>
            <w:r>
              <w:rPr>
                <w:rFonts w:hint="eastAsia" w:ascii="宋体" w:hAnsi="宋体" w:cs="新宋体"/>
                <w:sz w:val="18"/>
                <w:szCs w:val="18"/>
                <w:lang w:val="en-US" w:eastAsia="zh-CN"/>
              </w:rPr>
              <w:t>不符合验证</w:t>
            </w:r>
            <w:r>
              <w:rPr>
                <w:rFonts w:hint="eastAsia" w:ascii="宋体" w:hAnsi="宋体" w:cs="新宋体"/>
                <w:sz w:val="18"/>
                <w:szCs w:val="18"/>
                <w:lang w:eastAsia="zh-CN"/>
              </w:rPr>
              <w:t>）</w:t>
            </w:r>
            <w:r>
              <w:rPr>
                <w:rFonts w:hint="eastAsia" w:ascii="宋体" w:hAnsi="宋体" w:cs="新宋体"/>
                <w:sz w:val="18"/>
                <w:szCs w:val="18"/>
              </w:rPr>
              <w:t>；7.3意识；7.4沟通；7.5文件化信息；8.1运行策划和控制；8.2应急准备和响应；9.1监视、测量、分析与评估；9.1.2符合性评估；9.2内部审核；10.2不符合和纠正措施；10.3持续改进/EMS运行控制相关财务支出证据。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OHSMS-2018</w:t>
            </w:r>
            <w:r>
              <w:rPr>
                <w:rFonts w:hint="eastAsia" w:ascii="宋体" w:hAnsi="宋体" w:cs="新宋体"/>
                <w:sz w:val="18"/>
                <w:szCs w:val="18"/>
                <w:lang w:eastAsia="zh-CN"/>
              </w:rPr>
              <w:t>：</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rPr>
                <w:sz w:val="24"/>
                <w:szCs w:val="24"/>
              </w:rPr>
            </w:pPr>
            <w:r>
              <w:rPr>
                <w:rFonts w:hint="eastAsia" w:ascii="宋体" w:hAnsi="宋体" w:cs="新宋体"/>
                <w:sz w:val="18"/>
                <w:szCs w:val="18"/>
              </w:rPr>
              <w:t>6.1.3法律法规要求和其他要求；6.2目标及其实现的策划；7.1资源；7.2能力</w:t>
            </w:r>
            <w:r>
              <w:rPr>
                <w:rFonts w:hint="eastAsia" w:ascii="宋体" w:hAnsi="宋体" w:cs="新宋体"/>
                <w:sz w:val="18"/>
                <w:szCs w:val="18"/>
                <w:lang w:eastAsia="zh-CN"/>
              </w:rPr>
              <w:t>（</w:t>
            </w:r>
            <w:r>
              <w:rPr>
                <w:rFonts w:hint="eastAsia" w:ascii="宋体" w:hAnsi="宋体" w:cs="新宋体"/>
                <w:sz w:val="18"/>
                <w:szCs w:val="18"/>
                <w:lang w:val="en-US" w:eastAsia="zh-CN"/>
              </w:rPr>
              <w:t>不符合验证）</w:t>
            </w:r>
            <w:r>
              <w:rPr>
                <w:rFonts w:hint="eastAsia" w:ascii="宋体" w:hAnsi="宋体" w:cs="新宋体"/>
                <w:sz w:val="18"/>
                <w:szCs w:val="18"/>
              </w:rPr>
              <w:t>；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和财务部环境、职业健康安全目标指标：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p>
          <w:p>
            <w:pPr>
              <w:numPr>
                <w:ilvl w:val="0"/>
                <w:numId w:val="7"/>
              </w:numPr>
              <w:rPr>
                <w:rFonts w:ascii="宋体" w:hAnsi="宋体"/>
                <w:sz w:val="21"/>
                <w:szCs w:val="21"/>
              </w:rPr>
            </w:pPr>
            <w:r>
              <w:rPr>
                <w:rFonts w:hint="eastAsia" w:ascii="宋体" w:hAnsi="宋体"/>
                <w:sz w:val="21"/>
                <w:szCs w:val="21"/>
                <w:lang w:val="en-US" w:eastAsia="zh-CN"/>
              </w:rPr>
              <w:t xml:space="preserve">文件发放准确率100% </w:t>
            </w:r>
            <w:r>
              <w:rPr>
                <w:rFonts w:hint="eastAsia" w:ascii="宋体" w:hAnsi="宋体"/>
                <w:sz w:val="21"/>
                <w:szCs w:val="21"/>
              </w:rPr>
              <w:t xml:space="preserve">；                                </w:t>
            </w:r>
            <w:r>
              <w:rPr>
                <w:rFonts w:hint="eastAsia" w:ascii="宋体" w:hAnsi="宋体"/>
                <w:sz w:val="21"/>
                <w:szCs w:val="21"/>
                <w:lang w:val="en-US" w:eastAsia="zh-CN"/>
              </w:rPr>
              <w:t>100%</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培训计划完成率100%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100%                 </w:t>
            </w:r>
          </w:p>
          <w:p>
            <w:pPr>
              <w:rPr>
                <w:rFonts w:hint="eastAsia" w:ascii="宋体" w:hAnsi="宋体" w:eastAsia="宋体"/>
                <w:sz w:val="21"/>
                <w:szCs w:val="21"/>
                <w:lang w:eastAsia="zh-CN"/>
              </w:rPr>
            </w:pPr>
            <w:r>
              <w:rPr>
                <w:rFonts w:hint="eastAsia" w:ascii="宋体" w:hAnsi="宋体"/>
                <w:sz w:val="21"/>
                <w:szCs w:val="21"/>
              </w:rPr>
              <w:t>3）</w:t>
            </w:r>
            <w:r>
              <w:rPr>
                <w:rFonts w:hint="eastAsia" w:ascii="宋体" w:hAnsi="宋体"/>
                <w:sz w:val="21"/>
                <w:szCs w:val="21"/>
                <w:lang w:val="en-US" w:eastAsia="zh-CN"/>
              </w:rPr>
              <w:t>废水、固废、噪声排放无投诉</w:t>
            </w:r>
            <w:r>
              <w:rPr>
                <w:rFonts w:hint="eastAsia" w:ascii="宋体" w:hAnsi="宋体"/>
                <w:sz w:val="21"/>
                <w:szCs w:val="21"/>
              </w:rPr>
              <w:t xml:space="preserve">；                        </w:t>
            </w:r>
            <w:r>
              <w:rPr>
                <w:rFonts w:hint="eastAsia" w:ascii="宋体" w:hAnsi="宋体"/>
                <w:sz w:val="21"/>
                <w:szCs w:val="21"/>
                <w:lang w:eastAsia="zh-CN"/>
              </w:rPr>
              <w:t>无投诉</w:t>
            </w:r>
          </w:p>
          <w:p>
            <w:pPr>
              <w:jc w:val="left"/>
            </w:pPr>
            <w:r>
              <w:rPr>
                <w:rFonts w:hint="eastAsia" w:ascii="宋体" w:hAnsi="宋体"/>
                <w:sz w:val="21"/>
                <w:szCs w:val="21"/>
              </w:rPr>
              <w:t>4）</w:t>
            </w:r>
            <w:r>
              <w:rPr>
                <w:rFonts w:hint="eastAsia" w:ascii="宋体" w:hAnsi="宋体"/>
                <w:sz w:val="21"/>
                <w:szCs w:val="21"/>
                <w:lang w:val="en-US" w:eastAsia="zh-CN"/>
              </w:rPr>
              <w:t>火灾触电事故发生0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未发生</w:t>
            </w:r>
            <w:r>
              <w:rPr>
                <w:rFonts w:hint="eastAsia" w:ascii="宋体" w:hAnsi="宋体"/>
                <w:sz w:val="21"/>
                <w:szCs w:val="21"/>
                <w:lang w:val="en-US" w:eastAsia="zh-CN"/>
              </w:rPr>
              <w:t>火灾触电事故</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月份</w:t>
            </w:r>
            <w:r>
              <w:rPr>
                <w:rFonts w:hint="eastAsia" w:ascii="宋体" w:hAnsi="宋体"/>
                <w:szCs w:val="21"/>
                <w:lang w:eastAsia="zh-CN"/>
              </w:rPr>
              <w:t>《</w:t>
            </w:r>
            <w:r>
              <w:rPr>
                <w:rFonts w:hint="eastAsia" w:ascii="宋体" w:hAnsi="宋体"/>
                <w:szCs w:val="21"/>
              </w:rPr>
              <w:t>环境、安全目标完成统计表》，考核均完成目标任务。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查见公司制定的环境管理方案有：潜在火灾、固废排放、噪声排放3个管理方案。管理方案内容涉及：目标/指标、管理方案、资金预算、完成日期、责任部门。</w:t>
            </w:r>
          </w:p>
          <w:p>
            <w:pPr>
              <w:spacing w:line="400" w:lineRule="exact"/>
              <w:rPr>
                <w:rFonts w:ascii="宋体" w:hAnsi="宋体"/>
                <w:szCs w:val="21"/>
                <w:highlight w:val="none"/>
              </w:rPr>
            </w:pPr>
            <w:r>
              <w:rPr>
                <w:rFonts w:hint="eastAsia" w:ascii="宋体" w:hAnsi="宋体" w:cs="宋体"/>
                <w:szCs w:val="21"/>
                <w:highlight w:val="none"/>
              </w:rPr>
              <w:t>抽查：</w:t>
            </w:r>
            <w:r>
              <w:rPr>
                <w:rFonts w:hint="eastAsia" w:ascii="宋体" w:hAnsi="宋体"/>
                <w:szCs w:val="21"/>
                <w:highlight w:val="none"/>
              </w:rPr>
              <w:t>查见固体废弃物排放确定的管理方案：</w:t>
            </w:r>
          </w:p>
          <w:p>
            <w:pPr>
              <w:spacing w:line="360" w:lineRule="exact"/>
              <w:rPr>
                <w:rFonts w:ascii="宋体" w:hAnsi="宋体"/>
                <w:szCs w:val="21"/>
                <w:highlight w:val="none"/>
              </w:rPr>
            </w:pPr>
            <w:r>
              <w:rPr>
                <w:rFonts w:hint="eastAsia" w:ascii="宋体" w:hAnsi="宋体" w:cs="宋体"/>
                <w:szCs w:val="21"/>
                <w:highlight w:val="none"/>
              </w:rPr>
              <w:t>环境目标：</w:t>
            </w:r>
            <w:r>
              <w:rPr>
                <w:rFonts w:hint="eastAsia" w:ascii="宋体" w:hAnsi="宋体"/>
                <w:color w:val="000000"/>
                <w:sz w:val="21"/>
                <w:szCs w:val="21"/>
                <w:highlight w:val="none"/>
              </w:rPr>
              <w:t>固体废弃物合法处置</w:t>
            </w:r>
            <w:r>
              <w:rPr>
                <w:rFonts w:hint="eastAsia" w:ascii="宋体" w:hAnsi="宋体"/>
                <w:sz w:val="21"/>
                <w:szCs w:val="21"/>
                <w:highlight w:val="none"/>
                <w:lang w:eastAsia="zh-CN"/>
              </w:rPr>
              <w:t>，</w:t>
            </w:r>
            <w:r>
              <w:rPr>
                <w:rFonts w:hint="eastAsia" w:ascii="宋体" w:hAnsi="宋体" w:cs="宋体"/>
                <w:sz w:val="21"/>
                <w:szCs w:val="21"/>
                <w:highlight w:val="none"/>
              </w:rPr>
              <w:t>指标：</w:t>
            </w:r>
            <w:r>
              <w:rPr>
                <w:rFonts w:hint="eastAsia" w:ascii="宋体" w:hAnsi="宋体"/>
                <w:sz w:val="21"/>
                <w:szCs w:val="21"/>
                <w:highlight w:val="none"/>
              </w:rPr>
              <w:t>固体废弃物合规性处理率100％；</w:t>
            </w:r>
            <w:r>
              <w:rPr>
                <w:rFonts w:hint="eastAsia" w:ascii="宋体" w:hAnsi="宋体" w:cs="宋体"/>
                <w:szCs w:val="21"/>
                <w:highlight w:val="none"/>
              </w:rPr>
              <w:t>管理</w:t>
            </w:r>
            <w:r>
              <w:rPr>
                <w:rFonts w:hint="eastAsia" w:ascii="宋体" w:hAnsi="宋体" w:cs="宋体"/>
                <w:szCs w:val="21"/>
                <w:highlight w:val="none"/>
                <w:lang w:eastAsia="zh-CN"/>
              </w:rPr>
              <w:t>措施</w:t>
            </w:r>
            <w:r>
              <w:rPr>
                <w:rFonts w:hint="eastAsia" w:ascii="宋体" w:hAnsi="宋体" w:cs="宋体"/>
                <w:szCs w:val="21"/>
                <w:highlight w:val="none"/>
              </w:rPr>
              <w:t>：</w:t>
            </w:r>
            <w:r>
              <w:rPr>
                <w:rFonts w:hint="eastAsia" w:ascii="宋体" w:hAnsi="宋体"/>
                <w:szCs w:val="21"/>
                <w:highlight w:val="none"/>
              </w:rPr>
              <w:t>1）加强宣传教育，提高员工固废垃圾分类处理意识；2）办公、生活区域配置垃圾桶对办公垃圾进行分类收集存放后交由园区环卫部门统一处理；3）办公危险废物统一收集单独存放（废电池、废硒鼓墨盒等）由供应商以旧换新回收</w:t>
            </w:r>
          </w:p>
          <w:p>
            <w:pPr>
              <w:widowControl/>
              <w:jc w:val="left"/>
              <w:rPr>
                <w:rFonts w:ascii="宋体" w:hAnsi="宋体"/>
                <w:szCs w:val="21"/>
                <w:highlight w:val="none"/>
              </w:rPr>
            </w:pPr>
            <w:r>
              <w:rPr>
                <w:rFonts w:hint="eastAsia" w:ascii="宋体" w:hAnsi="宋体"/>
                <w:szCs w:val="21"/>
                <w:highlight w:val="none"/>
              </w:rPr>
              <w:t>4）生产</w:t>
            </w:r>
            <w:r>
              <w:rPr>
                <w:rFonts w:ascii="宋体" w:hAnsi="宋体"/>
                <w:szCs w:val="21"/>
                <w:highlight w:val="none"/>
              </w:rPr>
              <w:t>现场</w:t>
            </w:r>
            <w:r>
              <w:rPr>
                <w:rFonts w:hint="eastAsia" w:ascii="宋体" w:hAnsi="宋体"/>
                <w:szCs w:val="21"/>
                <w:highlight w:val="none"/>
              </w:rPr>
              <w:t>设置垃圾箱、生产废料箱和危险固体废弃物存放处；垃圾交由园区环卫部门统一处理</w:t>
            </w:r>
          </w:p>
          <w:p>
            <w:pPr>
              <w:spacing w:line="340" w:lineRule="exact"/>
              <w:rPr>
                <w:rFonts w:ascii="宋体" w:hAnsi="宋体" w:cs="宋体"/>
                <w:szCs w:val="21"/>
                <w:highlight w:val="none"/>
              </w:rPr>
            </w:pPr>
            <w:r>
              <w:rPr>
                <w:rFonts w:hint="eastAsia" w:ascii="宋体" w:hAnsi="宋体" w:cs="宋体"/>
                <w:szCs w:val="21"/>
                <w:highlight w:val="none"/>
              </w:rPr>
              <w:t>责任部门：</w:t>
            </w:r>
            <w:r>
              <w:rPr>
                <w:rFonts w:hint="eastAsia" w:ascii="宋体" w:hAnsi="宋体" w:cs="宋体"/>
                <w:sz w:val="21"/>
                <w:szCs w:val="21"/>
                <w:highlight w:val="none"/>
              </w:rPr>
              <w:t>公司</w:t>
            </w:r>
            <w:r>
              <w:rPr>
                <w:rFonts w:hint="eastAsia" w:ascii="宋体" w:hAnsi="宋体" w:cs="宋体"/>
                <w:szCs w:val="21"/>
                <w:highlight w:val="none"/>
                <w:lang w:eastAsia="zh-CN"/>
              </w:rPr>
              <w:t>各部门</w:t>
            </w:r>
            <w:r>
              <w:rPr>
                <w:rFonts w:hint="eastAsia" w:ascii="宋体" w:hAnsi="宋体" w:cs="宋体"/>
                <w:szCs w:val="21"/>
                <w:highlight w:val="none"/>
              </w:rPr>
              <w:t>；投入资金</w:t>
            </w:r>
            <w:r>
              <w:rPr>
                <w:rFonts w:hint="eastAsia" w:ascii="宋体" w:hAnsi="宋体" w:cs="宋体"/>
                <w:szCs w:val="21"/>
                <w:highlight w:val="none"/>
                <w:lang w:val="en-US" w:eastAsia="zh-CN"/>
              </w:rPr>
              <w:t>5</w:t>
            </w:r>
            <w:r>
              <w:rPr>
                <w:rFonts w:hint="eastAsia" w:ascii="宋体" w:hAnsi="宋体" w:cs="宋体"/>
                <w:szCs w:val="21"/>
                <w:highlight w:val="none"/>
              </w:rPr>
              <w:t>000元；完成日期：</w:t>
            </w:r>
            <w:r>
              <w:rPr>
                <w:rFonts w:hint="eastAsia" w:ascii="宋体" w:hAnsi="宋体" w:cs="宋体"/>
                <w:szCs w:val="21"/>
                <w:highlight w:val="none"/>
                <w:lang w:val="en-US" w:eastAsia="zh-CN"/>
              </w:rPr>
              <w:t>2020年12月</w:t>
            </w: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spacing w:line="340" w:lineRule="exact"/>
              <w:rPr>
                <w:rFonts w:ascii="宋体" w:hAnsi="宋体" w:cs="宋体"/>
                <w:szCs w:val="21"/>
                <w:highlight w:val="none"/>
              </w:rPr>
            </w:pPr>
            <w:r>
              <w:rPr>
                <w:rFonts w:hint="eastAsia" w:ascii="宋体" w:hAnsi="宋体" w:cs="宋体"/>
                <w:szCs w:val="21"/>
                <w:highlight w:val="none"/>
              </w:rPr>
              <w:t>目标指标管理方案基本适宜，能够完成。</w:t>
            </w:r>
          </w:p>
          <w:p>
            <w:pPr>
              <w:pStyle w:val="2"/>
              <w:rPr>
                <w:highlight w:val="none"/>
              </w:rPr>
            </w:pPr>
          </w:p>
          <w:p>
            <w:pPr>
              <w:numPr>
                <w:ilvl w:val="0"/>
                <w:numId w:val="0"/>
              </w:numPr>
              <w:tabs>
                <w:tab w:val="left" w:pos="1080"/>
              </w:tabs>
              <w:spacing w:line="400" w:lineRule="exact"/>
              <w:rPr>
                <w:rFonts w:ascii="宋体" w:hAnsi="宋体" w:cs="宋体"/>
                <w:szCs w:val="21"/>
                <w:highlight w:val="none"/>
              </w:rPr>
            </w:pPr>
            <w:r>
              <w:rPr>
                <w:rFonts w:hint="eastAsia" w:ascii="宋体" w:hAnsi="宋体" w:cs="宋体"/>
                <w:szCs w:val="21"/>
                <w:highlight w:val="none"/>
              </w:rPr>
              <w:t>查见公司制定的职业健康安全重大风险源有：1）火灾；2）触电；3）</w:t>
            </w:r>
            <w:r>
              <w:rPr>
                <w:rFonts w:hint="eastAsia"/>
                <w:szCs w:val="21"/>
                <w:highlight w:val="none"/>
                <w:lang w:val="en-US" w:eastAsia="zh-CN"/>
              </w:rPr>
              <w:t>意外伤害（机械伤害、碰伤、中暑、交通事故）</w:t>
            </w:r>
            <w:r>
              <w:rPr>
                <w:rFonts w:hint="eastAsia" w:ascii="宋体" w:hAnsi="宋体" w:cs="宋体"/>
                <w:szCs w:val="21"/>
                <w:highlight w:val="none"/>
              </w:rPr>
              <w:t>3个。</w:t>
            </w:r>
          </w:p>
          <w:p>
            <w:pPr>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火灾、</w:t>
            </w:r>
            <w:r>
              <w:rPr>
                <w:rFonts w:hint="eastAsia" w:ascii="宋体" w:hAnsi="宋体" w:cs="宋体"/>
                <w:szCs w:val="21"/>
                <w:highlight w:val="none"/>
              </w:rPr>
              <w:t>触电管理方案：</w:t>
            </w:r>
          </w:p>
          <w:p>
            <w:pPr>
              <w:numPr>
                <w:ilvl w:val="0"/>
                <w:numId w:val="0"/>
              </w:numPr>
              <w:spacing w:line="360" w:lineRule="exact"/>
              <w:ind w:leftChars="0"/>
              <w:rPr>
                <w:rFonts w:hint="eastAsia" w:ascii="宋体" w:hAnsi="宋体" w:cs="宋体"/>
                <w:sz w:val="21"/>
                <w:szCs w:val="21"/>
                <w:highlight w:val="none"/>
              </w:rPr>
            </w:pPr>
            <w:r>
              <w:rPr>
                <w:rFonts w:hint="eastAsia" w:ascii="宋体" w:hAnsi="宋体" w:cs="宋体"/>
                <w:szCs w:val="21"/>
                <w:highlight w:val="none"/>
              </w:rPr>
              <w:t>目标</w:t>
            </w:r>
            <w:r>
              <w:rPr>
                <w:rFonts w:hint="eastAsia" w:ascii="宋体" w:hAnsi="宋体" w:cs="宋体"/>
                <w:sz w:val="21"/>
                <w:szCs w:val="21"/>
                <w:highlight w:val="none"/>
              </w:rPr>
              <w:t>：</w:t>
            </w:r>
            <w:r>
              <w:rPr>
                <w:rFonts w:hint="eastAsia" w:ascii="宋体" w:hAnsi="宋体"/>
                <w:color w:val="000000"/>
                <w:sz w:val="21"/>
                <w:szCs w:val="21"/>
                <w:highlight w:val="none"/>
              </w:rPr>
              <w:t>无重大安全事故</w:t>
            </w:r>
            <w:r>
              <w:rPr>
                <w:rFonts w:hint="eastAsia" w:ascii="宋体" w:hAnsi="宋体"/>
                <w:sz w:val="21"/>
                <w:szCs w:val="21"/>
                <w:highlight w:val="none"/>
              </w:rPr>
              <w:t>、</w:t>
            </w:r>
            <w:r>
              <w:rPr>
                <w:rFonts w:hint="eastAsia" w:ascii="宋体" w:hAnsi="宋体"/>
                <w:color w:val="000000"/>
                <w:sz w:val="21"/>
                <w:szCs w:val="21"/>
                <w:highlight w:val="none"/>
              </w:rPr>
              <w:t>无</w:t>
            </w:r>
            <w:r>
              <w:rPr>
                <w:rFonts w:hint="eastAsia" w:ascii="宋体" w:hAnsi="宋体"/>
                <w:color w:val="000000"/>
                <w:sz w:val="21"/>
                <w:szCs w:val="21"/>
                <w:highlight w:val="none"/>
                <w:lang w:eastAsia="zh-CN"/>
              </w:rPr>
              <w:t>触电</w:t>
            </w:r>
            <w:r>
              <w:rPr>
                <w:rFonts w:hint="eastAsia" w:ascii="宋体" w:hAnsi="宋体"/>
                <w:color w:val="000000"/>
                <w:sz w:val="21"/>
                <w:szCs w:val="21"/>
                <w:highlight w:val="none"/>
              </w:rPr>
              <w:t>事故</w:t>
            </w:r>
            <w:r>
              <w:rPr>
                <w:rFonts w:hint="eastAsia" w:ascii="宋体" w:hAnsi="宋体"/>
                <w:color w:val="000000"/>
                <w:sz w:val="21"/>
                <w:szCs w:val="21"/>
                <w:highlight w:val="none"/>
                <w:lang w:eastAsia="zh-CN"/>
              </w:rPr>
              <w:t>；</w:t>
            </w:r>
            <w:r>
              <w:rPr>
                <w:rFonts w:hint="eastAsia" w:ascii="宋体" w:hAnsi="宋体" w:cs="宋体"/>
                <w:sz w:val="21"/>
                <w:szCs w:val="21"/>
                <w:highlight w:val="none"/>
              </w:rPr>
              <w:t>指标：</w:t>
            </w:r>
            <w:r>
              <w:rPr>
                <w:rFonts w:hint="eastAsia" w:ascii="宋体" w:hAnsi="宋体"/>
                <w:color w:val="auto"/>
                <w:sz w:val="21"/>
                <w:szCs w:val="21"/>
                <w:highlight w:val="none"/>
              </w:rPr>
              <w:t>火灾责任事故发生率为零</w:t>
            </w:r>
            <w:r>
              <w:rPr>
                <w:rFonts w:hint="eastAsia" w:ascii="宋体" w:hAnsi="宋体"/>
                <w:color w:val="auto"/>
                <w:sz w:val="21"/>
                <w:szCs w:val="21"/>
                <w:highlight w:val="none"/>
                <w:lang w:eastAsia="zh-CN"/>
              </w:rPr>
              <w:t>、</w:t>
            </w:r>
            <w:r>
              <w:rPr>
                <w:rFonts w:hint="eastAsia" w:ascii="宋体" w:hAnsi="宋体"/>
                <w:color w:val="auto"/>
                <w:sz w:val="21"/>
                <w:szCs w:val="21"/>
                <w:highlight w:val="none"/>
              </w:rPr>
              <w:t>火灾事故致人伤害事故为零</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安全事故财物损失小于1000元≤1单/季,损失超过1000元严重致残或死亡事故0单/季</w:t>
            </w:r>
            <w:r>
              <w:rPr>
                <w:rFonts w:hint="eastAsia" w:ascii="宋体" w:hAnsi="宋体" w:cs="宋体"/>
                <w:sz w:val="21"/>
                <w:szCs w:val="21"/>
                <w:highlight w:val="none"/>
              </w:rPr>
              <w:t>。管理</w:t>
            </w:r>
            <w:r>
              <w:rPr>
                <w:rFonts w:hint="eastAsia" w:ascii="宋体" w:hAnsi="宋体" w:cs="宋体"/>
                <w:sz w:val="21"/>
                <w:szCs w:val="21"/>
                <w:highlight w:val="none"/>
                <w:lang w:eastAsia="zh-CN"/>
              </w:rPr>
              <w:t>措施</w:t>
            </w:r>
            <w:r>
              <w:rPr>
                <w:rFonts w:hint="eastAsia" w:ascii="宋体" w:hAnsi="宋体" w:cs="宋体"/>
                <w:sz w:val="21"/>
                <w:szCs w:val="21"/>
                <w:highlight w:val="none"/>
              </w:rPr>
              <w:t>：1）</w:t>
            </w:r>
            <w:r>
              <w:rPr>
                <w:rFonts w:hint="eastAsia"/>
                <w:color w:val="000000"/>
                <w:sz w:val="21"/>
                <w:szCs w:val="21"/>
                <w:highlight w:val="none"/>
              </w:rPr>
              <w:t>安全、消防、救援知识培训、学习</w:t>
            </w:r>
            <w:r>
              <w:rPr>
                <w:rFonts w:hint="eastAsia" w:ascii="宋体" w:hAnsi="宋体" w:cs="宋体"/>
                <w:sz w:val="21"/>
                <w:szCs w:val="21"/>
                <w:highlight w:val="none"/>
              </w:rPr>
              <w:t>；2）</w:t>
            </w:r>
            <w:r>
              <w:rPr>
                <w:rFonts w:hint="eastAsia"/>
                <w:color w:val="000000"/>
                <w:sz w:val="21"/>
                <w:szCs w:val="21"/>
                <w:highlight w:val="none"/>
              </w:rPr>
              <w:t>严禁购买和使用三无电器产品</w:t>
            </w:r>
            <w:r>
              <w:rPr>
                <w:rFonts w:hint="eastAsia" w:ascii="宋体" w:hAnsi="宋体" w:cs="宋体"/>
                <w:sz w:val="21"/>
                <w:szCs w:val="21"/>
                <w:highlight w:val="none"/>
              </w:rPr>
              <w:t>；3）</w:t>
            </w:r>
            <w:r>
              <w:rPr>
                <w:rFonts w:hint="eastAsia"/>
                <w:color w:val="000000"/>
                <w:sz w:val="21"/>
                <w:szCs w:val="21"/>
                <w:highlight w:val="none"/>
              </w:rPr>
              <w:t>加强日常安全用电检查和电器设备维保</w:t>
            </w:r>
            <w:r>
              <w:rPr>
                <w:rFonts w:hint="eastAsia" w:ascii="宋体" w:hAnsi="宋体" w:cs="宋体"/>
                <w:sz w:val="21"/>
                <w:szCs w:val="21"/>
                <w:highlight w:val="none"/>
              </w:rPr>
              <w:t>；4）</w:t>
            </w:r>
            <w:r>
              <w:rPr>
                <w:rFonts w:hint="eastAsia"/>
                <w:color w:val="000000"/>
                <w:sz w:val="21"/>
                <w:szCs w:val="21"/>
                <w:highlight w:val="none"/>
              </w:rPr>
              <w:t>每年至少进行一次消防演习</w:t>
            </w:r>
            <w:r>
              <w:rPr>
                <w:rFonts w:hint="eastAsia"/>
                <w:color w:val="000000"/>
                <w:sz w:val="21"/>
                <w:szCs w:val="21"/>
                <w:highlight w:val="none"/>
                <w:lang w:eastAsia="zh-CN"/>
              </w:rPr>
              <w:t>；</w:t>
            </w:r>
            <w:r>
              <w:rPr>
                <w:rFonts w:hint="eastAsia"/>
                <w:color w:val="000000"/>
                <w:sz w:val="21"/>
                <w:szCs w:val="21"/>
                <w:highlight w:val="none"/>
                <w:lang w:val="en-US" w:eastAsia="zh-CN"/>
              </w:rPr>
              <w:t>5）</w:t>
            </w:r>
            <w:r>
              <w:rPr>
                <w:rFonts w:hint="eastAsia"/>
                <w:color w:val="000000"/>
                <w:sz w:val="21"/>
                <w:szCs w:val="21"/>
                <w:highlight w:val="none"/>
              </w:rPr>
              <w:t>制定《安全用电管理规定》</w:t>
            </w:r>
            <w:r>
              <w:rPr>
                <w:rFonts w:hint="eastAsia"/>
                <w:color w:val="000000"/>
                <w:sz w:val="21"/>
                <w:szCs w:val="21"/>
                <w:highlight w:val="none"/>
                <w:lang w:eastAsia="zh-CN"/>
              </w:rPr>
              <w:t>；</w:t>
            </w:r>
            <w:r>
              <w:rPr>
                <w:rFonts w:hint="eastAsia" w:ascii="宋体" w:hAnsi="宋体" w:cs="宋体"/>
                <w:sz w:val="21"/>
                <w:szCs w:val="21"/>
                <w:highlight w:val="none"/>
                <w:lang w:val="en-US" w:eastAsia="zh-CN"/>
              </w:rPr>
              <w:t>6）</w:t>
            </w:r>
            <w:r>
              <w:rPr>
                <w:rFonts w:hint="eastAsia"/>
                <w:color w:val="000000"/>
                <w:sz w:val="21"/>
                <w:szCs w:val="21"/>
                <w:highlight w:val="none"/>
              </w:rPr>
              <w:t>配置充分的消防器材</w:t>
            </w:r>
            <w:r>
              <w:rPr>
                <w:rFonts w:hint="eastAsia"/>
                <w:color w:val="000000"/>
                <w:sz w:val="21"/>
                <w:szCs w:val="21"/>
                <w:highlight w:val="none"/>
                <w:lang w:eastAsia="zh-CN"/>
              </w:rPr>
              <w:t>；</w:t>
            </w:r>
            <w:r>
              <w:rPr>
                <w:rFonts w:hint="eastAsia"/>
                <w:color w:val="000000"/>
                <w:sz w:val="21"/>
                <w:szCs w:val="21"/>
                <w:highlight w:val="none"/>
                <w:lang w:val="en-US" w:eastAsia="zh-CN"/>
              </w:rPr>
              <w:t>7）</w:t>
            </w:r>
            <w:r>
              <w:rPr>
                <w:rFonts w:hint="eastAsia"/>
                <w:color w:val="000000"/>
                <w:sz w:val="21"/>
                <w:szCs w:val="21"/>
                <w:highlight w:val="none"/>
              </w:rPr>
              <w:t>现场增加安全、防火标识</w:t>
            </w:r>
            <w:r>
              <w:rPr>
                <w:rFonts w:hint="eastAsia" w:ascii="宋体" w:hAnsi="宋体" w:cs="宋体"/>
                <w:sz w:val="21"/>
                <w:szCs w:val="21"/>
                <w:highlight w:val="none"/>
              </w:rPr>
              <w:t>。责任部门：公司各部门；投入资金</w:t>
            </w:r>
            <w:r>
              <w:rPr>
                <w:rFonts w:hint="eastAsia" w:ascii="宋体" w:hAnsi="宋体" w:cs="宋体"/>
                <w:sz w:val="21"/>
                <w:szCs w:val="21"/>
                <w:highlight w:val="none"/>
                <w:lang w:val="en-US" w:eastAsia="zh-CN"/>
              </w:rPr>
              <w:t>3</w:t>
            </w:r>
            <w:r>
              <w:rPr>
                <w:rFonts w:hint="eastAsia" w:ascii="宋体" w:hAnsi="宋体" w:cs="宋体"/>
                <w:sz w:val="21"/>
                <w:szCs w:val="21"/>
                <w:highlight w:val="none"/>
              </w:rPr>
              <w:t>0000元；完成日期：</w:t>
            </w:r>
            <w:r>
              <w:rPr>
                <w:rFonts w:hint="eastAsia" w:ascii="宋体" w:hAnsi="宋体" w:cs="宋体"/>
                <w:szCs w:val="21"/>
                <w:highlight w:val="none"/>
                <w:lang w:val="en-US" w:eastAsia="zh-CN"/>
              </w:rPr>
              <w:t>2020年12月</w:t>
            </w:r>
            <w:r>
              <w:rPr>
                <w:rFonts w:hint="eastAsia" w:ascii="宋体" w:hAnsi="宋体" w:cs="宋体"/>
                <w:sz w:val="21"/>
                <w:szCs w:val="21"/>
                <w:highlight w:val="none"/>
              </w:rPr>
              <w:t>，检查部门：</w:t>
            </w:r>
            <w:r>
              <w:rPr>
                <w:rFonts w:hint="eastAsia" w:ascii="宋体" w:hAnsi="宋体" w:cs="宋体"/>
                <w:sz w:val="21"/>
                <w:szCs w:val="21"/>
                <w:highlight w:val="none"/>
                <w:lang w:eastAsia="zh-CN"/>
              </w:rPr>
              <w:t>行政部</w:t>
            </w:r>
            <w:r>
              <w:rPr>
                <w:rFonts w:hint="eastAsia" w:ascii="宋体" w:hAnsi="宋体" w:cs="宋体"/>
                <w:sz w:val="21"/>
                <w:szCs w:val="21"/>
                <w:highlight w:val="none"/>
              </w:rPr>
              <w:t>。</w:t>
            </w:r>
          </w:p>
          <w:p>
            <w:pPr>
              <w:tabs>
                <w:tab w:val="left" w:pos="1080"/>
              </w:tabs>
              <w:spacing w:line="400" w:lineRule="exact"/>
              <w:ind w:firstLine="210" w:firstLineChars="100"/>
              <w:rPr>
                <w:rFonts w:hint="eastAsia" w:eastAsia="方正小标宋_GBK"/>
                <w:szCs w:val="21"/>
                <w:lang w:val="en-US" w:eastAsia="zh-CN"/>
              </w:rPr>
            </w:pPr>
            <w:r>
              <w:rPr>
                <w:rFonts w:hint="eastAsia"/>
                <w:szCs w:val="21"/>
                <w:lang w:eastAsia="zh-CN"/>
              </w:rPr>
              <w:t>因今年受疫情的影响，企业提供《</w:t>
            </w:r>
            <w:r>
              <w:rPr>
                <w:rFonts w:hint="eastAsia"/>
                <w:szCs w:val="21"/>
              </w:rPr>
              <w:t>重大疫情应对处置措施及预案</w:t>
            </w:r>
            <w:r>
              <w:rPr>
                <w:rFonts w:hint="eastAsia"/>
                <w:szCs w:val="21"/>
                <w:lang w:val="en-US" w:eastAsia="zh-CN"/>
              </w:rPr>
              <w:t>》，附件涵盖</w:t>
            </w:r>
            <w:r>
              <w:rPr>
                <w:rFonts w:hint="eastAsia"/>
                <w:szCs w:val="21"/>
              </w:rPr>
              <w:t>企业疫情防控物资清单</w:t>
            </w:r>
            <w:r>
              <w:rPr>
                <w:rFonts w:hint="eastAsia"/>
                <w:szCs w:val="21"/>
                <w:lang w:eastAsia="zh-CN"/>
              </w:rPr>
              <w:t>、</w:t>
            </w:r>
            <w:r>
              <w:rPr>
                <w:rFonts w:hint="eastAsia"/>
                <w:szCs w:val="21"/>
              </w:rPr>
              <w:t>返岗员工14天活动轨迹表</w:t>
            </w:r>
            <w:r>
              <w:rPr>
                <w:rFonts w:hint="eastAsia"/>
                <w:szCs w:val="21"/>
                <w:lang w:eastAsia="zh-CN"/>
              </w:rPr>
              <w:t>、</w:t>
            </w:r>
            <w:r>
              <w:rPr>
                <w:rFonts w:hint="eastAsia"/>
                <w:szCs w:val="21"/>
              </w:rPr>
              <w:t>企业满足返岗条件员工信息统计表</w:t>
            </w:r>
            <w:r>
              <w:rPr>
                <w:rFonts w:hint="eastAsia"/>
                <w:szCs w:val="21"/>
                <w:lang w:eastAsia="zh-CN"/>
              </w:rPr>
              <w:t>、</w:t>
            </w:r>
            <w:r>
              <w:rPr>
                <w:rFonts w:hint="eastAsia"/>
                <w:szCs w:val="21"/>
              </w:rPr>
              <w:t>复产复工疫情防控承诺书</w:t>
            </w:r>
            <w:r>
              <w:rPr>
                <w:rFonts w:hint="eastAsia"/>
                <w:szCs w:val="21"/>
                <w:lang w:eastAsia="zh-CN"/>
              </w:rPr>
              <w:t>等。编制：行政部，时间：</w:t>
            </w:r>
            <w:r>
              <w:rPr>
                <w:rFonts w:hint="eastAsia"/>
                <w:szCs w:val="21"/>
                <w:lang w:val="en-US" w:eastAsia="zh-CN"/>
              </w:rPr>
              <w:t>2020年2月4日</w:t>
            </w:r>
          </w:p>
          <w:p>
            <w:pPr>
              <w:pStyle w:val="7"/>
            </w:pPr>
          </w:p>
          <w:p>
            <w:pPr>
              <w:tabs>
                <w:tab w:val="left" w:pos="675"/>
              </w:tabs>
              <w:rPr>
                <w:rFonts w:ascii="宋体" w:hAnsi="宋体" w:cs="宋体"/>
                <w:sz w:val="21"/>
                <w:szCs w:val="21"/>
                <w:highlight w:val="none"/>
              </w:rPr>
            </w:pPr>
            <w:r>
              <w:rPr>
                <w:rFonts w:hint="eastAsia" w:ascii="宋体" w:hAnsi="宋体" w:cs="宋体"/>
                <w:sz w:val="21"/>
                <w:szCs w:val="21"/>
                <w:highlight w:val="none"/>
              </w:rPr>
              <w:t>目标指标管理方案基本适宜，能够完成。</w:t>
            </w:r>
          </w:p>
          <w:p>
            <w:pPr>
              <w:widowControl/>
              <w:jc w:val="left"/>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总经理对资源的配备比较重视，人力资源、设备和工作环境等可满足计算机应用软件的开发及服务；电力系统智能输变信息、配电信息、用电信息采集用控制模块的设计、生产、销售的需要。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004" w:type="dxa"/>
          </w:tcPr>
          <w:p>
            <w:r>
              <w:rPr>
                <w:rFonts w:hint="eastAsia"/>
              </w:rPr>
              <w:t>公司确定了从事的工作影响环境和职业健康安全管理体系绩效和有效性且在公司控制范围内的人员所必要的能力，这些能力主要是基于适当的教育、培训或经历等。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---公司对每个从事影响产品符合性要求及从事的工作影响环境和职业健康安全管理体系绩效和有效性的工作人员的能力进行识别，制定培训制度、有计划有目的、系统地提供培训以满足这些需求。</w:t>
            </w:r>
          </w:p>
          <w:p>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pPr>
            <w:r>
              <w:rPr>
                <w:rFonts w:hint="eastAsia"/>
              </w:rPr>
              <w:t>抽查关键人员受教育培训情况：提供有主要研发人员学历证明。</w:t>
            </w:r>
          </w:p>
          <w:p>
            <w:pPr>
              <w:tabs>
                <w:tab w:val="center" w:pos="3169"/>
              </w:tabs>
              <w:spacing w:line="400" w:lineRule="exact"/>
              <w:jc w:val="left"/>
            </w:pPr>
            <w:r>
              <w:rPr>
                <w:rFonts w:hint="eastAsia"/>
                <w:lang w:eastAsia="zh-CN"/>
              </w:rPr>
              <w:t>全</w:t>
            </w:r>
            <w:r>
              <w:rPr>
                <w:rFonts w:hint="eastAsia"/>
                <w:lang w:val="en-US" w:eastAsia="zh-CN"/>
              </w:rPr>
              <w:t xml:space="preserve">  </w:t>
            </w:r>
            <w:r>
              <w:rPr>
                <w:rFonts w:hint="eastAsia"/>
                <w:lang w:eastAsia="zh-CN"/>
              </w:rPr>
              <w:t>靖</w:t>
            </w:r>
            <w:r>
              <w:rPr>
                <w:rFonts w:hint="eastAsia"/>
              </w:rPr>
              <w:t xml:space="preserve">、 </w:t>
            </w:r>
            <w:r>
              <w:rPr>
                <w:rFonts w:hint="eastAsia"/>
                <w:lang w:val="en-US" w:eastAsia="zh-CN"/>
              </w:rPr>
              <w:t xml:space="preserve">    </w:t>
            </w:r>
            <w:r>
              <w:rPr>
                <w:rFonts w:hint="eastAsia"/>
                <w:lang w:eastAsia="zh-CN"/>
              </w:rPr>
              <w:t>软件工程</w:t>
            </w:r>
            <w:r>
              <w:rPr>
                <w:rFonts w:hint="eastAsia"/>
              </w:rPr>
              <w:t xml:space="preserve">专业， </w:t>
            </w:r>
            <w:r>
              <w:rPr>
                <w:rFonts w:hint="eastAsia"/>
                <w:lang w:val="en-US" w:eastAsia="zh-CN"/>
              </w:rPr>
              <w:t xml:space="preserve">    </w:t>
            </w:r>
            <w:r>
              <w:rPr>
                <w:rFonts w:hint="eastAsia"/>
              </w:rPr>
              <w:t>毕业时间：201</w:t>
            </w:r>
            <w:r>
              <w:rPr>
                <w:rFonts w:hint="eastAsia"/>
                <w:lang w:val="en-US" w:eastAsia="zh-CN"/>
              </w:rPr>
              <w:t>8</w:t>
            </w:r>
            <w:r>
              <w:rPr>
                <w:rFonts w:hint="eastAsia"/>
              </w:rPr>
              <w:t>.06.</w:t>
            </w:r>
            <w:r>
              <w:rPr>
                <w:rFonts w:hint="eastAsia"/>
                <w:lang w:val="en-US" w:eastAsia="zh-CN"/>
              </w:rPr>
              <w:t>26</w:t>
            </w:r>
            <w:r>
              <w:rPr>
                <w:rFonts w:hint="eastAsia"/>
              </w:rPr>
              <w:t>；</w:t>
            </w:r>
          </w:p>
          <w:p>
            <w:pPr>
              <w:tabs>
                <w:tab w:val="center" w:pos="3169"/>
              </w:tabs>
              <w:spacing w:line="400" w:lineRule="exact"/>
              <w:jc w:val="left"/>
              <w:rPr>
                <w:rFonts w:hint="eastAsia"/>
              </w:rPr>
            </w:pPr>
            <w:r>
              <w:rPr>
                <w:rFonts w:hint="eastAsia"/>
                <w:lang w:eastAsia="zh-CN"/>
              </w:rPr>
              <w:t>唐伟杰</w:t>
            </w:r>
            <w:r>
              <w:rPr>
                <w:rFonts w:hint="eastAsia"/>
              </w:rPr>
              <w:t xml:space="preserve">、 </w:t>
            </w:r>
            <w:r>
              <w:rPr>
                <w:rFonts w:hint="eastAsia"/>
                <w:lang w:eastAsia="zh-CN"/>
              </w:rPr>
              <w:t>计算机科学与技术</w:t>
            </w:r>
            <w:r>
              <w:rPr>
                <w:rFonts w:hint="eastAsia"/>
              </w:rPr>
              <w:t>专业， 毕业时间：201</w:t>
            </w:r>
            <w:r>
              <w:rPr>
                <w:rFonts w:hint="eastAsia"/>
                <w:lang w:val="en-US" w:eastAsia="zh-CN"/>
              </w:rPr>
              <w:t>8</w:t>
            </w:r>
            <w:r>
              <w:rPr>
                <w:rFonts w:hint="eastAsia"/>
              </w:rPr>
              <w:t>.06.</w:t>
            </w:r>
            <w:r>
              <w:rPr>
                <w:rFonts w:hint="eastAsia"/>
                <w:lang w:val="en-US" w:eastAsia="zh-CN"/>
              </w:rPr>
              <w:t>26</w:t>
            </w:r>
            <w:r>
              <w:rPr>
                <w:rFonts w:hint="eastAsia"/>
              </w:rPr>
              <w:t>；</w:t>
            </w:r>
          </w:p>
          <w:p>
            <w:pPr>
              <w:tabs>
                <w:tab w:val="center" w:pos="3169"/>
              </w:tabs>
              <w:spacing w:line="400" w:lineRule="exact"/>
              <w:jc w:val="left"/>
            </w:pPr>
            <w:r>
              <w:rPr>
                <w:rFonts w:hint="eastAsia"/>
                <w:lang w:eastAsia="zh-CN"/>
              </w:rPr>
              <w:t>杨红良</w:t>
            </w:r>
            <w:r>
              <w:rPr>
                <w:rFonts w:hint="eastAsia"/>
              </w:rPr>
              <w:t xml:space="preserve">、 </w:t>
            </w:r>
            <w:r>
              <w:rPr>
                <w:rFonts w:hint="eastAsia"/>
                <w:lang w:eastAsia="zh-CN"/>
              </w:rPr>
              <w:t>测控技术与仪器</w:t>
            </w:r>
            <w:r>
              <w:rPr>
                <w:rFonts w:hint="eastAsia"/>
              </w:rPr>
              <w:t xml:space="preserve">专业， </w:t>
            </w:r>
            <w:r>
              <w:rPr>
                <w:rFonts w:hint="eastAsia"/>
                <w:lang w:val="en-US" w:eastAsia="zh-CN"/>
              </w:rPr>
              <w:t xml:space="preserve">  </w:t>
            </w:r>
            <w:r>
              <w:rPr>
                <w:rFonts w:hint="eastAsia"/>
              </w:rPr>
              <w:t>毕业时间：201</w:t>
            </w:r>
            <w:r>
              <w:rPr>
                <w:rFonts w:hint="eastAsia"/>
                <w:lang w:val="en-US" w:eastAsia="zh-CN"/>
              </w:rPr>
              <w:t>2</w:t>
            </w:r>
            <w:r>
              <w:rPr>
                <w:rFonts w:hint="eastAsia"/>
              </w:rPr>
              <w:t>.06.</w:t>
            </w:r>
            <w:r>
              <w:rPr>
                <w:rFonts w:hint="eastAsia"/>
                <w:lang w:val="en-US" w:eastAsia="zh-CN"/>
              </w:rPr>
              <w:t>25</w:t>
            </w:r>
            <w:r>
              <w:rPr>
                <w:rFonts w:hint="eastAsia"/>
              </w:rPr>
              <w:t>；</w:t>
            </w:r>
          </w:p>
          <w:p>
            <w:pPr>
              <w:tabs>
                <w:tab w:val="center" w:pos="3169"/>
              </w:tabs>
              <w:spacing w:line="400" w:lineRule="exact"/>
              <w:jc w:val="left"/>
            </w:pPr>
            <w:r>
              <w:rPr>
                <w:rFonts w:hint="eastAsia"/>
              </w:rPr>
              <w:t>.........</w:t>
            </w:r>
          </w:p>
          <w:p>
            <w:r>
              <w:rPr>
                <w:rFonts w:hint="eastAsia"/>
              </w:rPr>
              <w:t>详见附件。</w:t>
            </w:r>
          </w:p>
          <w:p>
            <w:r>
              <w:rPr>
                <w:rFonts w:hint="eastAsia"/>
              </w:rPr>
              <w:t>提供有20</w:t>
            </w:r>
            <w:r>
              <w:rPr>
                <w:rFonts w:hint="eastAsia"/>
                <w:lang w:val="en-US" w:eastAsia="zh-CN"/>
              </w:rPr>
              <w:t>20</w:t>
            </w:r>
            <w:r>
              <w:rPr>
                <w:rFonts w:hint="eastAsia"/>
              </w:rPr>
              <w:t>年</w:t>
            </w:r>
            <w:r>
              <w:rPr>
                <w:rFonts w:hint="eastAsia"/>
                <w:lang w:val="en-US" w:eastAsia="zh-CN"/>
              </w:rPr>
              <w:t>1</w:t>
            </w:r>
            <w:r>
              <w:rPr>
                <w:rFonts w:hint="eastAsia"/>
              </w:rPr>
              <w:t>月至2020年8月培训计划，计划培训</w:t>
            </w:r>
            <w:r>
              <w:rPr>
                <w:rFonts w:hint="eastAsia"/>
                <w:lang w:val="en-US" w:eastAsia="zh-CN"/>
              </w:rPr>
              <w:t>8</w:t>
            </w:r>
            <w:r>
              <w:rPr>
                <w:rFonts w:hint="eastAsia"/>
              </w:rPr>
              <w:t>次，已培训</w:t>
            </w:r>
            <w:r>
              <w:rPr>
                <w:rFonts w:hint="eastAsia"/>
                <w:lang w:val="en-US" w:eastAsia="zh-CN"/>
              </w:rPr>
              <w:t>3</w:t>
            </w:r>
            <w:r>
              <w:rPr>
                <w:rFonts w:hint="eastAsia"/>
              </w:rPr>
              <w:t>次。</w:t>
            </w:r>
          </w:p>
          <w:p>
            <w:r>
              <w:rPr>
                <w:rFonts w:hint="eastAsia"/>
              </w:rPr>
              <w:t>抽查培训计划和</w:t>
            </w:r>
            <w:r>
              <w:t>培训记录</w:t>
            </w:r>
            <w:r>
              <w:rPr>
                <w:rFonts w:hint="eastAsia"/>
              </w:rPr>
              <w:t>。</w:t>
            </w:r>
          </w:p>
          <w:p>
            <w:pPr>
              <w:numPr>
                <w:ilvl w:val="0"/>
                <w:numId w:val="8"/>
              </w:numPr>
            </w:pPr>
            <w:r>
              <w:rPr>
                <w:rFonts w:hint="eastAsia"/>
              </w:rPr>
              <w:t>：20</w:t>
            </w:r>
            <w:r>
              <w:rPr>
                <w:rFonts w:hint="eastAsia"/>
                <w:lang w:val="en-US" w:eastAsia="zh-CN"/>
              </w:rPr>
              <w:t>20</w:t>
            </w:r>
            <w:r>
              <w:rPr>
                <w:rFonts w:hint="eastAsia"/>
              </w:rPr>
              <w:t>.</w:t>
            </w:r>
            <w:r>
              <w:rPr>
                <w:rFonts w:hint="eastAsia"/>
                <w:lang w:val="en-US" w:eastAsia="zh-CN"/>
              </w:rPr>
              <w:t>1</w:t>
            </w:r>
            <w:r>
              <w:rPr>
                <w:rFonts w:hint="eastAsia"/>
              </w:rPr>
              <w:t>.1</w:t>
            </w:r>
            <w:r>
              <w:rPr>
                <w:rFonts w:hint="eastAsia"/>
                <w:lang w:val="en-US" w:eastAsia="zh-CN"/>
              </w:rPr>
              <w:t>7质量、</w:t>
            </w:r>
            <w:r>
              <w:rPr>
                <w:rFonts w:hint="eastAsia"/>
              </w:rPr>
              <w:t>环境和职业健康安全管理体系</w:t>
            </w:r>
            <w:r>
              <w:rPr>
                <w:rFonts w:hint="eastAsia"/>
                <w:lang w:val="en-US" w:eastAsia="zh-CN"/>
              </w:rPr>
              <w:t>贯标</w:t>
            </w:r>
            <w:r>
              <w:rPr>
                <w:rFonts w:hint="eastAsia"/>
              </w:rPr>
              <w:t>培训,培训老师：</w:t>
            </w:r>
            <w:r>
              <w:rPr>
                <w:rFonts w:hint="eastAsia"/>
                <w:lang w:eastAsia="zh-CN"/>
              </w:rPr>
              <w:t>余</w:t>
            </w:r>
            <w:r>
              <w:rPr>
                <w:rFonts w:hint="eastAsia"/>
              </w:rPr>
              <w:t>老师，培训人员：</w:t>
            </w:r>
            <w:r>
              <w:rPr>
                <w:rFonts w:hint="eastAsia"/>
                <w:lang w:eastAsia="zh-CN"/>
              </w:rPr>
              <w:t>朱晓寒、</w:t>
            </w:r>
            <w:r>
              <w:rPr>
                <w:rFonts w:hint="eastAsia"/>
                <w:lang w:val="en-US" w:eastAsia="zh-CN"/>
              </w:rPr>
              <w:t>代辉、</w:t>
            </w:r>
            <w:r>
              <w:rPr>
                <w:rFonts w:hint="eastAsia"/>
                <w:lang w:eastAsia="zh-CN"/>
              </w:rPr>
              <w:t>杨红良、邵翔、舒世荣、李文超</w:t>
            </w:r>
            <w:r>
              <w:rPr>
                <w:rFonts w:hint="eastAsia"/>
                <w:lang w:val="en-US" w:eastAsia="zh-CN"/>
              </w:rPr>
              <w:t xml:space="preserve"> </w:t>
            </w:r>
            <w:r>
              <w:rPr>
                <w:rFonts w:hint="eastAsia"/>
              </w:rPr>
              <w:t>，口试确认，均合格。评价情况：通过本次培训，使各位人员理解了ISO的基本概念，对ISO</w:t>
            </w:r>
            <w:r>
              <w:rPr>
                <w:rFonts w:hint="eastAsia"/>
                <w:lang w:val="en-US" w:eastAsia="zh-CN"/>
              </w:rPr>
              <w:t>9</w:t>
            </w:r>
            <w:r>
              <w:rPr>
                <w:rFonts w:hint="eastAsia"/>
              </w:rPr>
              <w:t>001</w:t>
            </w:r>
            <w:r>
              <w:rPr>
                <w:rFonts w:hint="eastAsia"/>
                <w:lang w:eastAsia="zh-CN"/>
              </w:rPr>
              <w:t>、</w:t>
            </w:r>
            <w:r>
              <w:rPr>
                <w:rFonts w:hint="eastAsia"/>
              </w:rPr>
              <w:t>ISO14001、ISO45001的产生、发展及其组成部分有了一定的认识，明白了企业导入ISO14001、ISO45001管理体系标准的意义，对ISO14001、ISO45001管理体系认证的基本程序有了进一步的了解。基本实现了本次的培训目的，本次培训有效。评价人：</w:t>
            </w:r>
            <w:r>
              <w:rPr>
                <w:rFonts w:hint="eastAsia"/>
                <w:lang w:eastAsia="zh-CN"/>
              </w:rPr>
              <w:t>朱晓寒</w:t>
            </w:r>
            <w:r>
              <w:rPr>
                <w:rFonts w:hint="eastAsia"/>
              </w:rPr>
              <w:t>。</w:t>
            </w:r>
          </w:p>
          <w:p>
            <w:pPr>
              <w:spacing w:line="276" w:lineRule="auto"/>
            </w:pPr>
            <w:r>
              <w:rPr>
                <w:rFonts w:hint="eastAsia"/>
              </w:rPr>
              <w:t>2）20</w:t>
            </w:r>
            <w:r>
              <w:rPr>
                <w:rFonts w:hint="eastAsia"/>
                <w:lang w:val="en-US" w:eastAsia="zh-CN"/>
              </w:rPr>
              <w:t>20</w:t>
            </w:r>
            <w:r>
              <w:rPr>
                <w:rFonts w:hint="eastAsia"/>
              </w:rPr>
              <w:t>.</w:t>
            </w:r>
            <w:r>
              <w:rPr>
                <w:rFonts w:hint="eastAsia"/>
                <w:lang w:val="en-US" w:eastAsia="zh-CN"/>
              </w:rPr>
              <w:t>4</w:t>
            </w:r>
            <w:r>
              <w:rPr>
                <w:rFonts w:hint="eastAsia"/>
              </w:rPr>
              <w:t>.15内部审核员培训,培训老师：</w:t>
            </w:r>
            <w:r>
              <w:rPr>
                <w:rFonts w:hint="eastAsia"/>
                <w:lang w:eastAsia="zh-CN"/>
              </w:rPr>
              <w:t>余</w:t>
            </w:r>
            <w:r>
              <w:rPr>
                <w:rFonts w:hint="eastAsia"/>
              </w:rPr>
              <w:t>老师，培训人员：</w:t>
            </w:r>
            <w:r>
              <w:rPr>
                <w:rFonts w:hint="eastAsia"/>
                <w:lang w:eastAsia="zh-CN"/>
              </w:rPr>
              <w:t>李文超</w:t>
            </w:r>
            <w:r>
              <w:rPr>
                <w:rFonts w:hint="eastAsia"/>
              </w:rPr>
              <w:t>、</w:t>
            </w:r>
            <w:r>
              <w:rPr>
                <w:rFonts w:hint="eastAsia"/>
                <w:lang w:eastAsia="zh-CN"/>
              </w:rPr>
              <w:t>朱晓寒</w:t>
            </w:r>
            <w:r>
              <w:rPr>
                <w:rFonts w:hint="eastAsia"/>
              </w:rPr>
              <w:t>，培训内容：理解体系审核及注册过程，了解如何准备、执行和完成审核、掌握内审员应必备的知识和技巧－会编检查表，会审，会记，会开不符合报告等。验证情况：通过对ISO</w:t>
            </w:r>
            <w:r>
              <w:t>14001</w:t>
            </w:r>
            <w:r>
              <w:rPr>
                <w:rFonts w:hint="eastAsia"/>
              </w:rPr>
              <w:t>、ISO45001内审</w:t>
            </w:r>
            <w:r>
              <w:t>员知识</w:t>
            </w:r>
            <w:r>
              <w:rPr>
                <w:rFonts w:hint="eastAsia"/>
              </w:rPr>
              <w:t>的培训，两位</w:t>
            </w:r>
            <w:r>
              <w:t>预备内审员对</w:t>
            </w:r>
            <w:r>
              <w:rPr>
                <w:rFonts w:hint="eastAsia"/>
              </w:rPr>
              <w:t>ISO</w:t>
            </w:r>
            <w:r>
              <w:t>14001</w:t>
            </w:r>
            <w:r>
              <w:rPr>
                <w:rFonts w:hint="eastAsia"/>
              </w:rPr>
              <w:t>、ISO45001体系</w:t>
            </w:r>
            <w:r>
              <w:t>标准</w:t>
            </w:r>
            <w:r>
              <w:rPr>
                <w:rFonts w:hint="eastAsia"/>
              </w:rPr>
              <w:t>要求有了</w:t>
            </w:r>
            <w:r>
              <w:t>清楚的了</w:t>
            </w:r>
            <w:r>
              <w:rPr>
                <w:rFonts w:hint="eastAsia"/>
              </w:rPr>
              <w:t>解</w:t>
            </w:r>
            <w:r>
              <w:t>，具备</w:t>
            </w:r>
            <w:r>
              <w:rPr>
                <w:rFonts w:hint="eastAsia"/>
              </w:rPr>
              <w:t>了ISO</w:t>
            </w:r>
            <w:r>
              <w:t>14001</w:t>
            </w:r>
            <w:r>
              <w:rPr>
                <w:rFonts w:hint="eastAsia"/>
              </w:rPr>
              <w:t>、ISO45001内部审核</w:t>
            </w:r>
            <w:r>
              <w:t>的基本能力</w:t>
            </w:r>
            <w:r>
              <w:rPr>
                <w:rFonts w:hint="eastAsia"/>
              </w:rPr>
              <w:t>，为公司举行内部</w:t>
            </w:r>
            <w:r>
              <w:t>审核</w:t>
            </w:r>
            <w:r>
              <w:rPr>
                <w:rFonts w:hint="eastAsia"/>
              </w:rPr>
              <w:t>作了充分的准备。达到培训的目的。评价人：</w:t>
            </w:r>
            <w:r>
              <w:rPr>
                <w:rFonts w:hint="eastAsia"/>
                <w:lang w:eastAsia="zh-CN"/>
              </w:rPr>
              <w:t>代辉</w:t>
            </w:r>
            <w:r>
              <w:rPr>
                <w:rFonts w:hint="eastAsia"/>
              </w:rPr>
              <w:t>。</w:t>
            </w:r>
          </w:p>
          <w:p>
            <w:pPr>
              <w:rPr>
                <w:rFonts w:hint="eastAsia"/>
                <w:lang w:eastAsia="zh-CN"/>
              </w:rPr>
            </w:pPr>
            <w:r>
              <w:rPr>
                <w:rFonts w:hint="eastAsia"/>
              </w:rPr>
              <w:t>查20</w:t>
            </w:r>
            <w:r>
              <w:rPr>
                <w:rFonts w:hint="eastAsia"/>
                <w:lang w:val="en-US" w:eastAsia="zh-CN"/>
              </w:rPr>
              <w:t>20</w:t>
            </w:r>
            <w:r>
              <w:rPr>
                <w:rFonts w:hint="eastAsia"/>
              </w:rPr>
              <w:t>年</w:t>
            </w:r>
            <w:r>
              <w:rPr>
                <w:rFonts w:hint="eastAsia"/>
                <w:lang w:val="en-US" w:eastAsia="zh-CN"/>
              </w:rPr>
              <w:t>4月下旬</w:t>
            </w:r>
            <w:r>
              <w:rPr>
                <w:rFonts w:hint="eastAsia"/>
              </w:rPr>
              <w:t>计划实施的体系文件培训，未能提供培训记录表</w:t>
            </w:r>
            <w:r>
              <w:rPr>
                <w:rFonts w:hint="eastAsia"/>
                <w:lang w:eastAsia="zh-CN"/>
              </w:rPr>
              <w:t>。</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p>
          <w:p>
            <w:pPr>
              <w:keepNext w:val="0"/>
              <w:keepLines w:val="0"/>
              <w:suppressLineNumbers w:val="0"/>
              <w:spacing w:before="0" w:beforeAutospacing="0" w:after="0" w:afterAutospacing="0"/>
              <w:ind w:left="0" w:right="0"/>
              <w:rPr>
                <w:rFonts w:hint="eastAsia"/>
                <w:lang w:eastAsia="zh-CN"/>
              </w:rPr>
            </w:pPr>
            <w:r>
              <w:rPr>
                <w:rFonts w:hint="eastAsia" w:ascii="宋体" w:hAnsi="宋体" w:eastAsia="宋体" w:cs="宋体"/>
                <w:b/>
                <w:color w:val="FF0000"/>
                <w:szCs w:val="21"/>
                <w:highlight w:val="none"/>
                <w:lang w:val="en-US" w:eastAsia="zh-CN"/>
              </w:rPr>
              <w:t>经现场验证，企业对不符合项进行了整改，于2020年</w:t>
            </w:r>
            <w:r>
              <w:rPr>
                <w:rFonts w:hint="eastAsia" w:ascii="宋体" w:hAnsi="宋体" w:cs="宋体"/>
                <w:b/>
                <w:color w:val="FF0000"/>
                <w:szCs w:val="21"/>
                <w:highlight w:val="none"/>
                <w:lang w:val="en-US" w:eastAsia="zh-CN"/>
              </w:rPr>
              <w:t>5</w:t>
            </w:r>
            <w:r>
              <w:rPr>
                <w:rFonts w:hint="eastAsia" w:ascii="宋体" w:hAnsi="宋体" w:eastAsia="宋体" w:cs="宋体"/>
                <w:b/>
                <w:color w:val="FF0000"/>
                <w:szCs w:val="21"/>
                <w:highlight w:val="none"/>
                <w:lang w:val="en-US" w:eastAsia="zh-CN"/>
              </w:rPr>
              <w:t>月</w:t>
            </w:r>
            <w:r>
              <w:rPr>
                <w:rFonts w:hint="eastAsia" w:ascii="宋体" w:hAnsi="宋体" w:cs="宋体"/>
                <w:b/>
                <w:color w:val="FF0000"/>
                <w:szCs w:val="21"/>
                <w:highlight w:val="none"/>
                <w:lang w:val="en-US" w:eastAsia="zh-CN"/>
              </w:rPr>
              <w:t>4</w:t>
            </w:r>
            <w:r>
              <w:rPr>
                <w:rFonts w:hint="eastAsia" w:ascii="宋体" w:hAnsi="宋体" w:eastAsia="宋体" w:cs="宋体"/>
                <w:b/>
                <w:color w:val="FF0000"/>
                <w:szCs w:val="21"/>
                <w:highlight w:val="none"/>
                <w:lang w:val="en-US" w:eastAsia="zh-CN"/>
              </w:rPr>
              <w:t>日</w:t>
            </w:r>
            <w:r>
              <w:rPr>
                <w:rFonts w:hint="eastAsia" w:ascii="宋体" w:hAnsi="宋体" w:cs="宋体"/>
                <w:b/>
                <w:color w:val="FF0000"/>
                <w:szCs w:val="21"/>
                <w:highlight w:val="none"/>
                <w:lang w:val="en-US" w:eastAsia="zh-CN"/>
              </w:rPr>
              <w:t>组织相关人员进行了体系文件培训，培训效果良好</w:t>
            </w:r>
            <w:r>
              <w:rPr>
                <w:rFonts w:hint="eastAsia" w:ascii="宋体" w:hAnsi="宋体" w:eastAsia="宋体" w:cs="宋体"/>
                <w:b/>
                <w:color w:val="FF0000"/>
                <w:szCs w:val="21"/>
                <w:highlight w:val="none"/>
                <w:lang w:val="en-US" w:eastAsia="zh-CN"/>
              </w:rPr>
              <w:t>。经查看，整改</w:t>
            </w:r>
            <w:r>
              <w:rPr>
                <w:rFonts w:hint="eastAsia" w:ascii="宋体" w:hAnsi="宋体" w:cs="宋体"/>
                <w:b/>
                <w:color w:val="FF0000"/>
                <w:szCs w:val="21"/>
                <w:highlight w:val="none"/>
                <w:lang w:val="en-US" w:eastAsia="zh-CN"/>
              </w:rPr>
              <w:t>措施</w:t>
            </w:r>
            <w:r>
              <w:rPr>
                <w:rFonts w:hint="eastAsia" w:ascii="宋体" w:hAnsi="宋体" w:eastAsia="宋体" w:cs="宋体"/>
                <w:b/>
                <w:color w:val="FF0000"/>
                <w:szCs w:val="21"/>
                <w:highlight w:val="none"/>
                <w:lang w:val="en-US" w:eastAsia="zh-CN"/>
              </w:rPr>
              <w:t>实施有效。</w:t>
            </w:r>
          </w:p>
        </w:tc>
        <w:tc>
          <w:tcPr>
            <w:tcW w:w="1585"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lang w:val="en-US" w:eastAsia="zh-CN"/>
              </w:rPr>
            </w:pPr>
            <w:r>
              <w:rPr>
                <w:rFonts w:hint="eastAsia"/>
                <w:b/>
                <w:bCs w:val="0"/>
                <w:lang w:val="en-US" w:eastAsia="zh-CN"/>
              </w:rPr>
              <w:t>N</w:t>
            </w:r>
          </w:p>
          <w:p>
            <w:pPr>
              <w:pStyle w:val="2"/>
              <w:rPr>
                <w:rFonts w:hint="eastAsia"/>
                <w:b/>
                <w:bCs w:val="0"/>
                <w:lang w:val="en-US" w:eastAsia="zh-CN"/>
              </w:rPr>
            </w:pPr>
          </w:p>
          <w:p>
            <w:pPr>
              <w:pStyle w:val="2"/>
              <w:rPr>
                <w:rFonts w:hint="default"/>
                <w:b/>
                <w:bCs w:val="0"/>
                <w:lang w:val="en-US" w:eastAsia="zh-CN"/>
              </w:rPr>
            </w:pPr>
            <w:r>
              <w:rPr>
                <w:rFonts w:hint="eastAsia" w:ascii="宋体" w:hAnsi="宋体" w:eastAsia="宋体" w:cs="宋体"/>
                <w:b/>
                <w:bCs w:val="0"/>
                <w:color w:val="FF0000"/>
                <w:spacing w:val="0"/>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004" w:type="dxa"/>
          </w:tcPr>
          <w:p>
            <w:pPr>
              <w:pStyle w:val="9"/>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《协商、沟通和信息交流管理程序 》</w:t>
            </w:r>
            <w:r>
              <w:rPr>
                <w:rFonts w:hint="eastAsia" w:cs="Arial"/>
                <w:kern w:val="2"/>
                <w:sz w:val="21"/>
                <w:szCs w:val="21"/>
              </w:rPr>
              <w:t>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李文超</w:t>
            </w:r>
            <w:r>
              <w:rPr>
                <w:rFonts w:hint="eastAsia" w:ascii="宋体" w:hAnsi="宋体" w:cs="Arial"/>
                <w:szCs w:val="21"/>
              </w:rPr>
              <w:t>、职业健康安全事务代表是</w:t>
            </w:r>
            <w:r>
              <w:rPr>
                <w:rFonts w:hint="eastAsia" w:ascii="宋体" w:hAnsi="宋体" w:cs="Arial"/>
                <w:szCs w:val="21"/>
                <w:lang w:eastAsia="zh-CN"/>
              </w:rPr>
              <w:t>朱晓寒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Times New Roman" w:hAnsi="Times New Roman" w:eastAsia="宋体" w:cs="Arial"/>
                <w:kern w:val="2"/>
                <w:sz w:val="21"/>
                <w:szCs w:val="21"/>
                <w:lang w:eastAsia="zh-CN"/>
              </w:rPr>
              <w:t>朱晓寒</w:t>
            </w:r>
            <w:r>
              <w:rPr>
                <w:rFonts w:hint="eastAsia" w:ascii="Times New Roman" w:hAnsi="Times New Roman" w:eastAsia="宋体" w:cs="Arial"/>
                <w:kern w:val="2"/>
                <w:sz w:val="21"/>
                <w:szCs w:val="21"/>
              </w:rPr>
              <w:t>，</w:t>
            </w:r>
            <w:r>
              <w:rPr>
                <w:rFonts w:hint="eastAsia" w:cs="Arial"/>
                <w:kern w:val="2"/>
                <w:sz w:val="21"/>
                <w:szCs w:val="21"/>
              </w:rPr>
              <w:t>了解到暂未发生员工与企业的劳动纠纷、工伤、员工投诉、员工权益争执等情况。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----有《文件和记录控制程序》，体系文件生效实施日期为20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xml:space="preserve">· </w:t>
            </w:r>
            <w:r>
              <w:rPr>
                <w:rFonts w:hint="eastAsia" w:ascii="宋体" w:hAnsi="宋体" w:cs="宋体"/>
                <w:szCs w:val="21"/>
              </w:rPr>
              <w:t xml:space="preserve"> 查《体系受控文件清单》，包括管理手册、程序文件</w:t>
            </w:r>
            <w:r>
              <w:rPr>
                <w:rFonts w:hint="eastAsia" w:ascii="宋体" w:hAnsi="宋体" w:cs="宋体"/>
                <w:szCs w:val="21"/>
                <w:lang w:val="en-US" w:eastAsia="zh-CN"/>
              </w:rPr>
              <w:t>41</w:t>
            </w:r>
            <w:r>
              <w:rPr>
                <w:rFonts w:hint="eastAsia" w:ascii="宋体" w:hAnsi="宋体" w:cs="宋体"/>
                <w:szCs w:val="21"/>
              </w:rPr>
              <w:t>个</w:t>
            </w:r>
            <w:r>
              <w:rPr>
                <w:rFonts w:hint="eastAsia" w:ascii="宋体" w:hAnsi="宋体"/>
                <w:szCs w:val="21"/>
              </w:rPr>
              <w:t>，另有《管理制度汇编》、《岗位职责》等管理文件。《管理制度汇编》含有《</w:t>
            </w:r>
            <w:r>
              <w:rPr>
                <w:rFonts w:hint="eastAsia" w:hAnsi="宋体"/>
                <w:szCs w:val="21"/>
              </w:rPr>
              <w:t>人事管理制度</w:t>
            </w:r>
            <w:r>
              <w:rPr>
                <w:rFonts w:hint="eastAsia" w:ascii="宋体" w:hAnsi="宋体"/>
                <w:szCs w:val="21"/>
              </w:rPr>
              <w:t>》</w:t>
            </w:r>
            <w:r>
              <w:rPr>
                <w:rFonts w:hint="eastAsia" w:ascii="宋体" w:hAnsi="宋体" w:cs="宋体"/>
                <w:szCs w:val="21"/>
              </w:rPr>
              <w:t>《、</w:t>
            </w:r>
            <w:r>
              <w:rPr>
                <w:rFonts w:hint="eastAsia" w:hAnsi="宋体"/>
                <w:szCs w:val="21"/>
              </w:rPr>
              <w:t>消防管理制度</w:t>
            </w:r>
            <w:r>
              <w:rPr>
                <w:rFonts w:hint="eastAsia" w:ascii="宋体" w:hAnsi="宋体" w:cs="宋体"/>
                <w:szCs w:val="21"/>
              </w:rPr>
              <w:t>》、《</w:t>
            </w:r>
            <w:r>
              <w:rPr>
                <w:rFonts w:hint="eastAsia" w:hAnsi="宋体"/>
                <w:szCs w:val="21"/>
              </w:rPr>
              <w:t>出差管理制度</w:t>
            </w:r>
            <w:r>
              <w:rPr>
                <w:rFonts w:hint="eastAsia" w:ascii="宋体" w:hAnsi="宋体" w:cs="宋体"/>
                <w:szCs w:val="21"/>
              </w:rPr>
              <w:t>》《</w:t>
            </w:r>
            <w:r>
              <w:rPr>
                <w:rFonts w:hint="eastAsia" w:hAnsi="宋体"/>
                <w:szCs w:val="21"/>
              </w:rPr>
              <w:t>安全事故应急预案</w:t>
            </w:r>
            <w:r>
              <w:rPr>
                <w:rFonts w:hint="eastAsia" w:ascii="宋体" w:hAnsi="宋体" w:cs="宋体"/>
                <w:szCs w:val="21"/>
              </w:rPr>
              <w:t>》等文件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5</w:t>
            </w:r>
            <w:r>
              <w:rPr>
                <w:rFonts w:hint="eastAsia" w:ascii="宋体" w:hAnsi="宋体"/>
                <w:szCs w:val="21"/>
              </w:rPr>
              <w:t>0份记录文件清单，规定了记录的名称、编号、存放部门、保存期限等内容。所规定的记录均涵盖，保存期限规定的合理。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eastAsia="宋体" w:cs="宋体"/>
                <w:color w:val="000000" w:themeColor="text1"/>
                <w:szCs w:val="21"/>
              </w:rPr>
              <w:t>《环境因素识别评价控制程序》，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日组织了各个部门开展了环境因素的识别工作。</w:t>
            </w:r>
          </w:p>
          <w:p>
            <w:pPr>
              <w:pStyle w:val="23"/>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查见：《环境因素</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表》和《重要环境因素清单》，按照部门和作业场所进行识别并评价出公司重要环境因素有：</w:t>
            </w:r>
            <w:r>
              <w:rPr>
                <w:rFonts w:hint="eastAsia" w:ascii="宋体" w:hAnsi="宋体" w:cs="宋体"/>
                <w:szCs w:val="21"/>
                <w:highlight w:val="none"/>
              </w:rPr>
              <w:t>1）潜在火灾；2）固废的排放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3）噪声的排放</w:t>
            </w:r>
            <w:r>
              <w:rPr>
                <w:rFonts w:hint="eastAsia" w:ascii="宋体" w:hAnsi="宋体" w:cs="宋体"/>
                <w:color w:val="000000" w:themeColor="text1"/>
                <w:szCs w:val="21"/>
              </w:rPr>
              <w:t>3项，识别清楚、准确，评价合理。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w:t>
            </w:r>
            <w:r>
              <w:rPr>
                <w:rFonts w:hint="eastAsia" w:ascii="宋体" w:hAnsi="宋体" w:eastAsia="宋体" w:cs="宋体"/>
                <w:color w:val="000000" w:themeColor="text1"/>
                <w:szCs w:val="21"/>
                <w:lang w:val="en-US" w:eastAsia="zh-CN"/>
              </w:rPr>
              <w:t>设备运行产生噪声</w:t>
            </w:r>
            <w:r>
              <w:rPr>
                <w:rFonts w:hint="eastAsia" w:ascii="宋体" w:hAnsi="宋体" w:eastAsia="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查见：《危险源辨识、风险评价和风险控制程序》</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上述文件对识别和评价方法、程序、职责、记录作了规定。</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查见：《危险源辨识评价表》和《不可接受风险清单》，危险源过程打分和小组评议共评价出公司不可接受风险：3项，分别是：</w:t>
            </w:r>
            <w:r>
              <w:rPr>
                <w:rFonts w:hint="eastAsia"/>
                <w:color w:val="000000" w:themeColor="text1"/>
                <w:szCs w:val="21"/>
                <w:highlight w:val="none"/>
              </w:rPr>
              <w:t>1）火灾；2）触电；3）</w:t>
            </w:r>
            <w:r>
              <w:rPr>
                <w:rFonts w:hint="eastAsia"/>
                <w:color w:val="000000" w:themeColor="text1"/>
                <w:szCs w:val="21"/>
                <w:highlight w:val="none"/>
                <w:lang w:eastAsia="zh-CN"/>
              </w:rPr>
              <w:t>意外伤害（机械伤害、碰伤、中暑、交通事故）</w:t>
            </w:r>
            <w:r>
              <w:rPr>
                <w:rFonts w:hint="eastAsia"/>
                <w:color w:val="000000" w:themeColor="text1"/>
                <w:szCs w:val="21"/>
                <w:highlight w:val="none"/>
              </w:rPr>
              <w:t>。</w:t>
            </w:r>
            <w:r>
              <w:rPr>
                <w:rFonts w:hint="eastAsia" w:ascii="宋体" w:hAnsi="宋体" w:cs="宋体"/>
                <w:color w:val="000000" w:themeColor="text1"/>
                <w:szCs w:val="21"/>
                <w:highlight w:val="none"/>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rPr>
              <w:t>抽查见确定的</w:t>
            </w:r>
            <w:r>
              <w:rPr>
                <w:rFonts w:hint="eastAsia"/>
                <w:color w:val="000000" w:themeColor="text1"/>
                <w:szCs w:val="21"/>
                <w:highlight w:val="none"/>
                <w:lang w:eastAsia="zh-CN"/>
              </w:rPr>
              <w:t>意外伤害（机械伤害、碰伤、中暑、交通事故）</w:t>
            </w:r>
            <w:r>
              <w:rPr>
                <w:rFonts w:hint="eastAsia" w:ascii="宋体" w:hAnsi="宋体" w:cs="宋体"/>
                <w:color w:val="000000" w:themeColor="text1"/>
                <w:szCs w:val="21"/>
                <w:highlight w:val="none"/>
              </w:rPr>
              <w:t>控制措施</w:t>
            </w:r>
            <w:r>
              <w:rPr>
                <w:rFonts w:hint="eastAsia" w:ascii="宋体" w:hAnsi="宋体" w:cs="宋体"/>
                <w:color w:val="000000" w:themeColor="text1"/>
                <w:szCs w:val="21"/>
              </w:rPr>
              <w:t>：</w:t>
            </w:r>
          </w:p>
          <w:p>
            <w:pPr>
              <w:pStyle w:val="9"/>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1）对工作人员进行健康安全教育，树立安全防护意识； </w:t>
            </w:r>
          </w:p>
          <w:p>
            <w:pPr>
              <w:pStyle w:val="9"/>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2）工作人员佩戴必要的防护用具。如：安全帽、手套等； </w:t>
            </w:r>
          </w:p>
          <w:p>
            <w:pPr>
              <w:pStyle w:val="9"/>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lang w:val="en-US" w:eastAsia="zh-CN" w:bidi="ar"/>
              </w:rPr>
              <w:t>3）机械设备</w:t>
            </w:r>
            <w:r>
              <w:rPr>
                <w:rFonts w:hint="eastAsia" w:ascii="宋体" w:hAnsi="宋体" w:cs="宋体"/>
                <w:sz w:val="21"/>
                <w:szCs w:val="21"/>
                <w:lang w:bidi="ar"/>
              </w:rPr>
              <w:t>维护保养</w:t>
            </w:r>
            <w:r>
              <w:rPr>
                <w:rFonts w:hint="eastAsia" w:ascii="宋体" w:hAnsi="宋体" w:cs="宋体"/>
                <w:sz w:val="21"/>
                <w:szCs w:val="21"/>
                <w:lang w:val="en-US" w:eastAsia="zh-CN" w:bidi="ar"/>
              </w:rPr>
              <w:t>；</w:t>
            </w:r>
          </w:p>
          <w:p>
            <w:pPr>
              <w:pStyle w:val="9"/>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4）合理调整作息时间，避开高温时段作业或外出；</w:t>
            </w:r>
          </w:p>
          <w:p>
            <w:pPr>
              <w:pStyle w:val="9"/>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5）配备防暑降温设施、物品；</w:t>
            </w:r>
          </w:p>
          <w:p>
            <w:pPr>
              <w:pStyle w:val="9"/>
              <w:numPr>
                <w:ilvl w:val="0"/>
                <w:numId w:val="0"/>
              </w:num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加强安全教育，提高安全防护意识；</w:t>
            </w:r>
          </w:p>
          <w:p>
            <w:pPr>
              <w:pStyle w:val="9"/>
              <w:numPr>
                <w:ilvl w:val="0"/>
                <w:numId w:val="0"/>
              </w:num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严禁酒后驾驶；购买工伤保险。</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及办公区域《危险源辨识评价表》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2019年9月15日发布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b w:val="0"/>
                <w:bCs w:val="0"/>
                <w:color w:val="000000" w:themeColor="text1"/>
                <w:szCs w:val="21"/>
                <w:highlight w:val="none"/>
              </w:rPr>
            </w:pPr>
            <w:r>
              <w:rPr>
                <w:rFonts w:hint="eastAsia" w:ascii="宋体" w:hAnsi="宋体" w:cs="宋体"/>
                <w:color w:val="000000" w:themeColor="text1"/>
                <w:szCs w:val="21"/>
                <w:highlight w:val="none"/>
              </w:rPr>
              <w:t>办公设备发生故障，</w:t>
            </w:r>
            <w:r>
              <w:rPr>
                <w:rFonts w:hint="eastAsia" w:ascii="宋体" w:hAnsi="宋体" w:cs="宋体"/>
                <w:b w:val="0"/>
                <w:bCs w:val="0"/>
                <w:color w:val="000000" w:themeColor="text1"/>
                <w:szCs w:val="21"/>
                <w:highlight w:val="none"/>
              </w:rPr>
              <w:t>漏电导致的触电；线路老化漏电、</w:t>
            </w:r>
            <w:r>
              <w:rPr>
                <w:rFonts w:hint="eastAsia"/>
                <w:b w:val="0"/>
                <w:bCs w:val="0"/>
                <w:highlight w:val="none"/>
              </w:rPr>
              <w:t>电源线路或设备超负荷、短路</w:t>
            </w:r>
            <w:r>
              <w:rPr>
                <w:rFonts w:hint="eastAsia" w:ascii="宋体" w:hAnsi="宋体" w:cs="宋体"/>
                <w:b w:val="0"/>
                <w:bCs w:val="0"/>
                <w:color w:val="000000" w:themeColor="text1"/>
                <w:szCs w:val="21"/>
                <w:highlight w:val="none"/>
              </w:rPr>
              <w:t>引发火灾；发生交通事故伤人等</w:t>
            </w:r>
            <w:r>
              <w:rPr>
                <w:rFonts w:hint="eastAsia" w:ascii="宋体" w:hAnsi="宋体" w:cs="宋体"/>
                <w:b w:val="0"/>
                <w:bCs w:val="0"/>
                <w:color w:val="000000" w:themeColor="text1"/>
                <w:szCs w:val="21"/>
                <w:highlight w:val="none"/>
                <w:lang w:val="en-US" w:eastAsia="zh-CN"/>
              </w:rPr>
              <w:t>44</w:t>
            </w:r>
            <w:r>
              <w:rPr>
                <w:rFonts w:hint="eastAsia" w:ascii="宋体" w:hAnsi="宋体" w:cs="宋体"/>
                <w:b w:val="0"/>
                <w:bCs w:val="0"/>
                <w:color w:val="000000" w:themeColor="text1"/>
                <w:szCs w:val="21"/>
                <w:highlight w:val="none"/>
              </w:rPr>
              <w:t>项危险源.</w:t>
            </w:r>
          </w:p>
          <w:p>
            <w:pPr>
              <w:spacing w:line="400" w:lineRule="exact"/>
              <w:jc w:val="left"/>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采用的是经验判断法、过程分析法识别。</w:t>
            </w:r>
          </w:p>
          <w:p>
            <w:pPr>
              <w:spacing w:line="400" w:lineRule="exact"/>
              <w:jc w:val="left"/>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查见，</w:t>
            </w:r>
            <w:r>
              <w:rPr>
                <w:rFonts w:hint="eastAsia" w:ascii="宋体" w:hAnsi="宋体" w:cs="宋体"/>
                <w:b w:val="0"/>
                <w:bCs w:val="0"/>
                <w:color w:val="000000" w:themeColor="text1"/>
                <w:szCs w:val="21"/>
                <w:highlight w:val="none"/>
                <w:lang w:eastAsia="zh-CN"/>
              </w:rPr>
              <w:t>行政部</w:t>
            </w:r>
            <w:r>
              <w:rPr>
                <w:rFonts w:hint="eastAsia" w:ascii="宋体" w:hAnsi="宋体" w:cs="宋体"/>
                <w:b w:val="0"/>
                <w:bCs w:val="0"/>
                <w:color w:val="000000" w:themeColor="text1"/>
                <w:szCs w:val="21"/>
                <w:highlight w:val="none"/>
              </w:rPr>
              <w:t>及办公区域打分法确定了</w:t>
            </w:r>
            <w:r>
              <w:rPr>
                <w:rFonts w:hint="eastAsia" w:ascii="宋体" w:hAnsi="宋体" w:cs="宋体"/>
                <w:b w:val="0"/>
                <w:bCs w:val="0"/>
                <w:color w:val="000000" w:themeColor="text1"/>
                <w:szCs w:val="21"/>
                <w:highlight w:val="none"/>
                <w:lang w:val="en-US" w:eastAsia="zh-CN"/>
              </w:rPr>
              <w:t>2</w:t>
            </w:r>
            <w:r>
              <w:rPr>
                <w:rFonts w:hint="eastAsia" w:ascii="宋体" w:hAnsi="宋体" w:cs="宋体"/>
                <w:b w:val="0"/>
                <w:bCs w:val="0"/>
                <w:color w:val="000000" w:themeColor="text1"/>
                <w:szCs w:val="21"/>
                <w:highlight w:val="none"/>
              </w:rPr>
              <w:t>项不可接受风险：1）</w:t>
            </w:r>
            <w:r>
              <w:rPr>
                <w:rFonts w:hint="eastAsia"/>
                <w:b w:val="0"/>
                <w:bCs w:val="0"/>
                <w:highlight w:val="none"/>
              </w:rPr>
              <w:t>电源线路或设备超负荷、短路</w:t>
            </w:r>
            <w:r>
              <w:rPr>
                <w:rFonts w:hint="eastAsia" w:ascii="宋体" w:hAnsi="宋体" w:cs="宋体"/>
                <w:b w:val="0"/>
                <w:bCs w:val="0"/>
                <w:color w:val="000000" w:themeColor="text1"/>
                <w:szCs w:val="21"/>
                <w:highlight w:val="none"/>
              </w:rPr>
              <w:t>引发火灾</w:t>
            </w:r>
            <w:r>
              <w:rPr>
                <w:rFonts w:hint="eastAsia" w:ascii="宋体" w:hAnsi="宋体" w:cs="宋体"/>
                <w:b w:val="0"/>
                <w:bCs w:val="0"/>
                <w:color w:val="000000" w:themeColor="text1"/>
                <w:szCs w:val="21"/>
                <w:highlight w:val="none"/>
                <w:lang w:eastAsia="zh-CN"/>
              </w:rPr>
              <w:t>；</w:t>
            </w:r>
            <w:r>
              <w:rPr>
                <w:rFonts w:hint="eastAsia" w:ascii="宋体" w:hAnsi="宋体" w:cs="宋体"/>
                <w:b w:val="0"/>
                <w:bCs w:val="0"/>
                <w:color w:val="000000" w:themeColor="text1"/>
                <w:szCs w:val="21"/>
                <w:highlight w:val="none"/>
                <w:lang w:val="en-US" w:eastAsia="zh-CN"/>
              </w:rPr>
              <w:t>2）</w:t>
            </w:r>
            <w:r>
              <w:rPr>
                <w:rFonts w:hint="eastAsia"/>
                <w:b w:val="0"/>
                <w:bCs w:val="0"/>
                <w:highlight w:val="none"/>
              </w:rPr>
              <w:t>电源插头、插座漏电</w:t>
            </w:r>
            <w:r>
              <w:rPr>
                <w:rFonts w:hint="eastAsia"/>
                <w:b w:val="0"/>
                <w:bCs w:val="0"/>
                <w:highlight w:val="none"/>
                <w:lang w:eastAsia="zh-CN"/>
              </w:rPr>
              <w:t>引发触电</w:t>
            </w:r>
            <w:r>
              <w:rPr>
                <w:rFonts w:hint="eastAsia" w:ascii="宋体" w:hAnsi="宋体" w:cs="宋体"/>
                <w:b w:val="0"/>
                <w:bCs w:val="0"/>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获取及管理程序》，查有《适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年《适用法律法规标准清单》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四川省</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职业健康监护技术规范等</w:t>
            </w:r>
            <w:r>
              <w:rPr>
                <w:rFonts w:hint="eastAsia" w:ascii="宋体" w:hAnsi="宋体" w:cs="宋体"/>
                <w:color w:val="000000" w:themeColor="text1"/>
                <w:szCs w:val="21"/>
                <w:lang w:val="en-US" w:eastAsia="zh-CN"/>
              </w:rPr>
              <w:t>100</w:t>
            </w:r>
            <w:r>
              <w:rPr>
                <w:rFonts w:hint="eastAsia" w:ascii="宋体" w:hAnsi="宋体" w:cs="宋体"/>
                <w:color w:val="000000" w:themeColor="text1"/>
                <w:szCs w:val="21"/>
              </w:rPr>
              <w:t>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lang w:eastAsia="zh-CN"/>
              </w:rPr>
              <w:t>行政部</w:t>
            </w:r>
            <w:r>
              <w:rPr>
                <w:rFonts w:hint="eastAsia" w:ascii="宋体" w:hAnsi="宋体" w:cs="宋体"/>
                <w:szCs w:val="21"/>
                <w:lang w:val="en-GB"/>
              </w:rPr>
              <w:t>负责发放，作好记录；</w:t>
            </w:r>
          </w:p>
          <w:p>
            <w:pPr>
              <w:pStyle w:val="2"/>
              <w:rPr>
                <w:rFonts w:ascii="宋体" w:hAnsi="宋体" w:cs="宋体"/>
                <w:szCs w:val="21"/>
              </w:rPr>
            </w:pPr>
            <w:r>
              <w:rPr>
                <w:rFonts w:hint="eastAsia" w:ascii="宋体" w:hAnsi="宋体" w:cs="宋体"/>
                <w:szCs w:val="21"/>
              </w:rPr>
              <w:t>查：劳动保护用品发放记录</w:t>
            </w:r>
          </w:p>
          <w:p>
            <w:pPr>
              <w:pStyle w:val="2"/>
              <w:ind w:firstLine="230" w:firstLineChars="100"/>
              <w:rPr>
                <w:rFonts w:ascii="宋体" w:hAnsi="宋体" w:cs="宋体"/>
                <w:szCs w:val="21"/>
                <w:highlight w:val="none"/>
              </w:rPr>
            </w:pPr>
            <w:r>
              <w:rPr>
                <w:rFonts w:hint="eastAsia" w:ascii="宋体" w:hAnsi="宋体" w:cs="宋体"/>
                <w:szCs w:val="21"/>
                <w:highlight w:val="none"/>
              </w:rPr>
              <w:t>劳保用品       数量       领用人       领用日期</w:t>
            </w:r>
          </w:p>
          <w:p>
            <w:pPr>
              <w:ind w:firstLine="210" w:firstLineChars="100"/>
              <w:rPr>
                <w:rFonts w:hint="eastAsia" w:ascii="宋体" w:hAnsi="宋体" w:eastAsia="宋体" w:cs="宋体"/>
                <w:szCs w:val="21"/>
                <w:highlight w:val="none"/>
                <w:lang w:eastAsia="zh-CN"/>
              </w:rPr>
            </w:pPr>
            <w:r>
              <w:rPr>
                <w:rFonts w:hint="eastAsia" w:ascii="宋体" w:hAnsi="宋体" w:cs="宋体"/>
                <w:szCs w:val="21"/>
                <w:highlight w:val="none"/>
                <w:lang w:eastAsia="zh-CN"/>
              </w:rPr>
              <w:t>乳胶套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180双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7</w:t>
            </w:r>
          </w:p>
          <w:p>
            <w:pPr>
              <w:ind w:firstLine="210" w:firstLineChars="100"/>
              <w:rPr>
                <w:rFonts w:hint="eastAsia" w:ascii="宋体" w:hAnsi="宋体" w:cs="宋体"/>
                <w:szCs w:val="21"/>
                <w:highlight w:val="none"/>
                <w:lang w:val="en-US" w:eastAsia="zh-CN"/>
              </w:rPr>
            </w:pPr>
            <w:r>
              <w:rPr>
                <w:rFonts w:hint="eastAsia"/>
                <w:szCs w:val="21"/>
                <w:highlight w:val="none"/>
              </w:rPr>
              <w:t>洗</w:t>
            </w:r>
            <w:r>
              <w:rPr>
                <w:rFonts w:hint="eastAsia"/>
                <w:szCs w:val="21"/>
                <w:highlight w:val="none"/>
                <w:lang w:eastAsia="zh-CN"/>
              </w:rPr>
              <w:t>手液</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4瓶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7</w:t>
            </w:r>
          </w:p>
          <w:p>
            <w:pPr>
              <w:ind w:firstLine="210" w:firstLineChars="100"/>
              <w:rPr>
                <w:rFonts w:hint="eastAsia" w:ascii="宋体" w:hAnsi="宋体" w:cs="宋体"/>
                <w:szCs w:val="21"/>
                <w:highlight w:val="none"/>
                <w:lang w:val="en-US" w:eastAsia="zh-CN"/>
              </w:rPr>
            </w:pPr>
            <w:r>
              <w:rPr>
                <w:rFonts w:hint="eastAsia"/>
                <w:szCs w:val="21"/>
                <w:highlight w:val="none"/>
                <w:lang w:eastAsia="zh-CN"/>
              </w:rPr>
              <w:t>护目镜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24个</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w:t>
            </w:r>
          </w:p>
          <w:p>
            <w:pPr>
              <w:ind w:firstLine="210" w:firstLineChars="100"/>
              <w:rPr>
                <w:rFonts w:hint="eastAsia" w:ascii="宋体" w:hAnsi="宋体" w:cs="宋体"/>
                <w:szCs w:val="21"/>
                <w:highlight w:val="none"/>
                <w:lang w:val="en-US" w:eastAsia="zh-CN"/>
              </w:rPr>
            </w:pPr>
            <w:r>
              <w:rPr>
                <w:rFonts w:hint="eastAsia"/>
                <w:szCs w:val="21"/>
                <w:highlight w:val="none"/>
                <w:lang w:eastAsia="zh-CN"/>
              </w:rPr>
              <w:t>帆布䄂套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40付</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w:t>
            </w:r>
          </w:p>
          <w:p>
            <w:pPr>
              <w:rPr>
                <w:rFonts w:hint="eastAsia" w:ascii="宋体" w:hAnsi="宋体" w:cs="宋体"/>
                <w:szCs w:val="21"/>
                <w:highlight w:val="none"/>
                <w:lang w:val="en-US" w:eastAsia="zh-CN"/>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200个</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w:t>
            </w:r>
          </w:p>
          <w:p>
            <w:pPr>
              <w:ind w:firstLine="210" w:firstLineChars="100"/>
              <w:rPr>
                <w:rFonts w:hint="eastAsia" w:ascii="宋体" w:hAnsi="宋体" w:cs="宋体"/>
                <w:szCs w:val="21"/>
                <w:highlight w:val="none"/>
                <w:lang w:val="en-US" w:eastAsia="zh-CN"/>
              </w:rPr>
            </w:pPr>
            <w:r>
              <w:rPr>
                <w:rFonts w:hint="eastAsia"/>
                <w:szCs w:val="21"/>
                <w:highlight w:val="none"/>
              </w:rPr>
              <w:t>洗</w:t>
            </w:r>
            <w:r>
              <w:rPr>
                <w:rFonts w:hint="eastAsia"/>
                <w:szCs w:val="21"/>
                <w:highlight w:val="none"/>
                <w:lang w:eastAsia="zh-CN"/>
              </w:rPr>
              <w:t>手液</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4瓶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7</w:t>
            </w:r>
          </w:p>
          <w:p>
            <w:pPr>
              <w:rPr>
                <w:highlight w:val="none"/>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200个</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刘伟</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7</w:t>
            </w:r>
          </w:p>
          <w:p>
            <w:pPr>
              <w:pStyle w:val="2"/>
              <w:rPr>
                <w:rFonts w:ascii="宋体" w:hAnsi="宋体" w:cs="宋体"/>
                <w:szCs w:val="21"/>
                <w:highlight w:val="none"/>
              </w:rPr>
            </w:pPr>
            <w:r>
              <w:rPr>
                <w:rFonts w:hint="eastAsia" w:ascii="宋体" w:hAnsi="宋体" w:cs="宋体"/>
                <w:szCs w:val="21"/>
                <w:highlight w:val="none"/>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18"/>
              <w:ind w:firstLine="0" w:firstLineChars="0"/>
              <w:rPr>
                <w:rFonts w:hint="eastAsia"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23"/>
              <w:ind w:firstLine="0" w:firstLineChars="0"/>
              <w:rPr>
                <w:rFonts w:hint="eastAsia" w:ascii="宋体" w:hAnsi="宋体"/>
                <w:szCs w:val="21"/>
                <w:lang w:eastAsia="zh-CN"/>
              </w:rPr>
            </w:pPr>
            <w:r>
              <w:rPr>
                <w:rFonts w:hint="eastAsia" w:ascii="宋体" w:hAnsi="宋体"/>
                <w:szCs w:val="21"/>
                <w:lang w:eastAsia="zh-CN"/>
              </w:rPr>
              <w:t>查疫情期间废弃口罩管控措施：行政部在组装车间和办公室设置有口罩回收垃圾桶，视频查看口罩回收垃圾桶配置到位，行政部对回收废弃口罩集中后统一交园区处理。</w:t>
            </w:r>
          </w:p>
          <w:p>
            <w:pPr>
              <w:pStyle w:val="18"/>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3</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 w:val="21"/>
                <w:szCs w:val="21"/>
              </w:rPr>
            </w:pPr>
            <w:r>
              <w:rPr>
                <w:rFonts w:hint="eastAsia" w:ascii="宋体" w:hAnsi="宋体" w:cs="宋体"/>
                <w:szCs w:val="21"/>
              </w:rPr>
              <w:t xml:space="preserve">   建立消防检查管理制度；确定消防小组人员职责；按规定每月进行消防检查；制定应急准备响应预案；进行消防演习。</w:t>
            </w:r>
            <w:r>
              <w:rPr>
                <w:rFonts w:hint="eastAsia" w:ascii="宋体" w:hAnsi="宋体" w:cs="宋体"/>
                <w:sz w:val="21"/>
                <w:szCs w:val="21"/>
                <w:lang w:eastAsia="zh-CN"/>
              </w:rPr>
              <w:t>视频</w:t>
            </w:r>
            <w:r>
              <w:rPr>
                <w:rFonts w:hint="eastAsia" w:ascii="宋体" w:hAnsi="宋体" w:cs="宋体"/>
                <w:sz w:val="21"/>
                <w:szCs w:val="21"/>
              </w:rPr>
              <w:t>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ind w:firstLine="210" w:firstLineChars="100"/>
              <w:rPr>
                <w:rFonts w:hint="eastAsia" w:ascii="宋体" w:hAnsi="宋体" w:cs="宋体"/>
                <w:sz w:val="21"/>
                <w:szCs w:val="21"/>
                <w:lang w:val="en-GB"/>
              </w:rPr>
            </w:pPr>
            <w:r>
              <w:rPr>
                <w:rFonts w:hint="eastAsia"/>
                <w:lang w:val="en-US" w:eastAsia="zh-CN"/>
              </w:rPr>
              <w:t>2）</w:t>
            </w: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w:t>
            </w:r>
            <w:r>
              <w:rPr>
                <w:rFonts w:hint="eastAsia" w:ascii="宋体" w:hAnsi="宋体" w:cs="宋体"/>
                <w:sz w:val="21"/>
                <w:szCs w:val="21"/>
                <w:lang w:val="en-GB" w:eastAsia="zh-CN"/>
              </w:rPr>
              <w:t>有</w:t>
            </w:r>
            <w:r>
              <w:rPr>
                <w:rFonts w:hint="eastAsia" w:ascii="宋体" w:hAnsi="宋体" w:cs="宋体"/>
                <w:sz w:val="21"/>
                <w:szCs w:val="21"/>
                <w:lang w:val="en-US" w:eastAsia="zh-CN"/>
              </w:rPr>
              <w:t>2019年4月至2020年4月参加社会</w:t>
            </w:r>
            <w:r>
              <w:rPr>
                <w:rFonts w:hint="eastAsia" w:ascii="宋体" w:hAnsi="宋体" w:cs="宋体"/>
                <w:sz w:val="21"/>
                <w:szCs w:val="21"/>
                <w:lang w:val="en-GB"/>
              </w:rPr>
              <w:t>保险</w:t>
            </w:r>
            <w:r>
              <w:rPr>
                <w:rFonts w:hint="eastAsia" w:ascii="宋体" w:hAnsi="宋体" w:cs="宋体"/>
                <w:sz w:val="21"/>
                <w:szCs w:val="21"/>
                <w:lang w:eastAsia="zh-CN"/>
              </w:rPr>
              <w:t>和</w:t>
            </w:r>
            <w:r>
              <w:rPr>
                <w:rFonts w:hint="eastAsia" w:ascii="宋体" w:hAnsi="宋体" w:cs="宋体"/>
                <w:sz w:val="21"/>
                <w:szCs w:val="21"/>
                <w:lang w:val="en-GB"/>
              </w:rPr>
              <w:t>缴纳</w:t>
            </w:r>
            <w:r>
              <w:rPr>
                <w:rFonts w:hint="eastAsia" w:ascii="宋体" w:hAnsi="宋体" w:cs="宋体"/>
                <w:sz w:val="21"/>
                <w:szCs w:val="21"/>
              </w:rPr>
              <w:t>社会保险</w:t>
            </w:r>
            <w:r>
              <w:rPr>
                <w:rFonts w:hint="eastAsia" w:ascii="宋体" w:hAnsi="宋体" w:cs="宋体"/>
                <w:sz w:val="21"/>
                <w:szCs w:val="21"/>
                <w:lang w:eastAsia="zh-CN"/>
              </w:rPr>
              <w:t>的证明，见附件</w:t>
            </w:r>
            <w:r>
              <w:rPr>
                <w:rFonts w:hint="eastAsia" w:ascii="宋体" w:hAnsi="宋体" w:cs="宋体"/>
                <w:sz w:val="21"/>
                <w:szCs w:val="21"/>
              </w:rPr>
              <w:t>。</w:t>
            </w:r>
          </w:p>
          <w:p>
            <w:pPr>
              <w:tabs>
                <w:tab w:val="left" w:pos="1080"/>
              </w:tabs>
              <w:spacing w:line="400" w:lineRule="exact"/>
              <w:ind w:firstLine="210" w:firstLineChars="100"/>
              <w:rPr>
                <w:rFonts w:hint="eastAsia" w:eastAsia="方正小标宋_GBK"/>
                <w:szCs w:val="21"/>
                <w:lang w:val="en-US" w:eastAsia="zh-CN"/>
              </w:rPr>
            </w:pPr>
            <w:r>
              <w:rPr>
                <w:rFonts w:hint="eastAsia"/>
                <w:szCs w:val="21"/>
                <w:lang w:val="en-US" w:eastAsia="zh-CN"/>
              </w:rPr>
              <w:t>3）新冠疫情期间，组织策划了《疫情防控应急工作预案》和《复工实施方案》，对疫情期间的疫情防控物资的发放、人员的管控、每日的人员体温检测、环境的消毒等进行了策划</w:t>
            </w:r>
            <w:r>
              <w:rPr>
                <w:rFonts w:hint="eastAsia"/>
                <w:szCs w:val="21"/>
                <w:lang w:eastAsia="zh-CN"/>
              </w:rPr>
              <w:t>。</w:t>
            </w:r>
          </w:p>
          <w:p>
            <w:pPr>
              <w:pStyle w:val="7"/>
              <w:rPr>
                <w:rFonts w:hint="eastAsia" w:eastAsia="宋体"/>
                <w:lang w:val="en-US" w:eastAsia="zh-CN"/>
              </w:rPr>
            </w:pPr>
          </w:p>
          <w:p>
            <w:pPr>
              <w:ind w:firstLine="210" w:firstLineChars="1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）对相关方施加影响</w:t>
            </w:r>
          </w:p>
          <w:p>
            <w:pPr>
              <w:pStyle w:val="2"/>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pPr>
              <w:ind w:firstLine="420" w:firstLineChars="200"/>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查见：《应急准备与响应控制程序》、《消防应急预案》等。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组织的火灾应急预案演练。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月至2020年</w:t>
            </w:r>
            <w:r>
              <w:rPr>
                <w:rFonts w:hint="eastAsia" w:ascii="宋体" w:hAnsi="宋体" w:cs="宋体"/>
                <w:szCs w:val="21"/>
                <w:lang w:val="en-US" w:eastAsia="zh-CN"/>
              </w:rPr>
              <w:t>3</w:t>
            </w:r>
            <w:r>
              <w:rPr>
                <w:rFonts w:hint="eastAsia" w:ascii="宋体" w:hAnsi="宋体" w:cs="宋体"/>
                <w:szCs w:val="21"/>
              </w:rPr>
              <w:t>月份的安全环境检查月报记录。</w:t>
            </w:r>
          </w:p>
          <w:p>
            <w:pPr>
              <w:spacing w:line="400" w:lineRule="exact"/>
            </w:pPr>
            <w:r>
              <w:rPr>
                <w:rFonts w:hint="eastAsia"/>
              </w:rPr>
              <w:t>◆ 职工健康体检报告</w:t>
            </w:r>
          </w:p>
          <w:p>
            <w:pPr>
              <w:rPr>
                <w:rFonts w:hint="eastAsia"/>
              </w:rPr>
            </w:pPr>
            <w:r>
              <w:rPr>
                <w:rFonts w:hint="eastAsia"/>
              </w:rPr>
              <w:t>公司服务性质其范围不涉及需要员工职业健康体检。</w:t>
            </w:r>
          </w:p>
          <w:p>
            <w:pPr>
              <w:pStyle w:val="2"/>
              <w:ind w:firstLine="230" w:firstLineChars="100"/>
              <w:rPr>
                <w:rFonts w:hint="eastAsia"/>
                <w:lang w:eastAsia="zh-CN"/>
              </w:rPr>
            </w:pPr>
            <w:r>
              <w:rPr>
                <w:rFonts w:hint="eastAsia"/>
                <w:lang w:eastAsia="zh-CN"/>
              </w:rPr>
              <w:t>经与负责人交流沟通后，组织认识到员工的健康体检的重要性，表示今后在员工入职和离职时进行体检，必要时将员工体检常态化，下次审核时关注。</w:t>
            </w:r>
          </w:p>
          <w:p>
            <w:pPr>
              <w:spacing w:line="400" w:lineRule="exact"/>
            </w:pPr>
            <w:r>
              <w:rPr>
                <w:rFonts w:hint="eastAsia"/>
              </w:rPr>
              <w:t xml:space="preserve">◆ </w:t>
            </w:r>
            <w:r>
              <w:rPr>
                <w:rFonts w:hint="eastAsia"/>
                <w:lang w:eastAsia="zh-CN"/>
              </w:rPr>
              <w:t>新冠</w:t>
            </w:r>
            <w:r>
              <w:rPr>
                <w:rFonts w:hint="eastAsia" w:ascii="宋体" w:hAnsi="宋体" w:cs="宋体"/>
                <w:szCs w:val="21"/>
                <w:lang w:eastAsia="zh-CN"/>
              </w:rPr>
              <w:t>疫情期间职业健康安全控制</w:t>
            </w:r>
          </w:p>
          <w:p>
            <w:pPr>
              <w:pStyle w:val="2"/>
              <w:ind w:firstLine="230" w:firstLineChars="100"/>
              <w:rPr>
                <w:rFonts w:hint="eastAsia"/>
                <w:lang w:eastAsia="zh-CN"/>
              </w:rPr>
            </w:pPr>
            <w:r>
              <w:rPr>
                <w:rFonts w:hint="eastAsia" w:ascii="宋体" w:hAnsi="宋体" w:cs="宋体"/>
                <w:szCs w:val="21"/>
                <w:lang w:eastAsia="zh-CN"/>
              </w:rPr>
              <w:t>抽见疫情期间《新冠病毒防治台账》，提供</w:t>
            </w:r>
            <w:r>
              <w:rPr>
                <w:rFonts w:hint="eastAsia" w:ascii="宋体" w:hAnsi="宋体" w:cs="宋体"/>
                <w:szCs w:val="21"/>
                <w:lang w:val="en-US" w:eastAsia="zh-CN"/>
              </w:rPr>
              <w:t xml:space="preserve"> 3月、4月往来人员体温测试记录（体温检测由物业服务负责），防控物资发放记录等。对疫情的防控能起到有效的作用。</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rPr>
                <w:rFonts w:ascii="宋体" w:hAnsi="宋体" w:cs="宋体"/>
                <w:szCs w:val="21"/>
              </w:rPr>
            </w:pP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ascii="ˎ̥" w:hAnsi="ˎ̥" w:cs="宋体"/>
                <w:color w:val="333333"/>
                <w:sz w:val="21"/>
                <w:lang w:val="en-US" w:eastAsia="zh-CN" w:bidi="ar-SA"/>
              </w:rPr>
              <w:t>李文超、朱晓寒</w:t>
            </w:r>
            <w:r>
              <w:rPr>
                <w:rFonts w:hint="eastAsia" w:ascii="宋体" w:hAnsi="宋体"/>
                <w:szCs w:val="21"/>
              </w:rPr>
              <w:t>、</w:t>
            </w:r>
            <w:r>
              <w:rPr>
                <w:rFonts w:hint="eastAsia" w:ascii="ˎ̥" w:hAnsi="ˎ̥" w:cs="宋体"/>
                <w:color w:val="333333"/>
                <w:sz w:val="21"/>
                <w:lang w:val="en-US" w:eastAsia="zh-CN" w:bidi="ar-SA"/>
              </w:rPr>
              <w:t>代辉</w:t>
            </w:r>
            <w:r>
              <w:rPr>
                <w:rFonts w:hint="eastAsia" w:ascii="宋体" w:hAnsi="宋体"/>
                <w:szCs w:val="21"/>
              </w:rPr>
              <w:t>。</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ES10.2;10.3；</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eastAsia="宋体" w:cs="Times New Roman"/>
                <w:szCs w:val="21"/>
              </w:rPr>
              <w:t>《改进控制程序》</w:t>
            </w:r>
            <w:r>
              <w:rPr>
                <w:rFonts w:hint="eastAsia" w:ascii="宋体" w:hAnsi="宋体"/>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eastAsia="zh-CN"/>
              </w:rPr>
              <w:t>度</w:t>
            </w:r>
            <w:r>
              <w:rPr>
                <w:rFonts w:hint="eastAsia" w:ascii="宋体" w:hAnsi="宋体"/>
                <w:szCs w:val="21"/>
              </w:rPr>
              <w:t>环境、职业健康安全管理体系运行资金计划审批及财务投入清单：支出项目有员工</w:t>
            </w:r>
            <w:r>
              <w:rPr>
                <w:rFonts w:hint="eastAsia" w:ascii="宋体" w:hAnsi="宋体"/>
                <w:szCs w:val="21"/>
                <w:lang w:eastAsia="zh-CN"/>
              </w:rPr>
              <w:t>社保、</w:t>
            </w:r>
            <w:r>
              <w:rPr>
                <w:rFonts w:hint="eastAsia" w:ascii="宋体" w:hAnsi="宋体"/>
                <w:szCs w:val="21"/>
              </w:rPr>
              <w:t>保险、购置灭火器、劳保用品、消防安全培训和演练、固废处理等共计约</w:t>
            </w:r>
            <w:r>
              <w:rPr>
                <w:rFonts w:hint="eastAsia" w:ascii="宋体" w:hAnsi="宋体"/>
                <w:szCs w:val="21"/>
                <w:lang w:val="en-US" w:eastAsia="zh-CN"/>
              </w:rPr>
              <w:t>40万</w:t>
            </w:r>
            <w:r>
              <w:rPr>
                <w:rFonts w:hint="eastAsia" w:ascii="宋体" w:hAnsi="宋体"/>
                <w:szCs w:val="21"/>
              </w:rPr>
              <w:t>元</w:t>
            </w:r>
            <w:r>
              <w:rPr>
                <w:rFonts w:hint="eastAsia" w:ascii="宋体" w:hAnsi="宋体"/>
                <w:szCs w:val="21"/>
                <w:lang w:eastAsia="zh-CN"/>
              </w:rPr>
              <w:t>左右</w:t>
            </w:r>
            <w:r>
              <w:rPr>
                <w:rFonts w:hint="eastAsia" w:ascii="宋体" w:hAnsi="宋体"/>
                <w:szCs w:val="21"/>
              </w:rPr>
              <w:t>。</w:t>
            </w:r>
          </w:p>
        </w:tc>
        <w:tc>
          <w:tcPr>
            <w:tcW w:w="1585" w:type="dxa"/>
          </w:tcPr>
          <w:p>
            <w:r>
              <w:rPr>
                <w:rFonts w:hint="eastAsia"/>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受审核部门：研发部  主管领导：</w:t>
            </w:r>
            <w:r>
              <w:rPr>
                <w:rFonts w:hint="eastAsia"/>
                <w:sz w:val="24"/>
                <w:szCs w:val="24"/>
                <w:lang w:eastAsia="zh-CN"/>
              </w:rPr>
              <w:t>杨红良，</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审核时间：2020.</w:t>
            </w:r>
            <w:r>
              <w:rPr>
                <w:rFonts w:hint="eastAsia"/>
                <w:sz w:val="24"/>
                <w:szCs w:val="24"/>
                <w:lang w:val="en-US" w:eastAsia="zh-CN"/>
              </w:rPr>
              <w:t>5</w:t>
            </w:r>
            <w:r>
              <w:rPr>
                <w:rFonts w:hint="eastAsia"/>
                <w:sz w:val="24"/>
                <w:szCs w:val="24"/>
              </w:rPr>
              <w:t>.2下午</w:t>
            </w:r>
            <w:r>
              <w:rPr>
                <w:rFonts w:hint="eastAsia"/>
                <w:sz w:val="24"/>
                <w:szCs w:val="24"/>
                <w:lang w:val="en-US" w:eastAsia="zh-CN"/>
              </w:rPr>
              <w:t>-3上午。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1.1.10下午，余家龙（审核环境管理体系）、杨珍全（审核职业健康安全管理体系），</w:t>
            </w:r>
            <w:bookmarkStart w:id="2" w:name="_GoBack"/>
            <w:bookmarkEnd w:id="2"/>
            <w:r>
              <w:rPr>
                <w:rFonts w:hint="eastAsia" w:ascii="宋体" w:hAnsi="宋体" w:cs="宋体"/>
                <w:color w:val="FF0000"/>
                <w:szCs w:val="24"/>
                <w:lang w:val="en-US" w:eastAsia="zh-CN"/>
              </w:rPr>
              <w:t>审核条款如下。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color w:val="auto"/>
                <w:sz w:val="18"/>
                <w:szCs w:val="18"/>
                <w:lang w:val="en-US" w:eastAsia="zh-CN"/>
              </w:rPr>
            </w:pPr>
            <w:r>
              <w:rPr>
                <w:rFonts w:hint="eastAsia"/>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余家龙</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杨珍全</w:t>
            </w:r>
          </w:p>
          <w:p>
            <w:pPr>
              <w:rPr>
                <w:sz w:val="24"/>
                <w:szCs w:val="24"/>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1）负责根据合同要求进行方案策划、方案设计和售后技术服务支持；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2）负责过程环境、安全管理；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查研发部的环境安全目标为：</w:t>
            </w:r>
            <w:r>
              <w:rPr>
                <w:rFonts w:hint="eastAsia" w:ascii="宋体" w:hAnsi="宋体" w:cs="Arial"/>
                <w:iCs/>
                <w:szCs w:val="21"/>
                <w:lang w:val="en-US" w:eastAsia="zh-CN"/>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p>
          <w:p>
            <w:pPr>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 xml:space="preserve">固体废弃物回收处理率100%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0</w:t>
            </w:r>
          </w:p>
          <w:p>
            <w:pPr>
              <w:rPr>
                <w:rFonts w:ascii="宋体" w:hAnsi="宋体"/>
                <w:szCs w:val="21"/>
              </w:rPr>
            </w:pPr>
            <w:r>
              <w:rPr>
                <w:rFonts w:hint="eastAsia" w:ascii="宋体" w:hAnsi="宋体" w:eastAsia="宋体" w:cs="Times New Roman"/>
                <w:szCs w:val="21"/>
              </w:rPr>
              <w:t>2)</w:t>
            </w:r>
            <w:r>
              <w:rPr>
                <w:rFonts w:hint="eastAsia" w:ascii="宋体" w:hAnsi="宋体" w:eastAsia="宋体" w:cs="Times New Roman"/>
                <w:szCs w:val="21"/>
                <w:lang w:val="en-US" w:eastAsia="zh-CN"/>
              </w:rPr>
              <w:t>火灾触电事故发生0</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100%        </w:t>
            </w:r>
            <w:r>
              <w:rPr>
                <w:rFonts w:hint="eastAsia" w:ascii="宋体" w:hAnsi="宋体"/>
                <w:szCs w:val="21"/>
              </w:rPr>
              <w:t xml:space="preserve">         </w:t>
            </w:r>
          </w:p>
          <w:p>
            <w:pPr>
              <w:spacing w:line="400" w:lineRule="atLeast"/>
              <w:ind w:right="-107" w:rightChars="-51"/>
              <w:jc w:val="left"/>
              <w:rPr>
                <w:rFonts w:ascii="宋体" w:hAnsi="宋体" w:cs="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月份发现，提供的《环境、安全目标完成统计表》，考核均完成目标任务</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w:t>
            </w:r>
            <w:r>
              <w:rPr>
                <w:rFonts w:hint="eastAsia" w:ascii="宋体" w:hAnsi="Times New Roman" w:eastAsia="宋体" w:cs="宋体"/>
                <w:szCs w:val="21"/>
              </w:rPr>
              <w:t>据《环境因素识别评价控制程序》，</w:t>
            </w:r>
            <w:r>
              <w:rPr>
                <w:rFonts w:hint="eastAsia" w:ascii="宋体" w:cs="宋体"/>
                <w:szCs w:val="21"/>
              </w:rPr>
              <w:t>根据不同的时态、状态识别了环境因素，通过对其发生的可能性、危害性等进行评价，研发部确定的重要环境因素有：</w:t>
            </w:r>
            <w:r>
              <w:rPr>
                <w:rFonts w:hint="eastAsia"/>
                <w:szCs w:val="21"/>
              </w:rPr>
              <w:t>固废排放、潜在火灾、噪声排放</w:t>
            </w:r>
            <w:r>
              <w:rPr>
                <w:rFonts w:hint="eastAsia" w:ascii="宋体" w:cs="宋体"/>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w:t>
            </w:r>
            <w:r>
              <w:rPr>
                <w:rFonts w:hint="eastAsia" w:ascii="宋体" w:cs="宋体"/>
                <w:color w:val="auto"/>
                <w:szCs w:val="21"/>
              </w:rPr>
              <w:t>看，研发部的主要工作为根据客户需求进行产品</w:t>
            </w:r>
            <w:r>
              <w:rPr>
                <w:rFonts w:hint="eastAsia" w:ascii="宋体" w:hAnsi="宋体" w:cs="宋体"/>
                <w:color w:val="auto"/>
                <w:szCs w:val="21"/>
              </w:rPr>
              <w:t>策划、产品功能设计和售后技术服务</w:t>
            </w:r>
            <w:r>
              <w:rPr>
                <w:rFonts w:hint="eastAsia" w:ascii="宋体" w:hAnsi="宋体"/>
                <w:color w:val="auto"/>
                <w:szCs w:val="21"/>
              </w:rPr>
              <w:t>。</w:t>
            </w:r>
            <w:r>
              <w:rPr>
                <w:rFonts w:hint="eastAsia" w:ascii="宋体" w:cs="宋体"/>
                <w:color w:val="auto"/>
                <w:szCs w:val="21"/>
              </w:rPr>
              <w:t>在研发和产品</w:t>
            </w:r>
            <w:r>
              <w:rPr>
                <w:rFonts w:hint="eastAsia" w:ascii="宋体" w:cs="宋体"/>
                <w:color w:val="auto"/>
                <w:szCs w:val="21"/>
                <w:lang w:eastAsia="zh-CN"/>
              </w:rPr>
              <w:t>组装、</w:t>
            </w:r>
            <w:r>
              <w:rPr>
                <w:rFonts w:hint="eastAsia" w:ascii="宋体" w:cs="宋体"/>
                <w:color w:val="auto"/>
                <w:szCs w:val="21"/>
              </w:rPr>
              <w:t>测试、提供技术服务作业过程中有生活、废弃工具、辅料等固废；噪声主要为产品</w:t>
            </w:r>
            <w:r>
              <w:rPr>
                <w:rFonts w:hint="eastAsia" w:ascii="宋体" w:cs="宋体"/>
                <w:color w:val="auto"/>
                <w:szCs w:val="21"/>
                <w:lang w:eastAsia="zh-CN"/>
              </w:rPr>
              <w:t>组装</w:t>
            </w:r>
            <w:r>
              <w:rPr>
                <w:rFonts w:hint="eastAsia" w:ascii="宋体" w:cs="宋体"/>
                <w:color w:val="auto"/>
                <w:szCs w:val="21"/>
              </w:rPr>
              <w:t>时产生。设计过程考虑了产品的生命周期的因素，系统采取模块式设计，通用性增强，涉及材质采用环保材料。部门的环境因素识别和重要环境因素基本到位。</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autoSpaceDE w:val="0"/>
              <w:autoSpaceDN w:val="0"/>
              <w:adjustRightInd w:val="0"/>
              <w:jc w:val="left"/>
              <w:rPr>
                <w:rFonts w:ascii="宋体" w:hAnsi="宋体" w:cs="宋体"/>
                <w:color w:val="FF0000"/>
                <w:szCs w:val="21"/>
              </w:rPr>
            </w:pPr>
            <w:r>
              <w:rPr>
                <w:rFonts w:hint="eastAsia" w:ascii="宋体" w:cs="宋体"/>
                <w:szCs w:val="21"/>
              </w:rPr>
              <w:t>查，研发部经过辨识与评审形成了</w:t>
            </w:r>
            <w:r>
              <w:rPr>
                <w:rFonts w:hint="eastAsia" w:ascii="宋体" w:hAnsi="宋体" w:cs="宋体"/>
                <w:szCs w:val="21"/>
              </w:rPr>
              <w:t>《危险源辨识评价表》，包括电气使用不当造成</w:t>
            </w:r>
            <w:r>
              <w:rPr>
                <w:rFonts w:hint="eastAsia"/>
                <w:szCs w:val="21"/>
              </w:rPr>
              <w:t>火灾</w:t>
            </w:r>
            <w:r>
              <w:rPr>
                <w:rFonts w:hint="eastAsia" w:ascii="宋体" w:hAnsi="宋体" w:cs="宋体"/>
                <w:szCs w:val="21"/>
              </w:rPr>
              <w:t>；员工操作</w:t>
            </w:r>
            <w:r>
              <w:rPr>
                <w:rFonts w:hint="eastAsia" w:ascii="宋体" w:hAnsi="宋体" w:cs="宋体"/>
                <w:szCs w:val="21"/>
                <w:lang w:eastAsia="zh-CN"/>
              </w:rPr>
              <w:t>设备</w:t>
            </w:r>
            <w:r>
              <w:rPr>
                <w:rFonts w:hint="eastAsia" w:ascii="宋体" w:hAnsi="宋体" w:cs="宋体"/>
                <w:szCs w:val="21"/>
              </w:rPr>
              <w:t>不当造成</w:t>
            </w:r>
            <w:r>
              <w:rPr>
                <w:rFonts w:hint="eastAsia"/>
                <w:szCs w:val="21"/>
                <w:lang w:eastAsia="zh-CN"/>
              </w:rPr>
              <w:t>机械伤害、碰伤</w:t>
            </w:r>
            <w:r>
              <w:rPr>
                <w:rFonts w:hint="eastAsia"/>
                <w:szCs w:val="21"/>
              </w:rPr>
              <w:t>；</w:t>
            </w:r>
            <w:r>
              <w:rPr>
                <w:rFonts w:hint="eastAsia"/>
                <w:szCs w:val="21"/>
                <w:lang w:eastAsia="zh-CN"/>
              </w:rPr>
              <w:t>组装、</w:t>
            </w:r>
            <w:r>
              <w:rPr>
                <w:rFonts w:hint="eastAsia"/>
                <w:szCs w:val="21"/>
              </w:rPr>
              <w:t>测试和维修过程因接触噪声</w:t>
            </w:r>
            <w:r>
              <w:rPr>
                <w:rFonts w:hint="eastAsia"/>
                <w:szCs w:val="21"/>
                <w:lang w:eastAsia="zh-CN"/>
              </w:rPr>
              <w:t>和高温下作业中暑</w:t>
            </w:r>
            <w:r>
              <w:rPr>
                <w:rFonts w:hint="eastAsia"/>
                <w:szCs w:val="21"/>
              </w:rPr>
              <w:t>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szCs w:val="21"/>
                <w:highlight w:val="none"/>
              </w:rPr>
            </w:pPr>
            <w:r>
              <w:rPr>
                <w:rFonts w:hint="eastAsia" w:ascii="宋体" w:hAnsi="宋体" w:cs="宋体"/>
                <w:szCs w:val="21"/>
              </w:rPr>
              <w:t>打分法确定不可接受风险：</w:t>
            </w:r>
            <w:r>
              <w:rPr>
                <w:rFonts w:hint="eastAsia"/>
                <w:szCs w:val="21"/>
              </w:rPr>
              <w:t>火灾、触电、</w:t>
            </w:r>
            <w:r>
              <w:rPr>
                <w:rFonts w:hint="eastAsia"/>
                <w:szCs w:val="21"/>
                <w:highlight w:val="none"/>
                <w:lang w:val="en-US" w:eastAsia="zh-CN"/>
              </w:rPr>
              <w:t>意外伤害（机械伤害、碰伤、中暑）</w:t>
            </w:r>
            <w:r>
              <w:rPr>
                <w:rFonts w:hint="eastAsia"/>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9"/>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《协商、沟通和信息交流管理程序 》</w:t>
            </w:r>
            <w:r>
              <w:rPr>
                <w:rFonts w:hint="eastAsia" w:cs="Arial"/>
                <w:kern w:val="2"/>
                <w:sz w:val="21"/>
                <w:szCs w:val="21"/>
              </w:rPr>
              <w:t>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李文超</w:t>
            </w:r>
            <w:r>
              <w:rPr>
                <w:rFonts w:hint="eastAsia" w:ascii="宋体" w:hAnsi="宋体" w:cs="Arial"/>
                <w:szCs w:val="21"/>
              </w:rPr>
              <w:t>、职业健康安全事务代表是</w:t>
            </w:r>
            <w:r>
              <w:rPr>
                <w:rFonts w:hint="eastAsia" w:ascii="宋体" w:hAnsi="宋体" w:cs="Arial"/>
                <w:szCs w:val="21"/>
                <w:lang w:eastAsia="zh-CN"/>
              </w:rPr>
              <w:t>朱晓寒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ind w:firstLine="210" w:firstLineChars="100"/>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lang w:eastAsia="zh-CN"/>
              </w:rPr>
              <w:t>符合</w:t>
            </w: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4" w:type="dxa"/>
          </w:tcPr>
          <w:p>
            <w:pPr>
              <w:tabs>
                <w:tab w:val="left" w:pos="1080"/>
              </w:tabs>
              <w:rPr>
                <w:rFonts w:ascii="宋体"/>
                <w:color w:val="000000"/>
                <w:kern w:val="0"/>
                <w:szCs w:val="21"/>
                <w:highlight w:val="none"/>
              </w:rPr>
            </w:pPr>
            <w:r>
              <w:rPr>
                <w:rFonts w:hint="eastAsia" w:ascii="宋体"/>
                <w:color w:val="000000"/>
                <w:kern w:val="0"/>
                <w:szCs w:val="21"/>
              </w:rPr>
              <w:t xml:space="preserve">   </w:t>
            </w:r>
            <w:r>
              <w:rPr>
                <w:rFonts w:hint="eastAsia" w:ascii="宋体" w:hAnsi="Times New Roman" w:eastAsia="宋体" w:cs="Times New Roman"/>
                <w:color w:val="000000"/>
                <w:kern w:val="0"/>
                <w:szCs w:val="21"/>
              </w:rPr>
              <w:t xml:space="preserve"> 在</w:t>
            </w:r>
            <w:r>
              <w:rPr>
                <w:rFonts w:hint="eastAsia" w:ascii="宋体" w:hAnsi="Times New Roman" w:eastAsia="宋体" w:cs="Times New Roman"/>
                <w:color w:val="000000"/>
                <w:kern w:val="0"/>
                <w:szCs w:val="21"/>
                <w:highlight w:val="none"/>
              </w:rPr>
              <w:t>研发部查看，提供有计算机应用软件的开发及服务；电力系统智能输变信息、配电信息、用电信息采集用控制模块的设计、生产、销售及售后服务相关服务的合同资料、派遣单等，具体见市场部，其认证范围处于正常经营情况。</w:t>
            </w:r>
          </w:p>
          <w:p>
            <w:pPr>
              <w:tabs>
                <w:tab w:val="left" w:pos="1080"/>
              </w:tabs>
              <w:ind w:firstLine="420" w:firstLineChars="200"/>
              <w:rPr>
                <w:rFonts w:ascii="宋体"/>
                <w:color w:val="000000"/>
                <w:kern w:val="0"/>
                <w:szCs w:val="21"/>
                <w:highlight w:val="none"/>
              </w:rPr>
            </w:pPr>
            <w:r>
              <w:rPr>
                <w:rFonts w:hint="eastAsia" w:ascii="宋体"/>
                <w:color w:val="000000"/>
                <w:kern w:val="0"/>
                <w:szCs w:val="21"/>
                <w:highlight w:val="none"/>
              </w:rPr>
              <w:t>在研发部现场查看，研发部重要环境因素有：</w:t>
            </w:r>
            <w:r>
              <w:rPr>
                <w:rFonts w:hint="eastAsia"/>
                <w:szCs w:val="21"/>
                <w:highlight w:val="none"/>
              </w:rPr>
              <w:t>固废排放、潜在火灾、噪声排放。</w:t>
            </w:r>
          </w:p>
          <w:p>
            <w:pPr>
              <w:spacing w:line="400" w:lineRule="atLeast"/>
              <w:ind w:firstLine="420" w:firstLineChars="200"/>
              <w:rPr>
                <w:rFonts w:ascii="宋体" w:hAnsi="宋体" w:cs="Arial"/>
                <w:iCs/>
                <w:szCs w:val="21"/>
              </w:rPr>
            </w:pPr>
            <w:r>
              <w:rPr>
                <w:rFonts w:hint="eastAsia" w:ascii="宋体" w:hAnsi="宋体" w:cs="Arial"/>
                <w:iCs/>
                <w:szCs w:val="21"/>
              </w:rPr>
              <w:t>研发部根据部门的重要环境因素，策划的环境管理制度有：《应急准备与响应控制程序》、《环境、职业健康安全监视与测量控制程序》、《消防安全管理制度》、《消防应急措施》等。</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w:t>
            </w:r>
            <w:r>
              <w:rPr>
                <w:rFonts w:hint="eastAsia" w:ascii="宋体" w:hAnsi="Times New Roman" w:cs="Times New Roman"/>
                <w:color w:val="000000"/>
                <w:kern w:val="0"/>
                <w:szCs w:val="21"/>
              </w:rPr>
              <w:t>有：计算机应用软件的开发及服务；电力系统智能输变信息、配电信息、用电信息采集用控制模块的设计、生产等。</w:t>
            </w:r>
          </w:p>
          <w:p>
            <w:pPr>
              <w:pStyle w:val="2"/>
            </w:pPr>
            <w:r>
              <w:rPr>
                <w:rFonts w:hint="eastAsia"/>
              </w:rPr>
              <w:t>查设计过程</w:t>
            </w:r>
            <w:r>
              <w:rPr>
                <w:rFonts w:hint="eastAsia"/>
                <w:bCs w:val="0"/>
                <w:color w:val="FF0000"/>
                <w:sz w:val="20"/>
                <w:szCs w:val="21"/>
              </w:rPr>
              <w:t>，</w:t>
            </w:r>
            <w:r>
              <w:rPr>
                <w:rFonts w:hint="eastAsia"/>
                <w:bCs w:val="0"/>
                <w:color w:val="auto"/>
                <w:sz w:val="20"/>
                <w:szCs w:val="21"/>
              </w:rPr>
              <w:t>考虑生命周期的每一个阶段的环境要求，如设计时</w:t>
            </w:r>
            <w:r>
              <w:rPr>
                <w:rFonts w:hint="eastAsia" w:ascii="宋体" w:cs="宋体"/>
                <w:color w:val="auto"/>
                <w:szCs w:val="21"/>
              </w:rPr>
              <w:t>系统采取模块式设计，通用性增强，涉及材质采用环保材料，产品报废后可以回收利用，减少环境污染。</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w:t>
            </w:r>
            <w:r>
              <w:rPr>
                <w:rFonts w:hint="eastAsia" w:ascii="宋体" w:hAnsi="宋体"/>
                <w:szCs w:val="21"/>
                <w:lang w:eastAsia="zh-CN"/>
              </w:rPr>
              <w:t>产品组装</w:t>
            </w:r>
            <w:r>
              <w:rPr>
                <w:rFonts w:hint="eastAsia" w:ascii="宋体" w:hAnsi="宋体"/>
                <w:szCs w:val="21"/>
              </w:rPr>
              <w:t>实施过程固废处理的管理要求。</w:t>
            </w:r>
          </w:p>
          <w:p>
            <w:pPr>
              <w:spacing w:line="400" w:lineRule="atLeast"/>
              <w:ind w:firstLine="210" w:firstLineChars="100"/>
              <w:rPr>
                <w:rFonts w:hint="eastAsia" w:ascii="宋体" w:hAnsi="宋体"/>
                <w:szCs w:val="21"/>
              </w:rPr>
            </w:pPr>
            <w:r>
              <w:rPr>
                <w:rFonts w:hint="eastAsia" w:ascii="宋体" w:hAnsi="宋体"/>
                <w:szCs w:val="21"/>
              </w:rPr>
              <w:t>查，办公环节的主要固废为：废纸、废办公用品、以及生活垃圾</w:t>
            </w:r>
            <w:r>
              <w:rPr>
                <w:rFonts w:hint="eastAsia" w:ascii="宋体" w:hAnsi="宋体"/>
                <w:szCs w:val="21"/>
                <w:lang w:eastAsia="zh-CN"/>
              </w:rPr>
              <w:t>，废弃口罩</w:t>
            </w:r>
            <w:r>
              <w:rPr>
                <w:rFonts w:hint="eastAsia" w:ascii="宋体" w:hAnsi="宋体"/>
                <w:szCs w:val="21"/>
              </w:rPr>
              <w:t>等。生活垃圾采取集中收集，交由环卫处理</w:t>
            </w:r>
            <w:r>
              <w:rPr>
                <w:rFonts w:hint="eastAsia" w:ascii="宋体" w:hAnsi="宋体"/>
                <w:szCs w:val="21"/>
                <w:lang w:eastAsia="zh-CN"/>
              </w:rPr>
              <w:t>，</w:t>
            </w:r>
            <w:r>
              <w:rPr>
                <w:rFonts w:hint="eastAsia" w:ascii="宋体" w:hAnsi="宋体" w:cs="宋体"/>
                <w:szCs w:val="21"/>
                <w:highlight w:val="none"/>
                <w:lang w:eastAsia="zh-CN"/>
              </w:rPr>
              <w:t>废弃口罩交行政部最后交园区统一处理。</w:t>
            </w:r>
          </w:p>
          <w:p>
            <w:pPr>
              <w:spacing w:line="400" w:lineRule="atLeast"/>
              <w:ind w:firstLine="210" w:firstLineChars="100"/>
              <w:rPr>
                <w:rFonts w:hint="eastAsia" w:ascii="宋体"/>
                <w:color w:val="000000"/>
                <w:kern w:val="0"/>
                <w:sz w:val="21"/>
                <w:szCs w:val="21"/>
              </w:rPr>
            </w:pPr>
            <w:r>
              <w:rPr>
                <w:rFonts w:hint="eastAsia" w:ascii="宋体"/>
                <w:color w:val="000000"/>
                <w:kern w:val="0"/>
                <w:sz w:val="21"/>
                <w:szCs w:val="21"/>
              </w:rPr>
              <w:t>询问，</w:t>
            </w:r>
            <w:r>
              <w:rPr>
                <w:rFonts w:hint="eastAsia" w:ascii="宋体"/>
                <w:color w:val="000000"/>
                <w:kern w:val="0"/>
                <w:sz w:val="21"/>
                <w:szCs w:val="21"/>
                <w:lang w:eastAsia="zh-CN"/>
              </w:rPr>
              <w:t>组装</w:t>
            </w:r>
            <w:r>
              <w:rPr>
                <w:rFonts w:hint="eastAsia" w:ascii="宋体"/>
                <w:color w:val="000000"/>
                <w:kern w:val="0"/>
                <w:sz w:val="21"/>
                <w:szCs w:val="21"/>
              </w:rPr>
              <w:t>车间的固废主要为</w:t>
            </w:r>
            <w:r>
              <w:rPr>
                <w:rFonts w:hint="eastAsia" w:ascii="宋体"/>
                <w:color w:val="000000"/>
                <w:kern w:val="0"/>
                <w:sz w:val="21"/>
                <w:szCs w:val="21"/>
                <w:lang w:eastAsia="zh-CN"/>
              </w:rPr>
              <w:t>电线线</w:t>
            </w:r>
            <w:r>
              <w:rPr>
                <w:rFonts w:hint="eastAsia" w:ascii="宋体"/>
                <w:color w:val="000000"/>
                <w:kern w:val="0"/>
                <w:sz w:val="21"/>
                <w:szCs w:val="21"/>
              </w:rPr>
              <w:t>头、</w:t>
            </w:r>
            <w:r>
              <w:rPr>
                <w:rFonts w:hint="eastAsia" w:ascii="宋体"/>
                <w:color w:val="000000"/>
                <w:kern w:val="0"/>
                <w:sz w:val="21"/>
                <w:szCs w:val="21"/>
                <w:lang w:eastAsia="zh-CN"/>
              </w:rPr>
              <w:t>报</w:t>
            </w:r>
            <w:r>
              <w:rPr>
                <w:rFonts w:hint="eastAsia" w:ascii="宋体"/>
                <w:color w:val="000000"/>
                <w:kern w:val="0"/>
                <w:sz w:val="21"/>
                <w:szCs w:val="21"/>
              </w:rPr>
              <w:t>废</w:t>
            </w:r>
            <w:r>
              <w:rPr>
                <w:rFonts w:hint="eastAsia" w:ascii="宋体"/>
                <w:color w:val="000000"/>
                <w:kern w:val="0"/>
                <w:sz w:val="21"/>
                <w:szCs w:val="21"/>
                <w:lang w:eastAsia="zh-CN"/>
              </w:rPr>
              <w:t>工具</w:t>
            </w:r>
            <w:r>
              <w:rPr>
                <w:rFonts w:hint="eastAsia" w:ascii="宋体"/>
                <w:color w:val="000000"/>
                <w:kern w:val="0"/>
                <w:sz w:val="21"/>
                <w:szCs w:val="21"/>
              </w:rPr>
              <w:t>、不合格部件等。</w:t>
            </w:r>
            <w:r>
              <w:rPr>
                <w:rFonts w:hint="eastAsia" w:ascii="宋体"/>
                <w:color w:val="000000"/>
                <w:kern w:val="0"/>
                <w:sz w:val="21"/>
                <w:szCs w:val="21"/>
                <w:lang w:eastAsia="zh-CN"/>
              </w:rPr>
              <w:t>可回收的固废</w:t>
            </w:r>
            <w:r>
              <w:rPr>
                <w:rFonts w:hint="eastAsia" w:ascii="宋体"/>
                <w:color w:val="000000"/>
                <w:kern w:val="0"/>
                <w:sz w:val="21"/>
                <w:szCs w:val="21"/>
              </w:rPr>
              <w:t>全部回收后，卖给回收公司。</w:t>
            </w:r>
          </w:p>
          <w:p>
            <w:pPr>
              <w:pStyle w:val="2"/>
              <w:rPr>
                <w:rFonts w:hint="eastAsia"/>
                <w:highlight w:val="none"/>
              </w:rPr>
            </w:pPr>
            <w:r>
              <w:rPr>
                <w:rFonts w:hint="eastAsia" w:ascii="宋体"/>
                <w:color w:val="000000"/>
                <w:kern w:val="0"/>
                <w:szCs w:val="21"/>
                <w:lang w:eastAsia="zh-CN"/>
              </w:rPr>
              <w:t>视频查看</w:t>
            </w:r>
            <w:r>
              <w:rPr>
                <w:rFonts w:hint="eastAsia" w:ascii="宋体"/>
                <w:color w:val="000000"/>
                <w:kern w:val="0"/>
                <w:szCs w:val="21"/>
              </w:rPr>
              <w:t>在办公区域、</w:t>
            </w:r>
            <w:r>
              <w:rPr>
                <w:rFonts w:hint="eastAsia" w:ascii="宋体"/>
                <w:color w:val="000000"/>
                <w:kern w:val="0"/>
                <w:szCs w:val="21"/>
                <w:lang w:eastAsia="zh-CN"/>
              </w:rPr>
              <w:t>组装车间</w:t>
            </w:r>
            <w:r>
              <w:rPr>
                <w:rFonts w:hint="eastAsia" w:ascii="宋体" w:hAnsi="宋体" w:cs="宋体"/>
                <w:szCs w:val="21"/>
                <w:highlight w:val="none"/>
                <w:lang w:eastAsia="zh-CN"/>
              </w:rPr>
              <w:t>现场设置生活垃圾桶、可回收利用固废桶，废弃口罩回收桶，查看各类垃圾桶内垃圾未有混装现象。</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公司定期参加组织的消防培训和演练，研发部均参与。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hint="eastAsia" w:ascii="宋体"/>
                <w:color w:val="000000"/>
                <w:kern w:val="0"/>
                <w:sz w:val="21"/>
                <w:szCs w:val="21"/>
              </w:rPr>
            </w:pPr>
            <w:r>
              <w:rPr>
                <w:rFonts w:hint="eastAsia" w:ascii="宋体" w:hAnsi="宋体"/>
                <w:szCs w:val="21"/>
              </w:rPr>
              <w:t>查，噪声主要为</w:t>
            </w:r>
            <w:r>
              <w:rPr>
                <w:rFonts w:hint="eastAsia" w:ascii="宋体" w:hAnsi="宋体"/>
                <w:szCs w:val="21"/>
                <w:lang w:eastAsia="zh-CN"/>
              </w:rPr>
              <w:t>组装过程中使用工具装配时</w:t>
            </w:r>
            <w:r>
              <w:rPr>
                <w:rFonts w:hint="eastAsia"/>
                <w:bCs/>
                <w:szCs w:val="21"/>
              </w:rPr>
              <w:t>产生</w:t>
            </w:r>
            <w:r>
              <w:rPr>
                <w:rFonts w:hint="eastAsia" w:ascii="宋体" w:hAnsi="宋体"/>
                <w:szCs w:val="21"/>
              </w:rPr>
              <w:t>，</w:t>
            </w:r>
            <w:r>
              <w:rPr>
                <w:rFonts w:hint="eastAsia" w:ascii="宋体" w:hAnsi="宋体"/>
                <w:szCs w:val="21"/>
                <w:lang w:eastAsia="zh-CN"/>
              </w:rPr>
              <w:t>噪声轻微</w:t>
            </w:r>
            <w:r>
              <w:rPr>
                <w:rFonts w:hint="eastAsia" w:ascii="宋体" w:hAnsi="宋体"/>
                <w:szCs w:val="21"/>
              </w:rPr>
              <w:t>，不允许在午间和夜间进行</w:t>
            </w:r>
            <w:r>
              <w:rPr>
                <w:rFonts w:hint="eastAsia" w:ascii="宋体" w:hAnsi="宋体"/>
                <w:szCs w:val="21"/>
                <w:lang w:eastAsia="zh-CN"/>
              </w:rPr>
              <w:t>组装生产</w:t>
            </w:r>
            <w:r>
              <w:rPr>
                <w:rFonts w:hint="eastAsia" w:ascii="宋体" w:hAnsi="宋体"/>
                <w:szCs w:val="21"/>
              </w:rPr>
              <w:t>。加上公司地处于</w:t>
            </w:r>
            <w:r>
              <w:rPr>
                <w:rFonts w:hint="eastAsia" w:ascii="宋体" w:hAnsi="宋体"/>
                <w:szCs w:val="21"/>
                <w:lang w:eastAsia="zh-CN"/>
              </w:rPr>
              <w:t>科技乳化</w:t>
            </w:r>
            <w:r>
              <w:rPr>
                <w:rFonts w:hint="eastAsia" w:ascii="宋体" w:hAnsi="宋体"/>
                <w:szCs w:val="21"/>
              </w:rPr>
              <w:t>园区，对周边居民的噪声影响不大。</w:t>
            </w:r>
            <w:r>
              <w:rPr>
                <w:rFonts w:hint="eastAsia" w:ascii="宋体" w:hAnsi="宋体"/>
                <w:szCs w:val="21"/>
                <w:lang w:eastAsia="zh-CN"/>
              </w:rPr>
              <w:t>视频</w:t>
            </w:r>
            <w:r>
              <w:rPr>
                <w:rFonts w:hint="eastAsia" w:ascii="宋体" w:hAnsi="宋体"/>
                <w:szCs w:val="21"/>
              </w:rPr>
              <w:t>查看</w:t>
            </w:r>
            <w:r>
              <w:rPr>
                <w:rFonts w:hint="eastAsia" w:ascii="宋体" w:hAnsi="宋体"/>
                <w:szCs w:val="21"/>
                <w:lang w:eastAsia="zh-CN"/>
              </w:rPr>
              <w:t>产品组装</w:t>
            </w:r>
            <w:r>
              <w:rPr>
                <w:rFonts w:hint="eastAsia" w:ascii="宋体" w:hAnsi="宋体"/>
                <w:szCs w:val="21"/>
              </w:rPr>
              <w:t>现场</w:t>
            </w:r>
            <w:r>
              <w:rPr>
                <w:rFonts w:hint="eastAsia" w:ascii="宋体"/>
                <w:color w:val="000000"/>
                <w:kern w:val="0"/>
                <w:sz w:val="21"/>
                <w:szCs w:val="21"/>
              </w:rPr>
              <w:t>噪声小，对环境影响可控。</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对于相关方环境影响，公司的主要环境管理相关方有：客户、外来人员。</w:t>
            </w:r>
          </w:p>
          <w:p>
            <w:pPr>
              <w:spacing w:line="400" w:lineRule="exact"/>
              <w:ind w:firstLine="420" w:firstLineChars="200"/>
              <w:rPr>
                <w:rFonts w:ascii="宋体"/>
                <w:color w:val="000000"/>
                <w:kern w:val="0"/>
                <w:szCs w:val="21"/>
              </w:rPr>
            </w:pPr>
            <w:r>
              <w:rPr>
                <w:rFonts w:hint="eastAsia" w:ascii="宋体"/>
                <w:color w:val="000000"/>
                <w:kern w:val="0"/>
                <w:szCs w:val="21"/>
              </w:rPr>
              <w:t>研发部环境控制措施基本与管理要求基本一致，基本符合管理要求。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现场查看，研发部的不可接受风险为：</w:t>
            </w:r>
            <w:r>
              <w:rPr>
                <w:rFonts w:hint="eastAsia"/>
                <w:szCs w:val="21"/>
              </w:rPr>
              <w:t>火灾、触电</w:t>
            </w:r>
            <w:r>
              <w:rPr>
                <w:rFonts w:hint="eastAsia"/>
                <w:szCs w:val="21"/>
                <w:lang w:eastAsia="zh-CN"/>
              </w:rPr>
              <w:t>、机械伤害、碰伤、中暑</w:t>
            </w:r>
            <w:r>
              <w:rPr>
                <w:rFonts w:hint="eastAsia"/>
                <w:szCs w:val="21"/>
              </w:rPr>
              <w:t>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研发部制订了相关的危险源防护、管理措施，如《</w:t>
            </w:r>
            <w:r>
              <w:rPr>
                <w:rFonts w:hint="eastAsia" w:ascii="宋体" w:hAnsi="宋体"/>
                <w:szCs w:val="21"/>
                <w:lang w:eastAsia="zh-CN"/>
              </w:rPr>
              <w:t>生产</w:t>
            </w:r>
            <w:r>
              <w:rPr>
                <w:rFonts w:hint="eastAsia" w:ascii="宋体" w:hAnsi="宋体"/>
                <w:szCs w:val="21"/>
              </w:rPr>
              <w:t>现场应急救援预案》、《设备操作规程》等：</w:t>
            </w:r>
          </w:p>
          <w:p>
            <w:pPr>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触电</w:t>
            </w:r>
            <w:r>
              <w:rPr>
                <w:rFonts w:hint="eastAsia" w:ascii="宋体" w:hAnsi="宋体"/>
                <w:szCs w:val="21"/>
              </w:rPr>
              <w:t>风险管理：</w:t>
            </w:r>
          </w:p>
          <w:p>
            <w:pPr>
              <w:spacing w:line="400" w:lineRule="exact"/>
              <w:ind w:firstLine="420" w:firstLineChars="200"/>
              <w:rPr>
                <w:rFonts w:hint="eastAsia" w:ascii="宋体" w:hAnsi="宋体" w:cs="Times New Roman"/>
                <w:szCs w:val="21"/>
                <w:lang w:eastAsia="zh-CN"/>
              </w:rPr>
            </w:pPr>
            <w:r>
              <w:rPr>
                <w:rFonts w:hint="eastAsia" w:ascii="宋体" w:hAnsi="宋体" w:cs="Times New Roman"/>
                <w:szCs w:val="21"/>
                <w:lang w:val="en-US" w:eastAsia="zh-CN"/>
              </w:rPr>
              <w:t>作好用电的防护工作，随时检查线路老旧，破损情况；做好相关电器设备的日常维护及保养</w:t>
            </w:r>
            <w:r>
              <w:rPr>
                <w:rFonts w:hint="eastAsia" w:ascii="宋体" w:hAnsi="宋体" w:cs="Times New Roman"/>
                <w:szCs w:val="21"/>
                <w:lang w:eastAsia="zh-CN"/>
              </w:rPr>
              <w:t>；</w:t>
            </w:r>
            <w:r>
              <w:rPr>
                <w:rFonts w:hint="eastAsia" w:ascii="宋体" w:hAnsi="宋体" w:cs="Times New Roman"/>
                <w:szCs w:val="21"/>
                <w:lang w:val="en-US" w:eastAsia="zh-CN"/>
              </w:rPr>
              <w:t>严禁</w:t>
            </w:r>
            <w:r>
              <w:rPr>
                <w:rFonts w:hint="eastAsia" w:ascii="宋体" w:hAnsi="宋体" w:cs="Times New Roman"/>
                <w:szCs w:val="21"/>
                <w:lang w:eastAsia="zh-CN"/>
              </w:rPr>
              <w:t>湿手拔、插电源</w:t>
            </w:r>
            <w:r>
              <w:rPr>
                <w:rFonts w:hint="eastAsia" w:ascii="宋体" w:hAnsi="宋体" w:cs="Times New Roman"/>
                <w:szCs w:val="21"/>
                <w:lang w:val="en-US" w:eastAsia="zh-CN"/>
              </w:rPr>
              <w:t>。</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查，研发部员工定期参加</w:t>
            </w:r>
            <w:r>
              <w:rPr>
                <w:rFonts w:hint="eastAsia" w:ascii="宋体"/>
                <w:color w:val="000000"/>
                <w:kern w:val="0"/>
                <w:szCs w:val="21"/>
                <w:lang w:eastAsia="zh-CN"/>
              </w:rPr>
              <w:t>行政部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视频</w:t>
            </w:r>
            <w:r>
              <w:rPr>
                <w:rFonts w:hint="eastAsia" w:ascii="宋体"/>
                <w:color w:val="000000"/>
                <w:kern w:val="0"/>
                <w:szCs w:val="21"/>
              </w:rPr>
              <w:t>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视频</w:t>
            </w:r>
            <w:r>
              <w:rPr>
                <w:rFonts w:hint="eastAsia" w:ascii="宋体"/>
                <w:color w:val="000000"/>
                <w:kern w:val="0"/>
                <w:szCs w:val="21"/>
              </w:rPr>
              <w:t>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意外伤害（机械伤害、碰伤、中暑）控制</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hAnsi="宋体"/>
                <w:szCs w:val="21"/>
                <w:lang w:eastAsia="zh-CN"/>
              </w:rPr>
              <w:t>视频查看员工</w:t>
            </w:r>
            <w:r>
              <w:rPr>
                <w:rFonts w:hint="eastAsia" w:ascii="宋体" w:hAnsi="宋体" w:cs="宋体"/>
                <w:sz w:val="21"/>
                <w:szCs w:val="21"/>
                <w:highlight w:val="none"/>
                <w:lang w:val="en-US" w:eastAsia="zh-CN"/>
              </w:rPr>
              <w:t>组装作业时佩戴有手套、口罩防护用具。作业现场装配设备、工具与产品部件、半成品、成品分区摆放，周转箱、手推车等定位存放，人行通道通畅，可有效避免人员受到</w:t>
            </w:r>
            <w:r>
              <w:rPr>
                <w:rFonts w:hint="eastAsia" w:ascii="宋体" w:hAnsi="宋体"/>
                <w:szCs w:val="21"/>
                <w:lang w:eastAsia="zh-CN"/>
              </w:rPr>
              <w:t>机械伤害、碰伤等意外伤害</w:t>
            </w:r>
            <w:r>
              <w:rPr>
                <w:rFonts w:hint="eastAsia" w:ascii="宋体"/>
                <w:color w:val="000000"/>
                <w:kern w:val="0"/>
                <w:szCs w:val="21"/>
              </w:rPr>
              <w:t>。</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查看，生产组装车间通风效果良好，光照明亮，配备有空调和风扇，能预防在夏天因高温天气造成人员中暑。</w:t>
            </w:r>
          </w:p>
          <w:p>
            <w:pPr>
              <w:ind w:firstLine="420" w:firstLineChars="200"/>
              <w:rPr>
                <w:rFonts w:ascii="宋体" w:hAnsi="宋体" w:cs="宋体"/>
                <w:szCs w:val="21"/>
              </w:rPr>
            </w:pPr>
          </w:p>
        </w:tc>
        <w:tc>
          <w:tcPr>
            <w:tcW w:w="1585" w:type="dxa"/>
          </w:tcPr>
          <w:p>
            <w:r>
              <w:rPr>
                <w:rFonts w:hint="eastAsia"/>
                <w:lang w:eastAsia="zh-CN"/>
              </w:rPr>
              <w:t>符合</w:t>
            </w: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4" w:type="dxa"/>
          </w:tcPr>
          <w:p>
            <w:pPr>
              <w:spacing w:line="360" w:lineRule="auto"/>
              <w:rPr>
                <w:rFonts w:ascii="宋体" w:hAnsi="宋体" w:cs="宋体"/>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rPr>
                <w:rFonts w:cs="宋体"/>
                <w:szCs w:val="21"/>
              </w:rPr>
            </w:pPr>
            <w:r>
              <w:rPr>
                <w:rFonts w:hint="eastAsia" w:cs="宋体"/>
                <w:szCs w:val="21"/>
              </w:rPr>
              <w:t>查见：消防演练实况记录：研发部相关人员参加了2019年10月5日在公司由</w:t>
            </w:r>
            <w:r>
              <w:rPr>
                <w:rFonts w:hint="eastAsia" w:cs="宋体"/>
                <w:szCs w:val="21"/>
                <w:lang w:eastAsia="zh-CN"/>
              </w:rPr>
              <w:t>行政部</w:t>
            </w:r>
            <w:r>
              <w:rPr>
                <w:rFonts w:hint="eastAsia" w:cs="宋体"/>
                <w:szCs w:val="21"/>
              </w:rPr>
              <w:t>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eastAsia="zh-CN"/>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邵翔</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审核时间：2020.</w:t>
            </w:r>
            <w:r>
              <w:rPr>
                <w:rFonts w:hint="eastAsia"/>
                <w:sz w:val="24"/>
                <w:szCs w:val="24"/>
                <w:lang w:val="en-US" w:eastAsia="zh-CN"/>
              </w:rPr>
              <w:t>5</w:t>
            </w:r>
            <w:r>
              <w:rPr>
                <w:rFonts w:hint="eastAsia"/>
                <w:sz w:val="24"/>
                <w:szCs w:val="24"/>
              </w:rPr>
              <w:t>.2下午</w:t>
            </w:r>
            <w:r>
              <w:rPr>
                <w:rFonts w:hint="eastAsia"/>
                <w:sz w:val="24"/>
                <w:szCs w:val="24"/>
                <w:lang w:val="en-US" w:eastAsia="zh-CN"/>
              </w:rPr>
              <w:t>-3上午。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1.1.10下午，冉景洲（审核环境管理体系）、杨珍全（审核职业健康安全管理体系），审核条款如下。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color w:val="auto"/>
                <w:sz w:val="18"/>
                <w:szCs w:val="18"/>
                <w:lang w:val="en-US" w:eastAsia="zh-CN"/>
              </w:rPr>
            </w:pPr>
            <w:r>
              <w:rPr>
                <w:rFonts w:hint="eastAsia"/>
                <w:sz w:val="24"/>
                <w:szCs w:val="24"/>
              </w:rPr>
              <w:t>审核条款：</w:t>
            </w: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冉景洲</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杨珍全</w:t>
            </w:r>
          </w:p>
          <w:p>
            <w:pPr>
              <w:snapToGrid w:val="0"/>
              <w:spacing w:line="240" w:lineRule="exact"/>
              <w:rPr>
                <w:sz w:val="24"/>
                <w:szCs w:val="24"/>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市场部负责人对部门职责清楚。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sz w:val="21"/>
                <w:szCs w:val="21"/>
              </w:rPr>
            </w:pPr>
            <w:r>
              <w:rPr>
                <w:rFonts w:hint="eastAsia" w:ascii="宋体" w:hAnsi="宋体" w:cs="Arial"/>
                <w:iCs/>
                <w:sz w:val="21"/>
                <w:szCs w:val="21"/>
              </w:rPr>
              <w:t>查市场部</w:t>
            </w:r>
            <w:r>
              <w:rPr>
                <w:rFonts w:hint="eastAsia" w:ascii="宋体" w:hAnsi="宋体"/>
                <w:sz w:val="21"/>
                <w:szCs w:val="21"/>
              </w:rPr>
              <w:t>环境和职业健康安全目标：          考核情况（20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月-2020年</w:t>
            </w:r>
            <w:r>
              <w:rPr>
                <w:rFonts w:hint="eastAsia" w:ascii="宋体" w:hAnsi="宋体"/>
                <w:sz w:val="21"/>
                <w:szCs w:val="21"/>
                <w:lang w:val="en-US" w:eastAsia="zh-CN"/>
              </w:rPr>
              <w:t>3</w:t>
            </w:r>
            <w:r>
              <w:rPr>
                <w:rFonts w:hint="eastAsia" w:ascii="宋体" w:hAnsi="宋体"/>
                <w:sz w:val="21"/>
                <w:szCs w:val="21"/>
              </w:rPr>
              <w:t>月）</w:t>
            </w:r>
          </w:p>
          <w:p>
            <w:pPr>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固体废弃物回收处理率100%</w:t>
            </w:r>
            <w:r>
              <w:rPr>
                <w:rFonts w:hint="eastAsia" w:ascii="宋体" w:hAnsi="宋体"/>
                <w:sz w:val="21"/>
                <w:szCs w:val="21"/>
              </w:rPr>
              <w:t xml:space="preserve">；                        </w:t>
            </w:r>
            <w:r>
              <w:rPr>
                <w:rFonts w:hint="eastAsia" w:ascii="宋体" w:hAnsi="宋体"/>
                <w:sz w:val="21"/>
                <w:szCs w:val="21"/>
                <w:lang w:val="en-US" w:eastAsia="zh-CN"/>
              </w:rPr>
              <w:t>100%</w:t>
            </w:r>
          </w:p>
          <w:p>
            <w:pPr>
              <w:jc w:val="left"/>
              <w:rPr>
                <w:rFonts w:ascii="宋体" w:hAnsi="宋体"/>
                <w:szCs w:val="21"/>
              </w:rPr>
            </w:pPr>
            <w:r>
              <w:rPr>
                <w:rFonts w:hint="eastAsia" w:ascii="宋体" w:hAnsi="宋体"/>
                <w:sz w:val="21"/>
                <w:szCs w:val="21"/>
              </w:rPr>
              <w:t>2)</w:t>
            </w:r>
            <w:r>
              <w:rPr>
                <w:rFonts w:hint="eastAsia" w:ascii="宋体" w:hAnsi="宋体"/>
                <w:sz w:val="21"/>
                <w:szCs w:val="21"/>
                <w:lang w:val="en-US" w:eastAsia="zh-CN"/>
              </w:rPr>
              <w:t xml:space="preserve">火灾触电事故发生0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未发生</w:t>
            </w:r>
            <w:r>
              <w:rPr>
                <w:rFonts w:hint="eastAsia" w:ascii="宋体" w:hAnsi="宋体"/>
                <w:sz w:val="21"/>
                <w:szCs w:val="21"/>
                <w:lang w:val="en-US" w:eastAsia="zh-CN"/>
              </w:rPr>
              <w:t>火灾触电事故</w:t>
            </w:r>
            <w:r>
              <w:rPr>
                <w:rFonts w:hint="eastAsia" w:ascii="宋体" w:hAnsi="宋体"/>
                <w:sz w:val="21"/>
                <w:szCs w:val="21"/>
              </w:rPr>
              <w:t xml:space="preserve">   </w:t>
            </w:r>
            <w:r>
              <w:rPr>
                <w:rFonts w:hint="eastAsia" w:ascii="宋体" w:hAnsi="宋体"/>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月市场部环境和职业健康安全目标完成情况：均能达到要求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themeColor="text1"/>
                <w:szCs w:val="21"/>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现场查看，部门的主要工作为客户提供产品</w:t>
            </w:r>
            <w:r>
              <w:rPr>
                <w:rFonts w:hint="eastAsia" w:ascii="宋体" w:cs="宋体"/>
                <w:szCs w:val="21"/>
                <w:lang w:eastAsia="zh-CN"/>
              </w:rPr>
              <w:t>研发</w:t>
            </w:r>
            <w:r>
              <w:rPr>
                <w:rFonts w:hint="eastAsia" w:ascii="宋体" w:cs="宋体"/>
                <w:szCs w:val="21"/>
              </w:rPr>
              <w:t>、</w:t>
            </w:r>
            <w:r>
              <w:rPr>
                <w:rFonts w:hint="eastAsia" w:ascii="宋体" w:cs="宋体"/>
                <w:szCs w:val="21"/>
                <w:lang w:eastAsia="zh-CN"/>
              </w:rPr>
              <w:t>销售</w:t>
            </w:r>
            <w:r>
              <w:rPr>
                <w:rFonts w:hint="eastAsia" w:ascii="宋体" w:cs="宋体"/>
                <w:szCs w:val="21"/>
              </w:rPr>
              <w:t>的所需的配件、辅料等物资；销售过程中有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color w:val="FF0000"/>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color w:val="000000" w:themeColor="text1"/>
                <w:szCs w:val="21"/>
              </w:rPr>
              <w:t>危险源辨识、风险评价和风险控制程序</w:t>
            </w:r>
            <w:r>
              <w:rPr>
                <w:rFonts w:hint="eastAsia" w:ascii="宋体" w:hAnsi="宋体" w:cs="宋体"/>
                <w:szCs w:val="21"/>
              </w:rPr>
              <w:t>》，包括</w:t>
            </w:r>
            <w:r>
              <w:rPr>
                <w:rFonts w:hint="eastAsia"/>
                <w:szCs w:val="21"/>
              </w:rPr>
              <w:t>办公设备线路损坏漏</w:t>
            </w:r>
            <w:r>
              <w:rPr>
                <w:rFonts w:hint="eastAsia"/>
                <w:color w:val="auto"/>
                <w:szCs w:val="21"/>
              </w:rPr>
              <w:t>电引发触电伤人、吸烟引然纸张引发火灾</w:t>
            </w:r>
            <w:r>
              <w:rPr>
                <w:rFonts w:hint="eastAsia" w:ascii="宋体" w:hAnsi="宋体" w:cs="宋体"/>
                <w:color w:val="auto"/>
                <w:szCs w:val="21"/>
              </w:rPr>
              <w:t>；高温天气下业务外出造成的的中暑、销售和技术服务外出发生的交通事故等危险源。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w:t>
            </w:r>
            <w:r>
              <w:rPr>
                <w:rFonts w:hint="eastAsia" w:ascii="宋体" w:hAnsi="宋体" w:cs="宋体"/>
                <w:szCs w:val="21"/>
                <w:lang w:eastAsia="zh-CN"/>
              </w:rPr>
              <w:t>）</w:t>
            </w:r>
            <w:r>
              <w:rPr>
                <w:rFonts w:hint="eastAsia" w:ascii="宋体" w:hAnsi="宋体" w:cs="宋体"/>
                <w:szCs w:val="21"/>
              </w:rPr>
              <w:t>线路短路、吸烟引发火灾</w:t>
            </w:r>
            <w:r>
              <w:rPr>
                <w:rFonts w:hint="eastAsia" w:ascii="宋体" w:hAnsi="宋体" w:cs="宋体"/>
                <w:color w:val="FF0000"/>
                <w:szCs w:val="21"/>
              </w:rPr>
              <w:t>；</w:t>
            </w:r>
            <w:r>
              <w:rPr>
                <w:rFonts w:hint="eastAsia" w:ascii="宋体" w:hAnsi="宋体" w:cs="宋体"/>
                <w:color w:val="auto"/>
                <w:szCs w:val="21"/>
              </w:rPr>
              <w:t>2）</w:t>
            </w:r>
            <w:r>
              <w:rPr>
                <w:rFonts w:hint="eastAsia" w:ascii="宋体" w:hAnsi="宋体" w:cs="宋体"/>
                <w:color w:val="auto"/>
                <w:szCs w:val="21"/>
                <w:lang w:eastAsia="zh-CN"/>
              </w:rPr>
              <w:t>交通事故</w:t>
            </w:r>
            <w:r>
              <w:rPr>
                <w:rFonts w:hint="eastAsia" w:ascii="宋体" w:hAnsi="宋体" w:cs="宋体"/>
                <w:color w:val="FF0000"/>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w:t>
            </w:r>
            <w:r>
              <w:rPr>
                <w:rFonts w:hint="eastAsia" w:ascii="宋体" w:hAnsi="宋体" w:cs="宋体"/>
                <w:szCs w:val="21"/>
              </w:rPr>
              <w:t>参与消防应急预案的制订及演练</w:t>
            </w:r>
            <w:r>
              <w:rPr>
                <w:rFonts w:hint="eastAsia" w:ascii="宋体" w:hAnsi="宋体" w:cs="宋体"/>
                <w:szCs w:val="21"/>
                <w:highlight w:val="none"/>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highlight w:val="none"/>
              </w:rPr>
              <w:t>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9"/>
              <w:spacing w:line="400" w:lineRule="exact"/>
              <w:rPr>
                <w:sz w:val="21"/>
                <w:szCs w:val="21"/>
              </w:rPr>
            </w:pPr>
            <w:r>
              <w:rPr>
                <w:rFonts w:hint="eastAsia"/>
                <w:kern w:val="2"/>
                <w:sz w:val="21"/>
                <w:szCs w:val="21"/>
              </w:rPr>
              <w:t>---</w:t>
            </w:r>
            <w:r>
              <w:rPr>
                <w:rFonts w:hint="eastAsia" w:ascii="Times New Roman" w:hAnsi="Times New Roman" w:cs="Arial"/>
                <w:kern w:val="2"/>
                <w:sz w:val="21"/>
                <w:szCs w:val="21"/>
              </w:rPr>
              <w:t>《协商、沟通和信息交流管理程序》规定</w:t>
            </w:r>
            <w:r>
              <w:rPr>
                <w:rFonts w:hint="eastAsia" w:cs="Arial"/>
                <w:kern w:val="2"/>
                <w:sz w:val="21"/>
                <w:szCs w:val="21"/>
              </w:rPr>
              <w:t>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外部交流主要通过产品销售、技术服务合同和客服热线、传真、信函等方式进行。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国网四川甘孜州电力有限</w:t>
            </w:r>
            <w:r>
              <w:rPr>
                <w:rFonts w:hint="eastAsia" w:ascii="宋体" w:hAnsi="宋体" w:cs="宋体"/>
                <w:color w:val="000000"/>
                <w:szCs w:val="21"/>
                <w:highlight w:val="none"/>
              </w:rPr>
              <w:t>公司</w:t>
            </w:r>
            <w:r>
              <w:rPr>
                <w:rFonts w:hint="eastAsia" w:ascii="宋体" w:hAnsi="宋体" w:cs="宋体"/>
                <w:color w:val="000000"/>
                <w:szCs w:val="21"/>
                <w:highlight w:val="none"/>
                <w:lang w:eastAsia="zh-CN"/>
              </w:rPr>
              <w:t>雅江县分公司</w:t>
            </w:r>
            <w:r>
              <w:rPr>
                <w:rFonts w:hint="eastAsia" w:ascii="宋体" w:hAnsi="宋体" w:cs="宋体"/>
                <w:color w:val="000000"/>
                <w:szCs w:val="21"/>
                <w:highlight w:val="none"/>
              </w:rPr>
              <w:t>2019年1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日签定的</w:t>
            </w:r>
            <w:r>
              <w:rPr>
                <w:rFonts w:hint="eastAsia" w:ascii="宋体" w:hAnsi="宋体" w:cs="宋体"/>
                <w:color w:val="000000"/>
                <w:szCs w:val="21"/>
                <w:highlight w:val="none"/>
                <w:lang w:eastAsia="zh-CN"/>
              </w:rPr>
              <w:t>物资销售</w:t>
            </w:r>
            <w:r>
              <w:rPr>
                <w:rFonts w:hint="eastAsia" w:ascii="宋体" w:hAnsi="宋体" w:cs="宋体"/>
                <w:color w:val="000000"/>
                <w:szCs w:val="21"/>
                <w:highlight w:val="none"/>
              </w:rPr>
              <w:t>合同。</w:t>
            </w:r>
          </w:p>
          <w:p>
            <w:pPr>
              <w:pStyle w:val="2"/>
              <w:rPr>
                <w:rFonts w:hint="eastAsia" w:eastAsia="宋体"/>
                <w:lang w:eastAsia="zh-CN"/>
              </w:rPr>
            </w:pPr>
            <w:r>
              <w:rPr>
                <w:rFonts w:hint="eastAsia" w:ascii="宋体" w:hAnsi="宋体" w:cs="宋体"/>
                <w:color w:val="000000"/>
                <w:szCs w:val="21"/>
                <w:highlight w:val="none"/>
                <w:lang w:eastAsia="zh-CN"/>
              </w:rPr>
              <w:t>项目名称：国网四川甘孜州电力有限</w:t>
            </w:r>
            <w:r>
              <w:rPr>
                <w:rFonts w:hint="eastAsia" w:ascii="宋体" w:hAnsi="宋体" w:cs="宋体"/>
                <w:color w:val="000000"/>
                <w:szCs w:val="21"/>
                <w:highlight w:val="none"/>
              </w:rPr>
              <w:t>公司</w:t>
            </w:r>
            <w:r>
              <w:rPr>
                <w:rFonts w:hint="eastAsia" w:ascii="宋体" w:hAnsi="宋体" w:cs="宋体"/>
                <w:color w:val="000000"/>
                <w:szCs w:val="21"/>
                <w:highlight w:val="none"/>
                <w:lang w:eastAsia="zh-CN"/>
              </w:rPr>
              <w:t>雅江县分公司麻郞措变电站安全性提升整治（物资）采购</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eastAsia="zh-CN"/>
              </w:rPr>
              <w:t>合同标的</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合同价格与支付</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质量保证</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承诺、</w:t>
            </w:r>
            <w:r>
              <w:rPr>
                <w:rFonts w:hint="eastAsia" w:ascii="宋体" w:hAnsi="宋体" w:cs="宋体"/>
                <w:color w:val="000000"/>
                <w:szCs w:val="21"/>
                <w:highlight w:val="none"/>
              </w:rPr>
              <w:t>合同争议的解决方式等；</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国网四川省电力信息通信</w:t>
            </w:r>
            <w:r>
              <w:rPr>
                <w:rFonts w:hint="eastAsia" w:ascii="宋体" w:hAnsi="宋体" w:cs="宋体"/>
                <w:color w:val="000000"/>
                <w:szCs w:val="21"/>
                <w:highlight w:val="none"/>
              </w:rPr>
              <w:t>公司2019年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日签定的</w:t>
            </w:r>
            <w:r>
              <w:rPr>
                <w:rFonts w:hint="eastAsia" w:ascii="宋体" w:hAnsi="宋体" w:cs="宋体"/>
                <w:color w:val="000000"/>
                <w:szCs w:val="21"/>
                <w:highlight w:val="none"/>
                <w:lang w:eastAsia="zh-CN"/>
              </w:rPr>
              <w:t>计算机</w:t>
            </w:r>
            <w:r>
              <w:rPr>
                <w:rFonts w:hint="eastAsia" w:ascii="宋体" w:hAnsi="宋体" w:cs="宋体"/>
                <w:color w:val="000000"/>
                <w:szCs w:val="21"/>
                <w:highlight w:val="none"/>
                <w:lang w:val="en-US" w:eastAsia="zh-CN"/>
              </w:rPr>
              <w:t>/软件实施服务</w:t>
            </w:r>
            <w:r>
              <w:rPr>
                <w:rFonts w:hint="eastAsia" w:ascii="宋体" w:hAnsi="宋体" w:cs="宋体"/>
                <w:color w:val="000000"/>
                <w:szCs w:val="21"/>
                <w:highlight w:val="none"/>
              </w:rPr>
              <w:t>合同。</w:t>
            </w:r>
          </w:p>
          <w:p>
            <w:pPr>
              <w:pStyle w:val="2"/>
              <w:rPr>
                <w:highlight w:val="none"/>
              </w:rPr>
            </w:pPr>
            <w:r>
              <w:rPr>
                <w:rFonts w:hint="eastAsia" w:ascii="宋体" w:hAnsi="宋体" w:cs="宋体"/>
                <w:color w:val="000000"/>
                <w:szCs w:val="21"/>
                <w:highlight w:val="none"/>
                <w:lang w:eastAsia="zh-CN"/>
              </w:rPr>
              <w:t>项目名称：国网四川省电力信息通信</w:t>
            </w:r>
            <w:r>
              <w:rPr>
                <w:rFonts w:hint="eastAsia" w:ascii="宋体" w:hAnsi="宋体" w:cs="宋体"/>
                <w:color w:val="000000"/>
                <w:szCs w:val="21"/>
                <w:highlight w:val="none"/>
              </w:rPr>
              <w:t>公司</w:t>
            </w:r>
            <w:r>
              <w:rPr>
                <w:rFonts w:hint="eastAsia" w:ascii="宋体" w:hAnsi="宋体" w:cs="宋体"/>
                <w:color w:val="000000"/>
                <w:szCs w:val="21"/>
                <w:highlight w:val="none"/>
                <w:lang w:val="en-US" w:eastAsia="zh-CN"/>
              </w:rPr>
              <w:t>2019年一体化电量和线损管理辅助决策服务</w:t>
            </w:r>
            <w:r>
              <w:rPr>
                <w:rFonts w:hint="eastAsia" w:ascii="宋体" w:hAnsi="宋体" w:cs="宋体"/>
                <w:color w:val="000000"/>
                <w:szCs w:val="21"/>
                <w:highlight w:val="none"/>
              </w:rPr>
              <w:t>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合同内容：服务内容；</w:t>
            </w:r>
            <w:r>
              <w:rPr>
                <w:rFonts w:hint="eastAsia" w:ascii="宋体" w:hAnsi="宋体" w:cs="宋体"/>
                <w:color w:val="000000"/>
                <w:szCs w:val="21"/>
                <w:highlight w:val="none"/>
                <w:lang w:eastAsia="zh-CN"/>
              </w:rPr>
              <w:t>合同价格</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专利权和技术成果；</w:t>
            </w:r>
            <w:r>
              <w:rPr>
                <w:rFonts w:hint="eastAsia" w:ascii="宋体" w:hAnsi="宋体" w:cs="宋体"/>
                <w:color w:val="000000"/>
                <w:szCs w:val="21"/>
                <w:highlight w:val="none"/>
              </w:rPr>
              <w:t>违约责任；合同争议的解决方式等；</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上海辉电电力设备</w:t>
            </w:r>
            <w:r>
              <w:rPr>
                <w:rFonts w:hint="eastAsia" w:ascii="宋体" w:hAnsi="宋体" w:cs="宋体"/>
                <w:color w:val="000000"/>
                <w:szCs w:val="21"/>
                <w:highlight w:val="none"/>
              </w:rPr>
              <w:t>工程有限公司2019年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月签定的</w:t>
            </w:r>
            <w:r>
              <w:rPr>
                <w:rFonts w:hint="eastAsia" w:ascii="宋体" w:hAnsi="宋体" w:cs="宋体"/>
                <w:color w:val="000000"/>
                <w:szCs w:val="21"/>
                <w:highlight w:val="none"/>
                <w:lang w:eastAsia="zh-CN"/>
              </w:rPr>
              <w:t>设备测试技术</w:t>
            </w:r>
            <w:r>
              <w:rPr>
                <w:rFonts w:hint="eastAsia" w:ascii="宋体" w:hAnsi="宋体" w:cs="宋体"/>
                <w:color w:val="000000"/>
                <w:szCs w:val="21"/>
                <w:highlight w:val="none"/>
              </w:rPr>
              <w:t>服务合同。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eastAsia="zh-CN"/>
              </w:rPr>
              <w:t>合同标的</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合同价格</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付款方式</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双方权利和义务</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保密</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软件许可</w:t>
            </w:r>
            <w:r>
              <w:rPr>
                <w:rFonts w:hint="eastAsia" w:ascii="宋体" w:hAnsi="宋体" w:cs="宋体"/>
                <w:color w:val="000000"/>
                <w:szCs w:val="21"/>
                <w:highlight w:val="none"/>
              </w:rPr>
              <w:t>；违约责任；合同变更</w:t>
            </w:r>
            <w:r>
              <w:rPr>
                <w:rFonts w:hint="eastAsia" w:ascii="宋体" w:hAnsi="宋体" w:cs="宋体"/>
                <w:color w:val="000000"/>
                <w:szCs w:val="21"/>
                <w:highlight w:val="none"/>
                <w:lang w:eastAsia="zh-CN"/>
              </w:rPr>
              <w:t>与</w:t>
            </w:r>
            <w:r>
              <w:rPr>
                <w:rFonts w:hint="eastAsia" w:ascii="宋体" w:hAnsi="宋体" w:cs="宋体"/>
                <w:color w:val="000000"/>
                <w:szCs w:val="21"/>
                <w:highlight w:val="none"/>
              </w:rPr>
              <w:t>解除；争议的解决</w:t>
            </w:r>
            <w:r>
              <w:rPr>
                <w:rFonts w:hint="eastAsia" w:ascii="宋体" w:hAnsi="宋体" w:cs="宋体"/>
                <w:color w:val="000000"/>
                <w:szCs w:val="21"/>
                <w:highlight w:val="none"/>
                <w:lang w:eastAsia="zh-CN"/>
              </w:rPr>
              <w:t>等</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w:t>
            </w:r>
          </w:p>
          <w:p>
            <w:pPr>
              <w:pStyle w:val="2"/>
              <w:ind w:firstLine="230" w:firstLineChars="100"/>
            </w:pPr>
            <w:r>
              <w:rPr>
                <w:rFonts w:hint="eastAsia"/>
                <w:szCs w:val="21"/>
              </w:rPr>
              <w:t>查供方管理：</w:t>
            </w:r>
            <w:r>
              <w:rPr>
                <w:rFonts w:hint="eastAsia"/>
                <w:szCs w:val="21"/>
                <w:lang w:eastAsia="zh-CN"/>
              </w:rPr>
              <w:t>公司产品及服务不涉及</w:t>
            </w:r>
            <w:r>
              <w:rPr>
                <w:rFonts w:hint="eastAsia"/>
                <w:szCs w:val="21"/>
              </w:rPr>
              <w:t>危化品</w:t>
            </w:r>
            <w:r>
              <w:rPr>
                <w:rFonts w:hint="eastAsia"/>
                <w:szCs w:val="21"/>
                <w:lang w:eastAsia="zh-CN"/>
              </w:rPr>
              <w:t>。用于预防新冠肺炎的口罩由成都市电子信息局统一采购，消毒液和洗手液在京迪语洗商城网上购买。</w:t>
            </w:r>
            <w:r>
              <w:rPr>
                <w:rFonts w:hint="eastAsia"/>
                <w:szCs w:val="21"/>
              </w:rPr>
              <w:t>查</w:t>
            </w:r>
            <w:r>
              <w:rPr>
                <w:rFonts w:hint="eastAsia"/>
                <w:szCs w:val="21"/>
                <w:lang w:eastAsia="zh-CN"/>
              </w:rPr>
              <w:t>消毒液、洗手液</w:t>
            </w:r>
            <w:r>
              <w:rPr>
                <w:rFonts w:hint="eastAsia"/>
                <w:szCs w:val="21"/>
              </w:rPr>
              <w:t>、口罩等验收符合要求。</w:t>
            </w:r>
          </w:p>
          <w:p>
            <w:pPr>
              <w:pStyle w:val="7"/>
            </w:pP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eastAsia="zh-CN"/>
              </w:rPr>
              <w:t>李文超</w:t>
            </w:r>
            <w:r>
              <w:rPr>
                <w:rFonts w:hint="eastAsia" w:ascii="宋体" w:hAnsi="宋体" w:cs="Arial"/>
                <w:szCs w:val="21"/>
              </w:rPr>
              <w:t>和职业健康安全事务代表</w:t>
            </w:r>
            <w:r>
              <w:rPr>
                <w:rFonts w:hint="eastAsia" w:ascii="宋体" w:hAnsi="宋体" w:cs="Arial"/>
                <w:szCs w:val="21"/>
                <w:lang w:eastAsia="zh-CN"/>
              </w:rPr>
              <w:t>朱晓寒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10"/>
              </w:numPr>
              <w:rPr>
                <w:rFonts w:hint="eastAsia" w:ascii="宋体" w:hAnsi="宋体" w:cs="宋体"/>
                <w:color w:val="FF0000"/>
                <w:szCs w:val="21"/>
              </w:rPr>
            </w:pPr>
            <w:r>
              <w:rPr>
                <w:rFonts w:hint="eastAsia" w:ascii="宋体" w:hAnsi="宋体" w:cs="宋体"/>
                <w:szCs w:val="21"/>
              </w:rPr>
              <w:t>线路短路、吸烟引发火灾</w:t>
            </w:r>
            <w:r>
              <w:rPr>
                <w:rFonts w:hint="eastAsia" w:ascii="宋体" w:hAnsi="宋体" w:cs="宋体"/>
                <w:color w:val="FF0000"/>
                <w:szCs w:val="21"/>
              </w:rPr>
              <w:t>；</w:t>
            </w:r>
            <w:r>
              <w:rPr>
                <w:rFonts w:hint="eastAsia" w:ascii="宋体" w:hAnsi="宋体" w:cs="宋体"/>
                <w:color w:val="auto"/>
                <w:szCs w:val="21"/>
              </w:rPr>
              <w:t>2）</w:t>
            </w:r>
            <w:r>
              <w:rPr>
                <w:rFonts w:hint="eastAsia" w:ascii="宋体" w:hAnsi="宋体" w:cs="宋体"/>
                <w:color w:val="auto"/>
                <w:szCs w:val="21"/>
                <w:lang w:eastAsia="zh-CN"/>
              </w:rPr>
              <w:t>交通事故</w:t>
            </w:r>
            <w:r>
              <w:rPr>
                <w:rFonts w:hint="eastAsia" w:ascii="宋体" w:hAnsi="宋体" w:cs="宋体"/>
                <w:color w:val="FF0000"/>
                <w:szCs w:val="21"/>
              </w:rPr>
              <w:t>。</w:t>
            </w:r>
          </w:p>
          <w:p>
            <w:pPr>
              <w:numPr>
                <w:ilvl w:val="0"/>
                <w:numId w:val="0"/>
              </w:num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lang w:eastAsia="zh-CN"/>
              </w:rPr>
              <w:t>视频</w:t>
            </w:r>
            <w:r>
              <w:rPr>
                <w:rFonts w:hint="eastAsia" w:ascii="宋体" w:hAnsi="宋体" w:cs="宋体"/>
                <w:szCs w:val="21"/>
              </w:rPr>
              <w:t>查看：现场未发现大功率电器使用。</w:t>
            </w:r>
          </w:p>
          <w:p>
            <w:pPr>
              <w:rPr>
                <w:rFonts w:ascii="宋体" w:hAnsi="宋体" w:cs="宋体"/>
                <w:szCs w:val="21"/>
              </w:rPr>
            </w:pPr>
            <w:r>
              <w:rPr>
                <w:rFonts w:hint="eastAsia" w:ascii="宋体" w:hAnsi="宋体" w:cs="宋体"/>
                <w:szCs w:val="21"/>
                <w:lang w:eastAsia="zh-CN"/>
              </w:rPr>
              <w:t>视频</w:t>
            </w:r>
            <w:r>
              <w:rPr>
                <w:rFonts w:hint="eastAsia" w:ascii="宋体" w:hAnsi="宋体" w:cs="宋体"/>
                <w:szCs w:val="21"/>
              </w:rPr>
              <w:t>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w:t>
            </w:r>
            <w:r>
              <w:rPr>
                <w:rFonts w:hint="eastAsia" w:ascii="宋体" w:hAnsi="宋体" w:cs="宋体"/>
                <w:szCs w:val="21"/>
                <w:lang w:eastAsia="zh-CN"/>
              </w:rPr>
              <w:t>和口罩回收桶，</w:t>
            </w:r>
            <w:r>
              <w:rPr>
                <w:rFonts w:hint="eastAsia" w:ascii="宋体" w:hAnsi="宋体" w:cs="宋体"/>
                <w:szCs w:val="21"/>
              </w:rPr>
              <w:t>现场有处理的记录。</w:t>
            </w:r>
          </w:p>
          <w:p>
            <w:pPr>
              <w:spacing w:line="400" w:lineRule="exact"/>
              <w:rPr>
                <w:color w:val="FF0000"/>
              </w:rPr>
            </w:pPr>
            <w:r>
              <w:rPr>
                <w:rFonts w:hint="eastAsia"/>
                <w:color w:val="auto"/>
              </w:rPr>
              <w:t>查市场部销售过程管理：主要为交通事故管理，采取措施有：</w:t>
            </w:r>
            <w:r>
              <w:rPr>
                <w:rFonts w:hint="eastAsia" w:ascii="宋体" w:hAnsi="宋体"/>
                <w:color w:val="auto"/>
                <w:szCs w:val="21"/>
              </w:rPr>
              <w:t>对人员进行培训，严格按交规执行</w:t>
            </w:r>
            <w:r>
              <w:rPr>
                <w:rFonts w:hint="eastAsia" w:ascii="宋体" w:hAnsi="宋体" w:cs="宋体"/>
                <w:color w:val="auto"/>
                <w:szCs w:val="21"/>
              </w:rPr>
              <w:t>；</w:t>
            </w:r>
            <w:r>
              <w:rPr>
                <w:rFonts w:hint="eastAsia" w:ascii="宋体" w:hAnsi="宋体"/>
                <w:color w:val="auto"/>
                <w:szCs w:val="21"/>
              </w:rPr>
              <w:t>加强安全教育，提高安全防护意识</w:t>
            </w:r>
            <w:r>
              <w:rPr>
                <w:rFonts w:hint="eastAsia" w:ascii="宋体" w:hAnsi="宋体" w:cs="宋体"/>
                <w:color w:val="auto"/>
                <w:szCs w:val="21"/>
              </w:rPr>
              <w:t>；</w:t>
            </w:r>
            <w:r>
              <w:rPr>
                <w:rFonts w:hint="eastAsia" w:ascii="宋体" w:hAnsi="宋体"/>
                <w:color w:val="auto"/>
                <w:szCs w:val="21"/>
              </w:rPr>
              <w:t>严禁酒后驾驶</w:t>
            </w:r>
            <w:r>
              <w:rPr>
                <w:rFonts w:hint="eastAsia" w:ascii="宋体" w:hAnsi="宋体" w:cs="宋体"/>
                <w:color w:val="auto"/>
                <w:szCs w:val="21"/>
              </w:rPr>
              <w:t>；</w:t>
            </w:r>
            <w:r>
              <w:rPr>
                <w:rFonts w:hint="eastAsia" w:ascii="宋体" w:hAnsi="宋体"/>
                <w:color w:val="auto"/>
                <w:szCs w:val="21"/>
              </w:rPr>
              <w:t>购买工伤保险。</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jc w:val="left"/>
              <w:rPr>
                <w:rFonts w:ascii="宋体" w:hAnsi="宋体" w:cs="宋体"/>
                <w:szCs w:val="21"/>
              </w:rPr>
            </w:pPr>
            <w:r>
              <w:rPr>
                <w:rFonts w:hint="eastAsia" w:cs="宋体"/>
                <w:szCs w:val="21"/>
              </w:rPr>
              <w:t>查见：消防演练实况记录：市场部相关人员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eastAsia="zh-CN"/>
              </w:rPr>
              <w:t>符合</w:t>
            </w:r>
          </w:p>
        </w:tc>
      </w:tr>
    </w:tbl>
    <w:p>
      <w:pPr>
        <w:pStyle w:val="7"/>
      </w:pPr>
      <w:r>
        <w:rPr>
          <w:rFonts w:hint="eastAsia"/>
        </w:rPr>
        <w:t>说明：不符合标注N</w:t>
      </w: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E0888DF"/>
    <w:multiLevelType w:val="singleLevel"/>
    <w:tmpl w:val="AE0888DF"/>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E26E305A"/>
    <w:multiLevelType w:val="singleLevel"/>
    <w:tmpl w:val="E26E305A"/>
    <w:lvl w:ilvl="0" w:tentative="0">
      <w:start w:val="1"/>
      <w:numFmt w:val="decimal"/>
      <w:suff w:val="nothing"/>
      <w:lvlText w:val="%1）"/>
      <w:lvlJc w:val="left"/>
    </w:lvl>
  </w:abstractNum>
  <w:abstractNum w:abstractNumId="4">
    <w:nsid w:val="E743A44B"/>
    <w:multiLevelType w:val="singleLevel"/>
    <w:tmpl w:val="E743A44B"/>
    <w:lvl w:ilvl="0" w:tentative="0">
      <w:start w:val="1"/>
      <w:numFmt w:val="decimal"/>
      <w:suff w:val="nothing"/>
      <w:lvlText w:val="%1）"/>
      <w:lvlJc w:val="left"/>
    </w:lvl>
  </w:abstractNum>
  <w:abstractNum w:abstractNumId="5">
    <w:nsid w:val="F3046951"/>
    <w:multiLevelType w:val="singleLevel"/>
    <w:tmpl w:val="F3046951"/>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5CE9BB"/>
    <w:multiLevelType w:val="singleLevel"/>
    <w:tmpl w:val="145CE9BB"/>
    <w:lvl w:ilvl="0" w:tentative="0">
      <w:start w:val="1"/>
      <w:numFmt w:val="decimal"/>
      <w:suff w:val="nothing"/>
      <w:lvlText w:val="%1）"/>
      <w:lvlJc w:val="left"/>
    </w:lvl>
  </w:abstractNum>
  <w:abstractNum w:abstractNumId="8">
    <w:nsid w:val="2E2E0123"/>
    <w:multiLevelType w:val="singleLevel"/>
    <w:tmpl w:val="2E2E0123"/>
    <w:lvl w:ilvl="0" w:tentative="0">
      <w:start w:val="1"/>
      <w:numFmt w:val="decimal"/>
      <w:suff w:val="nothing"/>
      <w:lvlText w:val="%1）"/>
      <w:lvlJc w:val="left"/>
    </w:lvl>
  </w:abstractNum>
  <w:abstractNum w:abstractNumId="9">
    <w:nsid w:val="55FCAE42"/>
    <w:multiLevelType w:val="singleLevel"/>
    <w:tmpl w:val="55FCAE42"/>
    <w:lvl w:ilvl="0" w:tentative="0">
      <w:start w:val="1"/>
      <w:numFmt w:val="decimal"/>
      <w:suff w:val="nothing"/>
      <w:lvlText w:val="%1、"/>
      <w:lvlJc w:val="left"/>
    </w:lvl>
  </w:abstractNum>
  <w:abstractNum w:abstractNumId="10">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5"/>
  </w:num>
  <w:num w:numId="3">
    <w:abstractNumId w:val="1"/>
  </w:num>
  <w:num w:numId="4">
    <w:abstractNumId w:val="2"/>
  </w:num>
  <w:num w:numId="5">
    <w:abstractNumId w:val="3"/>
  </w:num>
  <w:num w:numId="6">
    <w:abstractNumId w:val="10"/>
  </w:num>
  <w:num w:numId="7">
    <w:abstractNumId w:val="4"/>
  </w:num>
  <w:num w:numId="8">
    <w:abstractNumId w:val="8"/>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4938"/>
    <w:rsid w:val="00060DB5"/>
    <w:rsid w:val="00062E46"/>
    <w:rsid w:val="00094CC9"/>
    <w:rsid w:val="000A117D"/>
    <w:rsid w:val="000D444F"/>
    <w:rsid w:val="000F7E9A"/>
    <w:rsid w:val="001051B2"/>
    <w:rsid w:val="0012230C"/>
    <w:rsid w:val="00140BCF"/>
    <w:rsid w:val="001A2D7F"/>
    <w:rsid w:val="001B0609"/>
    <w:rsid w:val="001B0710"/>
    <w:rsid w:val="00213784"/>
    <w:rsid w:val="00220BCF"/>
    <w:rsid w:val="0022187D"/>
    <w:rsid w:val="002819E7"/>
    <w:rsid w:val="002939AD"/>
    <w:rsid w:val="002B49AE"/>
    <w:rsid w:val="002D3EA2"/>
    <w:rsid w:val="002F2C89"/>
    <w:rsid w:val="0030393B"/>
    <w:rsid w:val="00337922"/>
    <w:rsid w:val="00340867"/>
    <w:rsid w:val="00353D8C"/>
    <w:rsid w:val="00380837"/>
    <w:rsid w:val="003841C3"/>
    <w:rsid w:val="003A198A"/>
    <w:rsid w:val="003B547B"/>
    <w:rsid w:val="003F6DD5"/>
    <w:rsid w:val="003F71F5"/>
    <w:rsid w:val="00410914"/>
    <w:rsid w:val="004A1359"/>
    <w:rsid w:val="004C780B"/>
    <w:rsid w:val="00536930"/>
    <w:rsid w:val="00564E53"/>
    <w:rsid w:val="005C787A"/>
    <w:rsid w:val="005D53D3"/>
    <w:rsid w:val="005D5659"/>
    <w:rsid w:val="00600C20"/>
    <w:rsid w:val="00625F77"/>
    <w:rsid w:val="0062745C"/>
    <w:rsid w:val="006277F3"/>
    <w:rsid w:val="00630D56"/>
    <w:rsid w:val="00644FE2"/>
    <w:rsid w:val="0067640C"/>
    <w:rsid w:val="00677344"/>
    <w:rsid w:val="006910F3"/>
    <w:rsid w:val="006E678B"/>
    <w:rsid w:val="00712C5E"/>
    <w:rsid w:val="007156A5"/>
    <w:rsid w:val="00730DFA"/>
    <w:rsid w:val="007420B9"/>
    <w:rsid w:val="007757F3"/>
    <w:rsid w:val="00794C1B"/>
    <w:rsid w:val="007A7AAA"/>
    <w:rsid w:val="007E497A"/>
    <w:rsid w:val="007E6AEB"/>
    <w:rsid w:val="007F7E74"/>
    <w:rsid w:val="008027C5"/>
    <w:rsid w:val="008876E7"/>
    <w:rsid w:val="008973EE"/>
    <w:rsid w:val="008B167A"/>
    <w:rsid w:val="00911C8F"/>
    <w:rsid w:val="00933DDF"/>
    <w:rsid w:val="00943FEA"/>
    <w:rsid w:val="00971600"/>
    <w:rsid w:val="009830CB"/>
    <w:rsid w:val="009973B4"/>
    <w:rsid w:val="009C28C1"/>
    <w:rsid w:val="009C5817"/>
    <w:rsid w:val="009F290E"/>
    <w:rsid w:val="009F7EED"/>
    <w:rsid w:val="00A1516E"/>
    <w:rsid w:val="00A538A6"/>
    <w:rsid w:val="00A80636"/>
    <w:rsid w:val="00AA0B51"/>
    <w:rsid w:val="00AD2614"/>
    <w:rsid w:val="00AF0AAB"/>
    <w:rsid w:val="00B124D6"/>
    <w:rsid w:val="00BF597E"/>
    <w:rsid w:val="00C1267C"/>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3468E"/>
    <w:rsid w:val="00E6224C"/>
    <w:rsid w:val="00E84747"/>
    <w:rsid w:val="00EA2082"/>
    <w:rsid w:val="00EA546C"/>
    <w:rsid w:val="00EB0164"/>
    <w:rsid w:val="00EB0584"/>
    <w:rsid w:val="00EB1BB5"/>
    <w:rsid w:val="00EC6496"/>
    <w:rsid w:val="00ED0F62"/>
    <w:rsid w:val="00F40BC8"/>
    <w:rsid w:val="00F767BC"/>
    <w:rsid w:val="00FB2DCF"/>
    <w:rsid w:val="00FD07E2"/>
    <w:rsid w:val="00FD74A8"/>
    <w:rsid w:val="00FE313A"/>
    <w:rsid w:val="00FF3749"/>
    <w:rsid w:val="02454BB7"/>
    <w:rsid w:val="0265452A"/>
    <w:rsid w:val="02A807E2"/>
    <w:rsid w:val="039E069F"/>
    <w:rsid w:val="03A472DA"/>
    <w:rsid w:val="03FD4FF6"/>
    <w:rsid w:val="04367844"/>
    <w:rsid w:val="04BB696A"/>
    <w:rsid w:val="04D35325"/>
    <w:rsid w:val="05C418FB"/>
    <w:rsid w:val="062018B0"/>
    <w:rsid w:val="070D2544"/>
    <w:rsid w:val="07412FFC"/>
    <w:rsid w:val="077060BE"/>
    <w:rsid w:val="079A405D"/>
    <w:rsid w:val="07DF2AFF"/>
    <w:rsid w:val="07EB0834"/>
    <w:rsid w:val="07F510E6"/>
    <w:rsid w:val="080B0578"/>
    <w:rsid w:val="08980FB9"/>
    <w:rsid w:val="08A0169E"/>
    <w:rsid w:val="091B037C"/>
    <w:rsid w:val="0A1509E2"/>
    <w:rsid w:val="0A27192F"/>
    <w:rsid w:val="0A8C70F6"/>
    <w:rsid w:val="0AD97EF9"/>
    <w:rsid w:val="0ADF2004"/>
    <w:rsid w:val="0AEF36DC"/>
    <w:rsid w:val="0AF04256"/>
    <w:rsid w:val="0B9A31A0"/>
    <w:rsid w:val="0BBE41E0"/>
    <w:rsid w:val="0CDC7355"/>
    <w:rsid w:val="0D497365"/>
    <w:rsid w:val="0D7D62F5"/>
    <w:rsid w:val="0DB52164"/>
    <w:rsid w:val="0DC01CFD"/>
    <w:rsid w:val="0DE33300"/>
    <w:rsid w:val="0DE75FA2"/>
    <w:rsid w:val="0E9F071A"/>
    <w:rsid w:val="0EB068FA"/>
    <w:rsid w:val="0F314117"/>
    <w:rsid w:val="10085BB1"/>
    <w:rsid w:val="10276BE9"/>
    <w:rsid w:val="108219C2"/>
    <w:rsid w:val="10AF589A"/>
    <w:rsid w:val="10DB16FB"/>
    <w:rsid w:val="1113224B"/>
    <w:rsid w:val="121467D1"/>
    <w:rsid w:val="1229456B"/>
    <w:rsid w:val="12330544"/>
    <w:rsid w:val="126F600C"/>
    <w:rsid w:val="128D1E4D"/>
    <w:rsid w:val="12D95375"/>
    <w:rsid w:val="13D53507"/>
    <w:rsid w:val="141C3600"/>
    <w:rsid w:val="142F0875"/>
    <w:rsid w:val="147C57C4"/>
    <w:rsid w:val="14EE56DB"/>
    <w:rsid w:val="14F33CD9"/>
    <w:rsid w:val="15135E98"/>
    <w:rsid w:val="155B3E37"/>
    <w:rsid w:val="166E319D"/>
    <w:rsid w:val="16772BD8"/>
    <w:rsid w:val="16867BEB"/>
    <w:rsid w:val="16BA6C31"/>
    <w:rsid w:val="17357783"/>
    <w:rsid w:val="17FD3326"/>
    <w:rsid w:val="185D6041"/>
    <w:rsid w:val="19272344"/>
    <w:rsid w:val="19335695"/>
    <w:rsid w:val="194576FC"/>
    <w:rsid w:val="19ED09D0"/>
    <w:rsid w:val="1A1160B2"/>
    <w:rsid w:val="1AA32A17"/>
    <w:rsid w:val="1AD62625"/>
    <w:rsid w:val="1B41023F"/>
    <w:rsid w:val="1BB100F1"/>
    <w:rsid w:val="1BBD38A2"/>
    <w:rsid w:val="1BD05128"/>
    <w:rsid w:val="1CA5379A"/>
    <w:rsid w:val="1CC22FD1"/>
    <w:rsid w:val="1CE967C9"/>
    <w:rsid w:val="1D132F79"/>
    <w:rsid w:val="1D94647B"/>
    <w:rsid w:val="1FBF5445"/>
    <w:rsid w:val="1FC23CBE"/>
    <w:rsid w:val="1FF507B4"/>
    <w:rsid w:val="200761F6"/>
    <w:rsid w:val="200C7E8B"/>
    <w:rsid w:val="209E4870"/>
    <w:rsid w:val="20F0443E"/>
    <w:rsid w:val="214E7353"/>
    <w:rsid w:val="21776B33"/>
    <w:rsid w:val="21BF0EAB"/>
    <w:rsid w:val="220E793D"/>
    <w:rsid w:val="229445FE"/>
    <w:rsid w:val="22ED0401"/>
    <w:rsid w:val="23A178AF"/>
    <w:rsid w:val="23CF39AD"/>
    <w:rsid w:val="24173DFC"/>
    <w:rsid w:val="24244568"/>
    <w:rsid w:val="256D717A"/>
    <w:rsid w:val="26040C17"/>
    <w:rsid w:val="266B0827"/>
    <w:rsid w:val="27364054"/>
    <w:rsid w:val="277D1E42"/>
    <w:rsid w:val="284A1115"/>
    <w:rsid w:val="29471EC3"/>
    <w:rsid w:val="2A1C1758"/>
    <w:rsid w:val="2A9C7564"/>
    <w:rsid w:val="2ACA6785"/>
    <w:rsid w:val="2ACE0872"/>
    <w:rsid w:val="2B004F79"/>
    <w:rsid w:val="2B4D41A1"/>
    <w:rsid w:val="2BD34A0D"/>
    <w:rsid w:val="2D5C11D7"/>
    <w:rsid w:val="2E096DBC"/>
    <w:rsid w:val="2EB62F7B"/>
    <w:rsid w:val="2F0A352A"/>
    <w:rsid w:val="2F543231"/>
    <w:rsid w:val="2F8E7791"/>
    <w:rsid w:val="2FF1370F"/>
    <w:rsid w:val="31633F3B"/>
    <w:rsid w:val="319C0CEB"/>
    <w:rsid w:val="32505D26"/>
    <w:rsid w:val="32B242D5"/>
    <w:rsid w:val="33663E91"/>
    <w:rsid w:val="348F71F4"/>
    <w:rsid w:val="34916F9A"/>
    <w:rsid w:val="34E93905"/>
    <w:rsid w:val="359529B1"/>
    <w:rsid w:val="35FC3F43"/>
    <w:rsid w:val="36294D55"/>
    <w:rsid w:val="37895692"/>
    <w:rsid w:val="38607395"/>
    <w:rsid w:val="38B95E34"/>
    <w:rsid w:val="390E5314"/>
    <w:rsid w:val="39285AAA"/>
    <w:rsid w:val="39E6519B"/>
    <w:rsid w:val="3A7B6B87"/>
    <w:rsid w:val="3AF80729"/>
    <w:rsid w:val="3B12715F"/>
    <w:rsid w:val="3B5F4DA0"/>
    <w:rsid w:val="3BC20472"/>
    <w:rsid w:val="3BDD69B3"/>
    <w:rsid w:val="3D5F10F9"/>
    <w:rsid w:val="3DB9109A"/>
    <w:rsid w:val="3DD6700D"/>
    <w:rsid w:val="3E1B4D28"/>
    <w:rsid w:val="3E490504"/>
    <w:rsid w:val="3E7C17B1"/>
    <w:rsid w:val="3E927D55"/>
    <w:rsid w:val="3F67141F"/>
    <w:rsid w:val="3F941A8C"/>
    <w:rsid w:val="3FD67B85"/>
    <w:rsid w:val="409A0C02"/>
    <w:rsid w:val="409D1157"/>
    <w:rsid w:val="41033025"/>
    <w:rsid w:val="41606430"/>
    <w:rsid w:val="42555572"/>
    <w:rsid w:val="425725E8"/>
    <w:rsid w:val="43CD744C"/>
    <w:rsid w:val="4478512B"/>
    <w:rsid w:val="44D44641"/>
    <w:rsid w:val="44F57450"/>
    <w:rsid w:val="452F66AF"/>
    <w:rsid w:val="455129CA"/>
    <w:rsid w:val="45644128"/>
    <w:rsid w:val="462C33D1"/>
    <w:rsid w:val="466D0E0E"/>
    <w:rsid w:val="4695373F"/>
    <w:rsid w:val="47470A5D"/>
    <w:rsid w:val="47FD7140"/>
    <w:rsid w:val="489050D9"/>
    <w:rsid w:val="48B87816"/>
    <w:rsid w:val="49AF5CB8"/>
    <w:rsid w:val="4A0D2C5F"/>
    <w:rsid w:val="4A7F020F"/>
    <w:rsid w:val="4AA772B4"/>
    <w:rsid w:val="4B0B372D"/>
    <w:rsid w:val="4BDD27E2"/>
    <w:rsid w:val="4C531B79"/>
    <w:rsid w:val="4CA02F50"/>
    <w:rsid w:val="4D1C333A"/>
    <w:rsid w:val="4D2A0AD7"/>
    <w:rsid w:val="4F5C1F11"/>
    <w:rsid w:val="4F85685A"/>
    <w:rsid w:val="4FF369A3"/>
    <w:rsid w:val="500055C5"/>
    <w:rsid w:val="509B5D4E"/>
    <w:rsid w:val="50B16817"/>
    <w:rsid w:val="5176133C"/>
    <w:rsid w:val="53395E55"/>
    <w:rsid w:val="53693CAB"/>
    <w:rsid w:val="557955EF"/>
    <w:rsid w:val="55AF2A3E"/>
    <w:rsid w:val="568E349A"/>
    <w:rsid w:val="56E800CA"/>
    <w:rsid w:val="57627A71"/>
    <w:rsid w:val="57712560"/>
    <w:rsid w:val="578541BD"/>
    <w:rsid w:val="58270D7C"/>
    <w:rsid w:val="58540695"/>
    <w:rsid w:val="58B51815"/>
    <w:rsid w:val="58D02612"/>
    <w:rsid w:val="590B401E"/>
    <w:rsid w:val="5A9D21AB"/>
    <w:rsid w:val="5ABB0A1E"/>
    <w:rsid w:val="5AD06A67"/>
    <w:rsid w:val="5AE440D6"/>
    <w:rsid w:val="5B147653"/>
    <w:rsid w:val="5B612207"/>
    <w:rsid w:val="5B8E7AE8"/>
    <w:rsid w:val="5C2772B0"/>
    <w:rsid w:val="5D5E6737"/>
    <w:rsid w:val="5D6A21DD"/>
    <w:rsid w:val="5E4C2901"/>
    <w:rsid w:val="5EA12B9A"/>
    <w:rsid w:val="5EEC3F13"/>
    <w:rsid w:val="5F2E0F5F"/>
    <w:rsid w:val="5F9D03C5"/>
    <w:rsid w:val="604F07F1"/>
    <w:rsid w:val="60654070"/>
    <w:rsid w:val="60F60057"/>
    <w:rsid w:val="619536FC"/>
    <w:rsid w:val="61B911B5"/>
    <w:rsid w:val="620D2A68"/>
    <w:rsid w:val="62522124"/>
    <w:rsid w:val="62831B48"/>
    <w:rsid w:val="636016A8"/>
    <w:rsid w:val="646C4CC4"/>
    <w:rsid w:val="65171900"/>
    <w:rsid w:val="65183ECB"/>
    <w:rsid w:val="652956BE"/>
    <w:rsid w:val="659E04BA"/>
    <w:rsid w:val="65CA6838"/>
    <w:rsid w:val="66407329"/>
    <w:rsid w:val="6684384C"/>
    <w:rsid w:val="66DE0102"/>
    <w:rsid w:val="68127C3B"/>
    <w:rsid w:val="686D25C4"/>
    <w:rsid w:val="68F027D6"/>
    <w:rsid w:val="690C6064"/>
    <w:rsid w:val="6A444317"/>
    <w:rsid w:val="6A4D0B05"/>
    <w:rsid w:val="6A677455"/>
    <w:rsid w:val="6A821F34"/>
    <w:rsid w:val="6A974851"/>
    <w:rsid w:val="6AFD0161"/>
    <w:rsid w:val="6B517308"/>
    <w:rsid w:val="6B633BBF"/>
    <w:rsid w:val="6B7D7CA9"/>
    <w:rsid w:val="6B9003ED"/>
    <w:rsid w:val="6C2500E0"/>
    <w:rsid w:val="6C7A320C"/>
    <w:rsid w:val="6CCB6BCF"/>
    <w:rsid w:val="6D0624A3"/>
    <w:rsid w:val="6D9318BE"/>
    <w:rsid w:val="6DAD33E7"/>
    <w:rsid w:val="6E261F80"/>
    <w:rsid w:val="6E4E6687"/>
    <w:rsid w:val="6E8916BB"/>
    <w:rsid w:val="6E9C69DC"/>
    <w:rsid w:val="6EE874C6"/>
    <w:rsid w:val="6F4A72DA"/>
    <w:rsid w:val="6F8C4233"/>
    <w:rsid w:val="6FF845CA"/>
    <w:rsid w:val="7010417B"/>
    <w:rsid w:val="703A18D4"/>
    <w:rsid w:val="70956DF5"/>
    <w:rsid w:val="70B7124E"/>
    <w:rsid w:val="71064139"/>
    <w:rsid w:val="72A925DC"/>
    <w:rsid w:val="73533FDD"/>
    <w:rsid w:val="73B81ADD"/>
    <w:rsid w:val="74926960"/>
    <w:rsid w:val="75784EBD"/>
    <w:rsid w:val="75E67D08"/>
    <w:rsid w:val="7768158A"/>
    <w:rsid w:val="776D5D5B"/>
    <w:rsid w:val="77B53A15"/>
    <w:rsid w:val="77EA4D2B"/>
    <w:rsid w:val="78377B13"/>
    <w:rsid w:val="787B2434"/>
    <w:rsid w:val="78951FD5"/>
    <w:rsid w:val="78964401"/>
    <w:rsid w:val="78C47519"/>
    <w:rsid w:val="79CC073E"/>
    <w:rsid w:val="79D30528"/>
    <w:rsid w:val="7A427913"/>
    <w:rsid w:val="7A871456"/>
    <w:rsid w:val="7AE809AE"/>
    <w:rsid w:val="7AF87D96"/>
    <w:rsid w:val="7AFF30B8"/>
    <w:rsid w:val="7B2B10B9"/>
    <w:rsid w:val="7B700D3E"/>
    <w:rsid w:val="7C107799"/>
    <w:rsid w:val="7C223222"/>
    <w:rsid w:val="7D234897"/>
    <w:rsid w:val="7DB6474E"/>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列出段落2"/>
    <w:basedOn w:val="1"/>
    <w:qFormat/>
    <w:uiPriority w:val="34"/>
    <w:pPr>
      <w:ind w:firstLine="420" w:firstLineChars="200"/>
    </w:pPr>
    <w:rPr>
      <w:rFonts w:ascii="Calibri" w:hAnsi="Calibri"/>
      <w:szCs w:val="22"/>
    </w:rPr>
  </w:style>
  <w:style w:type="paragraph" w:customStyle="1" w:styleId="20">
    <w:name w:val="列出段落3"/>
    <w:basedOn w:val="1"/>
    <w:qFormat/>
    <w:uiPriority w:val="34"/>
    <w:pPr>
      <w:ind w:firstLine="420" w:firstLineChars="200"/>
    </w:pPr>
    <w:rPr>
      <w:rFonts w:ascii="Calibri" w:hAnsi="Calibri"/>
      <w:szCs w:val="22"/>
    </w:rPr>
  </w:style>
  <w:style w:type="paragraph" w:customStyle="1" w:styleId="21">
    <w:name w:val="列出段落4"/>
    <w:basedOn w:val="1"/>
    <w:qFormat/>
    <w:uiPriority w:val="34"/>
    <w:pPr>
      <w:ind w:firstLine="420" w:firstLineChars="200"/>
    </w:pPr>
    <w:rPr>
      <w:rFonts w:ascii="Calibri" w:hAnsi="Calibri"/>
      <w:szCs w:val="22"/>
    </w:rPr>
  </w:style>
  <w:style w:type="character" w:customStyle="1" w:styleId="22">
    <w:name w:val="textcontents"/>
    <w:qFormat/>
    <w:uiPriority w:val="0"/>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2822</Words>
  <Characters>16090</Characters>
  <Lines>134</Lines>
  <Paragraphs>37</Paragraphs>
  <TotalTime>18</TotalTime>
  <ScaleCrop>false</ScaleCrop>
  <LinksUpToDate>false</LinksUpToDate>
  <CharactersWithSpaces>18875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2021-01-10T09:47:01Z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