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08"/>
        <w:gridCol w:w="1045"/>
        <w:gridCol w:w="6"/>
        <w:gridCol w:w="567"/>
        <w:gridCol w:w="991"/>
        <w:gridCol w:w="251"/>
        <w:gridCol w:w="75"/>
        <w:gridCol w:w="101"/>
        <w:gridCol w:w="589"/>
        <w:gridCol w:w="261"/>
        <w:gridCol w:w="351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四川美厦物业服务有限公司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成都市武侯区武侯大道铁佛段1号1栋2单元14层1429号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张政</w:t>
            </w:r>
            <w:bookmarkEnd w:id="2"/>
          </w:p>
        </w:tc>
        <w:tc>
          <w:tcPr>
            <w:tcW w:w="10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15503232345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01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4"/>
                <w:szCs w:val="24"/>
                <w:lang w:val="en-US" w:eastAsia="zh-CN"/>
              </w:rPr>
              <w:t>秦敏</w:t>
            </w:r>
          </w:p>
        </w:tc>
        <w:tc>
          <w:tcPr>
            <w:tcW w:w="104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0035-2020-QEO</w:t>
            </w:r>
            <w:bookmarkEnd w:id="8"/>
          </w:p>
        </w:tc>
        <w:tc>
          <w:tcPr>
            <w:tcW w:w="10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Q：住宅物业、单位后勤物业管理服务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E：住宅物业、单位后勤物业管理服务所涉及的相关环境管理活动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O：住宅物业、单位后勤物业管理服务所涉及的相关职业健康安全管理活动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2021年01月10日 上午至2021年01月10日 上午 (共0.5天)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0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0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6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0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0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0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28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2021.1.9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2021.1.9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sz w:val="20"/>
                <w:lang w:val="en-US" w:eastAsia="zh-CN"/>
              </w:rPr>
              <w:t>2021.1.9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502"/>
        <w:gridCol w:w="884"/>
        <w:gridCol w:w="6041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8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8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88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692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杨珍全、余家龙、宋明珠、冉景洲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8" w:hRule="atLeast"/>
          <w:jc w:val="center"/>
        </w:trPr>
        <w:tc>
          <w:tcPr>
            <w:tcW w:w="88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02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冉景洲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ISO45001：2018：杨珍全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</w:p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杨珍全、余家龙、冉景洲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88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84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6041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QMS-2015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/权限；6.2质量目标及其实现的策划；7.1.2人员7.1.4过程运行环境7.2能力；7.3意识；7.5文件化信息；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：宋明珠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6.1.2环境因素；6.1.3合规义务；6.2目标及其达成的策划；7.2能力；7.3意识；7.4沟通；7.5文件化信息；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 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：杨珍全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 xml:space="preserve">ISO45001：2018：杨珍全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6.2目标及其实现的策划；7.1资源；7.2能力；7.3意识；7.4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4" w:hRule="atLeast"/>
          <w:jc w:val="center"/>
        </w:trPr>
        <w:tc>
          <w:tcPr>
            <w:tcW w:w="88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02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84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工程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6041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bookmarkStart w:id="17" w:name="_GoBack"/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冉景洲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 7.1.4过程运行环境；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7.1.5</w:t>
            </w:r>
            <w:r>
              <w:rPr>
                <w:rFonts w:hint="eastAsia" w:ascii="宋体" w:hAnsi="宋体" w:cs="新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远程审核不符合验证）；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8.2产品和服务的要求；8.4外部提供供方的控制</w:t>
            </w:r>
            <w:r>
              <w:rPr>
                <w:rFonts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；9.1.2顾客满意；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8.1运行策划和控制；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8.3设计开发控制； 8.5.1生产和服务提供的控制；8.5.2标识和可追溯性；8.5.3顾客或外部供方的财产；8.5.4防护；8.5.5交付后的活动；8.5.6更改控制；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ISO45001：2018 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bookmarkEnd w:id="17"/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杨珍全、余家龙、冉景洲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88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02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92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杨珍全、余家龙、宋明珠、冉景洲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2108F3"/>
    <w:rsid w:val="11D07440"/>
    <w:rsid w:val="5B5129A2"/>
    <w:rsid w:val="709049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2021-01-06T08:38:31Z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