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四川中盛精瑞科技有限公司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91510100MA61UCLF15</w:t>
            </w:r>
          </w:p>
          <w:p>
            <w:pPr>
              <w:spacing w:line="440" w:lineRule="exact"/>
              <w:rPr>
                <w:color w:val="000000"/>
                <w:szCs w:val="21"/>
              </w:rPr>
            </w:pP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ascii="宋体" w:hAnsi="宋体"/>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745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643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14</w:t>
            </w:r>
          </w:p>
        </w:tc>
        <w:tc>
          <w:tcPr>
            <w:tcW w:w="5405" w:type="dxa"/>
          </w:tcPr>
          <w:p>
            <w:pPr>
              <w:rPr>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提供认证范围管理体系覆盖的人数（管理人数、临时工、季节工）</w:t>
            </w:r>
            <w:r>
              <w:rPr>
                <w:rFonts w:hint="eastAsia"/>
                <w:b w:val="0"/>
                <w:bCs w:val="0"/>
                <w:color w:val="000000" w:themeColor="text1"/>
                <w:szCs w:val="21"/>
                <w:lang w:val="en-US" w:eastAsia="zh-CN"/>
                <w14:textFill>
                  <w14:solidFill>
                    <w14:schemeClr w14:val="tx1"/>
                  </w14:solidFill>
                </w14:textFill>
              </w:rPr>
              <w:t>10</w:t>
            </w:r>
            <w:r>
              <w:rPr>
                <w:rFonts w:hint="eastAsia"/>
                <w:b w:val="0"/>
                <w:bCs w:val="0"/>
                <w:color w:val="000000" w:themeColor="text1"/>
                <w:szCs w:val="21"/>
                <w14:textFill>
                  <w14:solidFill>
                    <w14:schemeClr w14:val="tx1"/>
                  </w14:solidFill>
                </w14:textFill>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val="en-US" w:eastAsia="zh-CN"/>
              </w:rPr>
              <w:t>适用</w:t>
            </w:r>
            <w:r>
              <w:rPr>
                <w:rFonts w:hint="eastAsia"/>
                <w:color w:val="000000"/>
                <w:szCs w:val="21"/>
              </w:rPr>
              <w:t>（需说明处置措施）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val="en-US" w:eastAsia="zh-CN"/>
              </w:rPr>
              <w:t>适用</w:t>
            </w:r>
            <w:r>
              <w:rPr>
                <w:rFonts w:hint="eastAsia"/>
                <w:color w:val="000000"/>
                <w:szCs w:val="21"/>
              </w:rPr>
              <w:t>（需说明处置措施）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71552" behindDoc="0" locked="0" layoutInCell="1" allowOverlap="1">
                  <wp:simplePos x="0" y="0"/>
                  <wp:positionH relativeFrom="column">
                    <wp:posOffset>3866515</wp:posOffset>
                  </wp:positionH>
                  <wp:positionV relativeFrom="paragraph">
                    <wp:posOffset>23495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b/>
                <w:sz w:val="20"/>
              </w:rPr>
              <w:t xml:space="preserve">2021年01月08日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b/>
                <w:sz w:val="20"/>
              </w:rPr>
              <w:t xml:space="preserve">2021年01月08日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264DCB"/>
    <w:rsid w:val="2D675B6D"/>
    <w:rsid w:val="41A41B0E"/>
    <w:rsid w:val="47987554"/>
    <w:rsid w:val="4AD5720B"/>
    <w:rsid w:val="4E944557"/>
    <w:rsid w:val="5A8B6411"/>
    <w:rsid w:val="61816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2021-01-08T06:48:16Z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