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211"/>
        <w:gridCol w:w="709"/>
        <w:gridCol w:w="2004"/>
        <w:gridCol w:w="1418"/>
        <w:gridCol w:w="20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949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四川科度实业有限公司</w:t>
            </w:r>
            <w:bookmarkEnd w:id="3"/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5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E：34.01.02;34.06.00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O：34.01.02;34.06.00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合同签订→收集资料→现场测绘→编制、绘图→编制项目报告（文本、图件）→变更（需要时）→交付客户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测绘的服务过程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固废的排放</w:t>
            </w:r>
            <w:r>
              <w:rPr>
                <w:rFonts w:hint="eastAsia"/>
                <w:b/>
                <w:sz w:val="20"/>
                <w:lang w:eastAsia="zh-CN"/>
              </w:rPr>
              <w:t>、废气排放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火灾、触电、交通事故、意外伤害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型式检验和试验项目及要求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64770</wp:posOffset>
            </wp:positionV>
            <wp:extent cx="323850" cy="335280"/>
            <wp:effectExtent l="0" t="0" r="0" b="762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1260475</wp:posOffset>
            </wp:positionH>
            <wp:positionV relativeFrom="paragraph">
              <wp:posOffset>90170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2021.1.8</w:t>
      </w:r>
      <w:r>
        <w:rPr>
          <w:rFonts w:hint="eastAsia" w:ascii="宋体"/>
          <w:b/>
          <w:sz w:val="22"/>
          <w:szCs w:val="22"/>
        </w:rPr>
        <w:t xml:space="preserve">        </w:t>
      </w:r>
      <w:bookmarkStart w:id="5" w:name="_GoBack"/>
      <w:bookmarkEnd w:id="5"/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821A2"/>
    <w:rsid w:val="0CF67715"/>
    <w:rsid w:val="1A1165E9"/>
    <w:rsid w:val="21874F7D"/>
    <w:rsid w:val="3B3B2240"/>
    <w:rsid w:val="43713306"/>
    <w:rsid w:val="49F62FF6"/>
    <w:rsid w:val="4B553873"/>
    <w:rsid w:val="5B0E17A5"/>
    <w:rsid w:val="74F344D9"/>
    <w:rsid w:val="7D2612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2021-01-07T18:16:44Z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