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0094-2016-2020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成都创世纪环保工程有限公司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2021年01月08日 上午至2021年01月08日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