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重庆龙象合工程咨询有限公司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14001:2015,O：GB/T 28001-2011idtOHSAS 18001:2007</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default" w:eastAsia="宋体"/>
                <w:sz w:val="22"/>
                <w:szCs w:val="22"/>
                <w:lang w:val="en-US" w:eastAsia="zh-CN"/>
              </w:rPr>
            </w:pPr>
            <w:bookmarkStart w:id="2" w:name="合同编号"/>
            <w:r>
              <w:rPr>
                <w:sz w:val="22"/>
                <w:szCs w:val="22"/>
              </w:rPr>
              <w:t>0</w:t>
            </w:r>
            <w:r>
              <w:rPr>
                <w:rFonts w:hint="eastAsia"/>
                <w:sz w:val="22"/>
                <w:szCs w:val="22"/>
                <w:lang w:val="en-US" w:eastAsia="zh-CN"/>
              </w:rPr>
              <w:t>494</w:t>
            </w:r>
            <w:r>
              <w:rPr>
                <w:sz w:val="22"/>
                <w:szCs w:val="22"/>
              </w:rPr>
              <w:t>-201</w:t>
            </w:r>
            <w:r>
              <w:rPr>
                <w:rFonts w:hint="eastAsia"/>
                <w:sz w:val="22"/>
                <w:szCs w:val="22"/>
                <w:lang w:val="en-US" w:eastAsia="zh-CN"/>
              </w:rPr>
              <w:t>9</w:t>
            </w:r>
            <w:r>
              <w:rPr>
                <w:sz w:val="22"/>
                <w:szCs w:val="22"/>
              </w:rPr>
              <w:t>-</w:t>
            </w:r>
            <w:bookmarkEnd w:id="2"/>
            <w:r>
              <w:rPr>
                <w:rFonts w:hint="eastAsia"/>
                <w:sz w:val="22"/>
                <w:szCs w:val="22"/>
                <w:lang w:val="en-US" w:eastAsia="zh-CN"/>
              </w:rPr>
              <w:t>EO</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sz w:val="18"/>
                <w:szCs w:val="18"/>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none"/>
              </w:rPr>
              <w:t>文平</w:t>
            </w:r>
          </w:p>
        </w:tc>
        <w:tc>
          <w:tcPr>
            <w:tcW w:w="1184" w:type="dxa"/>
            <w:vAlign w:val="center"/>
          </w:tcPr>
          <w:p>
            <w:pPr>
              <w:snapToGrid w:val="0"/>
              <w:spacing w:line="320" w:lineRule="exact"/>
              <w:ind w:left="572" w:leftChars="0"/>
              <w:rPr>
                <w:sz w:val="22"/>
                <w:szCs w:val="22"/>
                <w:highlight w:val="yellow"/>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leftChars="0"/>
              <w:rPr>
                <w:sz w:val="22"/>
                <w:szCs w:val="22"/>
                <w:highlight w:val="yellow"/>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none"/>
              </w:rPr>
              <w:t>杨珍全</w:t>
            </w:r>
          </w:p>
        </w:tc>
        <w:tc>
          <w:tcPr>
            <w:tcW w:w="1184" w:type="dxa"/>
            <w:vAlign w:val="center"/>
          </w:tcPr>
          <w:p>
            <w:pPr>
              <w:snapToGrid w:val="0"/>
              <w:spacing w:line="320" w:lineRule="exact"/>
              <w:ind w:left="572" w:leftChars="0"/>
              <w:rPr>
                <w:sz w:val="22"/>
                <w:szCs w:val="22"/>
                <w:highlight w:val="yellow"/>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leftChars="0"/>
              <w:rPr>
                <w:sz w:val="22"/>
                <w:szCs w:val="22"/>
                <w:highlight w:val="yellow"/>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10</w:t>
            </w:r>
            <w:r>
              <w:rPr>
                <w:rFonts w:hint="eastAsia"/>
                <w:sz w:val="20"/>
              </w:rPr>
              <w:t>月</w:t>
            </w:r>
            <w:r>
              <w:rPr>
                <w:rFonts w:hint="eastAsia"/>
                <w:sz w:val="20"/>
                <w:lang w:val="en-US" w:eastAsia="zh-CN"/>
              </w:rPr>
              <w:t>19</w:t>
            </w:r>
            <w:r>
              <w:rPr>
                <w:rFonts w:hint="eastAsia"/>
                <w:sz w:val="20"/>
              </w:rPr>
              <w:t>日</w:t>
            </w:r>
            <w:r>
              <w:rPr>
                <w:rFonts w:hint="eastAsia"/>
                <w:sz w:val="20"/>
                <w:lang w:val="en-US" w:eastAsia="zh-CN"/>
              </w:rPr>
              <w:t>上</w:t>
            </w:r>
            <w:r>
              <w:rPr>
                <w:rFonts w:hint="eastAsia"/>
                <w:sz w:val="20"/>
              </w:rPr>
              <w:t>午</w:t>
            </w:r>
            <w:r>
              <w:rPr>
                <w:rFonts w:hint="eastAsia"/>
                <w:sz w:val="20"/>
                <w:lang w:val="en-US" w:eastAsia="zh-CN"/>
              </w:rPr>
              <w:t>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10</w:t>
            </w:r>
            <w:r>
              <w:rPr>
                <w:rFonts w:hint="eastAsia"/>
                <w:sz w:val="20"/>
              </w:rPr>
              <w:t>月</w:t>
            </w:r>
            <w:r>
              <w:rPr>
                <w:rFonts w:hint="eastAsia"/>
                <w:sz w:val="20"/>
                <w:lang w:val="en-US" w:eastAsia="zh-CN"/>
              </w:rPr>
              <w:t>19</w:t>
            </w:r>
            <w:r>
              <w:rPr>
                <w:rFonts w:hint="eastAsia"/>
                <w:sz w:val="20"/>
              </w:rPr>
              <w:t>日</w:t>
            </w:r>
            <w:r>
              <w:rPr>
                <w:rFonts w:hint="eastAsia"/>
                <w:sz w:val="20"/>
                <w:lang w:val="en-US" w:eastAsia="zh-CN"/>
              </w:rPr>
              <w:t>下</w:t>
            </w:r>
            <w:r>
              <w:rPr>
                <w:rFonts w:hint="eastAsia"/>
                <w:sz w:val="20"/>
              </w:rPr>
              <w:t>午</w:t>
            </w:r>
            <w:r>
              <w:rPr>
                <w:rFonts w:hint="eastAsia"/>
                <w:sz w:val="20"/>
                <w:lang w:val="en-US" w:eastAsia="zh-CN"/>
              </w:rPr>
              <w:t>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b/>
                <w:sz w:val="22"/>
                <w:szCs w:val="22"/>
                <w:lang w:val="en-US"/>
              </w:rPr>
            </w:pPr>
            <w:r>
              <w:rPr>
                <w:rFonts w:hint="eastAsia"/>
                <w:b/>
                <w:sz w:val="22"/>
                <w:szCs w:val="22"/>
              </w:rPr>
              <w:t>日期</w:t>
            </w:r>
            <w:r>
              <w:rPr>
                <w:rFonts w:hint="eastAsia"/>
                <w:b/>
                <w:sz w:val="22"/>
                <w:szCs w:val="22"/>
                <w:lang w:eastAsia="zh-CN"/>
              </w:rPr>
              <w:t>：</w:t>
            </w:r>
            <w:r>
              <w:rPr>
                <w:rFonts w:hint="eastAsia"/>
                <w:b/>
                <w:sz w:val="22"/>
                <w:szCs w:val="22"/>
                <w:lang w:val="en-US" w:eastAsia="zh-CN"/>
              </w:rPr>
              <w:t>2019.10.19</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C9E56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2019-10-16T07:43:52Z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