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C" w:rsidRDefault="000C362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730BFC">
        <w:trPr>
          <w:trHeight w:val="557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重庆龙象合工程咨询有限公司</w:t>
            </w:r>
            <w:bookmarkEnd w:id="0"/>
          </w:p>
        </w:tc>
      </w:tr>
      <w:tr w:rsidR="00730BFC">
        <w:trPr>
          <w:trHeight w:val="557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重庆市渝北区宝圣湖街道食品城大道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号重庆广告产业园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4-11</w:t>
            </w:r>
            <w:bookmarkEnd w:id="1"/>
          </w:p>
        </w:tc>
      </w:tr>
      <w:tr w:rsidR="00730BFC">
        <w:trPr>
          <w:trHeight w:val="557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甘彬洁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13436141839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730BFC">
        <w:trPr>
          <w:trHeight w:val="557"/>
        </w:trPr>
        <w:tc>
          <w:tcPr>
            <w:tcW w:w="1485" w:type="dxa"/>
            <w:gridSpan w:val="3"/>
            <w:vAlign w:val="center"/>
          </w:tcPr>
          <w:p w:rsidR="00730BFC" w:rsidRDefault="000C362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730BFC" w:rsidRDefault="00730BFC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730BFC" w:rsidRDefault="000C36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730BFC" w:rsidRDefault="00730BFC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730BFC" w:rsidRDefault="00730BF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30BFC">
        <w:trPr>
          <w:trHeight w:val="418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bookmarkStart w:id="8" w:name="合同编号"/>
            <w:r>
              <w:rPr>
                <w:rFonts w:ascii="宋体" w:hAnsi="宋体" w:cs="宋体" w:hint="eastAsia"/>
                <w:sz w:val="21"/>
                <w:szCs w:val="21"/>
              </w:rPr>
              <w:t>0494-2019-EO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730BFC" w:rsidRDefault="000C362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30BFC">
        <w:trPr>
          <w:trHeight w:val="455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30BFC">
        <w:trPr>
          <w:trHeight w:val="990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30BFC">
        <w:trPr>
          <w:trHeight w:val="799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30BFC" w:rsidRDefault="000C3621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bookmarkStart w:id="13" w:name="审核范围"/>
            <w:r>
              <w:rPr>
                <w:rFonts w:ascii="宋体" w:hAnsi="宋体" w:cs="宋体" w:hint="eastAsia"/>
                <w:sz w:val="21"/>
                <w:szCs w:val="21"/>
              </w:rPr>
              <w:t>O</w:t>
            </w:r>
            <w:r>
              <w:rPr>
                <w:rFonts w:ascii="宋体" w:hAnsi="宋体" w:cs="宋体" w:hint="eastAsia"/>
                <w:sz w:val="21"/>
                <w:szCs w:val="21"/>
              </w:rPr>
              <w:t>：资质范围内工程造价咨询所涉及相关职业健康安全管理活动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E</w:t>
            </w:r>
            <w:r>
              <w:rPr>
                <w:rFonts w:ascii="宋体" w:hAnsi="宋体" w:cs="宋体" w:hint="eastAsia"/>
                <w:sz w:val="21"/>
                <w:szCs w:val="21"/>
              </w:rPr>
              <w:t>：资质范围内工程造价咨询所涉及相关环境管理活动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730BFC" w:rsidRDefault="000C362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rFonts w:hint="eastAsia"/>
                <w:sz w:val="20"/>
              </w:rPr>
              <w:t>34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01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</w:rPr>
              <w:t>2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rFonts w:hint="eastAsia"/>
                <w:sz w:val="20"/>
              </w:rPr>
              <w:t>34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>01</w:t>
            </w:r>
            <w:r>
              <w:rPr>
                <w:sz w:val="20"/>
              </w:rPr>
              <w:t>.0</w:t>
            </w:r>
            <w:bookmarkEnd w:id="14"/>
            <w:r>
              <w:rPr>
                <w:rFonts w:hint="eastAsia"/>
                <w:sz w:val="20"/>
              </w:rPr>
              <w:t>2</w:t>
            </w:r>
          </w:p>
        </w:tc>
      </w:tr>
      <w:tr w:rsidR="00730BFC">
        <w:trPr>
          <w:trHeight w:val="840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730BFC">
        <w:trPr>
          <w:trHeight w:val="223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30BFC">
        <w:trPr>
          <w:trHeight w:val="492"/>
        </w:trPr>
        <w:tc>
          <w:tcPr>
            <w:tcW w:w="1485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730BFC" w:rsidRDefault="000C362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30BFC">
        <w:trPr>
          <w:trHeight w:val="495"/>
        </w:trPr>
        <w:tc>
          <w:tcPr>
            <w:tcW w:w="10321" w:type="dxa"/>
            <w:gridSpan w:val="19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30BFC">
        <w:trPr>
          <w:trHeight w:val="570"/>
        </w:trPr>
        <w:tc>
          <w:tcPr>
            <w:tcW w:w="1242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30BFC">
        <w:trPr>
          <w:trHeight w:val="570"/>
        </w:trPr>
        <w:tc>
          <w:tcPr>
            <w:tcW w:w="1242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730BFC" w:rsidRDefault="000C3621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O:34.01.02</w:t>
            </w:r>
          </w:p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E:34.01.02</w:t>
            </w:r>
          </w:p>
        </w:tc>
        <w:tc>
          <w:tcPr>
            <w:tcW w:w="1275" w:type="dxa"/>
            <w:gridSpan w:val="3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30BFC">
        <w:trPr>
          <w:trHeight w:val="570"/>
        </w:trPr>
        <w:tc>
          <w:tcPr>
            <w:tcW w:w="1242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730BFC" w:rsidRDefault="00730BF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730BFC" w:rsidRDefault="000C36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730BFC">
        <w:trPr>
          <w:trHeight w:val="825"/>
        </w:trPr>
        <w:tc>
          <w:tcPr>
            <w:tcW w:w="10321" w:type="dxa"/>
            <w:gridSpan w:val="19"/>
            <w:vAlign w:val="center"/>
          </w:tcPr>
          <w:p w:rsidR="00730BFC" w:rsidRDefault="000C362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30BFC">
        <w:trPr>
          <w:trHeight w:val="510"/>
        </w:trPr>
        <w:tc>
          <w:tcPr>
            <w:tcW w:w="1201" w:type="dxa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30BFC" w:rsidRDefault="00DE48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730BFC" w:rsidRDefault="00730BF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730BFC" w:rsidRDefault="00730BFC"/>
        </w:tc>
      </w:tr>
      <w:tr w:rsidR="00730BFC">
        <w:trPr>
          <w:trHeight w:val="211"/>
        </w:trPr>
        <w:tc>
          <w:tcPr>
            <w:tcW w:w="1201" w:type="dxa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30BFC" w:rsidRDefault="00730BFC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730BFC" w:rsidRDefault="00730BF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30BFC" w:rsidRDefault="00730BFC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730BFC" w:rsidRDefault="00730BFC"/>
        </w:tc>
      </w:tr>
      <w:tr w:rsidR="00730BFC">
        <w:trPr>
          <w:trHeight w:val="218"/>
        </w:trPr>
        <w:tc>
          <w:tcPr>
            <w:tcW w:w="1201" w:type="dxa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2019.10.18</w:t>
            </w:r>
          </w:p>
        </w:tc>
        <w:tc>
          <w:tcPr>
            <w:tcW w:w="1134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730BFC" w:rsidRDefault="00730BFC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30BFC" w:rsidRDefault="000C36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730BFC" w:rsidRDefault="00730BFC"/>
        </w:tc>
      </w:tr>
    </w:tbl>
    <w:p w:rsidR="00730BFC" w:rsidRDefault="000C3621" w:rsidP="00DE488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670"/>
        <w:gridCol w:w="848"/>
      </w:tblGrid>
      <w:tr w:rsidR="00730BFC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30BFC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19</w:t>
            </w:r>
          </w:p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30BFC" w:rsidRDefault="00730B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30BFC" w:rsidRDefault="00730BF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30BFC" w:rsidRDefault="00730B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30BFC" w:rsidRDefault="00730B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30BFC" w:rsidRDefault="000C362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730BFC" w:rsidRDefault="000C362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  <w:vAlign w:val="center"/>
          </w:tcPr>
          <w:p w:rsidR="00730BFC" w:rsidRDefault="000C3621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  <w:tr w:rsidR="00730BFC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0BFC" w:rsidRDefault="00730B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730BFC" w:rsidRDefault="000C362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730BFC" w:rsidRDefault="000C362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30BFC" w:rsidRDefault="000C362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730BFC" w:rsidRDefault="00730B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</w:t>
            </w:r>
            <w:r>
              <w:rPr>
                <w:rFonts w:ascii="宋体" w:hAnsi="宋体" w:cs="新宋体" w:hint="eastAsia"/>
                <w:sz w:val="18"/>
                <w:szCs w:val="18"/>
              </w:rPr>
              <w:t>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730BFC" w:rsidRDefault="000C3621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30BFC">
        <w:trPr>
          <w:cantSplit/>
          <w:trHeight w:val="21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0BFC" w:rsidRDefault="00730B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30BFC" w:rsidRDefault="00730B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30BFC" w:rsidRDefault="000C362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造价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  <w:p w:rsidR="00730BFC" w:rsidRDefault="00730BF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730BFC" w:rsidRDefault="000C362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30BFC" w:rsidRDefault="00730B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OHSMS-2011  </w:t>
            </w:r>
          </w:p>
          <w:p w:rsidR="00730BFC" w:rsidRDefault="000C3621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</w:p>
          <w:p w:rsidR="00730BFC" w:rsidRDefault="00730BF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30BFC">
        <w:trPr>
          <w:cantSplit/>
          <w:trHeight w:val="139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0BFC" w:rsidRDefault="00730B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bookmarkStart w:id="17" w:name="_GoBack"/>
            <w:bookmarkEnd w:id="17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730BFC" w:rsidRDefault="000C362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670" w:type="dxa"/>
          </w:tcPr>
          <w:p w:rsidR="00730BFC" w:rsidRDefault="000C362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730BFC" w:rsidRDefault="000C362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730BFC" w:rsidRDefault="00730BF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能力、培训和意识；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  <w:p w:rsidR="00730BFC" w:rsidRDefault="00730BFC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  <w:tr w:rsidR="00730BFC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30BFC" w:rsidRDefault="00730B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  <w:tr w:rsidR="00730BFC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30BFC" w:rsidRDefault="00730B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730BFC" w:rsidRDefault="000C362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848" w:type="dxa"/>
            <w:tcBorders>
              <w:right w:val="single" w:sz="8" w:space="0" w:color="auto"/>
            </w:tcBorders>
          </w:tcPr>
          <w:p w:rsidR="00730BFC" w:rsidRDefault="000C362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文平、杨珍全</w:t>
            </w:r>
          </w:p>
        </w:tc>
      </w:tr>
    </w:tbl>
    <w:p w:rsidR="00730BFC" w:rsidRDefault="000C362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30BFC" w:rsidRDefault="000C362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730BFC" w:rsidRDefault="000C362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730BFC" w:rsidRDefault="000C362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30BFC" w:rsidRDefault="000C362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730BFC" w:rsidRDefault="000C362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730BFC" w:rsidSect="00730BF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621" w:rsidRDefault="000C3621" w:rsidP="00730BFC">
      <w:r>
        <w:separator/>
      </w:r>
    </w:p>
  </w:endnote>
  <w:endnote w:type="continuationSeparator" w:id="1">
    <w:p w:rsidR="000C3621" w:rsidRDefault="000C3621" w:rsidP="00730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621" w:rsidRDefault="000C3621" w:rsidP="00730BFC">
      <w:r>
        <w:separator/>
      </w:r>
    </w:p>
  </w:footnote>
  <w:footnote w:type="continuationSeparator" w:id="1">
    <w:p w:rsidR="000C3621" w:rsidRDefault="000C3621" w:rsidP="00730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FC" w:rsidRDefault="00730BF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30B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730BFC" w:rsidRDefault="000C362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362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3621">
      <w:rPr>
        <w:rStyle w:val="CharChar1"/>
        <w:rFonts w:hint="default"/>
      </w:rPr>
      <w:t>北京国标联合认证有限公司</w:t>
    </w:r>
    <w:r w:rsidR="000C3621">
      <w:rPr>
        <w:rStyle w:val="CharChar1"/>
        <w:rFonts w:hint="default"/>
      </w:rPr>
      <w:tab/>
    </w:r>
    <w:r w:rsidR="000C3621">
      <w:rPr>
        <w:rStyle w:val="CharChar1"/>
        <w:rFonts w:hint="default"/>
      </w:rPr>
      <w:tab/>
    </w:r>
  </w:p>
  <w:p w:rsidR="00730BFC" w:rsidRDefault="000C362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730BFC" w:rsidRDefault="00730B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FC"/>
    <w:rsid w:val="000C3621"/>
    <w:rsid w:val="00730BFC"/>
    <w:rsid w:val="00DE488B"/>
    <w:rsid w:val="37990090"/>
    <w:rsid w:val="5F92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F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0B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0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30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30B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0B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30BF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730BF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30BF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Company>微软中国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2019-10-18T02:51:00Z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