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D9D" w:rsidRDefault="00905A2C">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0748-2020-QEO</w:t>
      </w:r>
      <w:bookmarkEnd w:id="0"/>
    </w:p>
    <w:p w:rsidR="003F2D9D" w:rsidRDefault="00905A2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3F2D9D" w:rsidRDefault="00905A2C">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3F2D9D" w:rsidRDefault="00905A2C">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路特斯科技（天津）有限公司</w:t>
      </w:r>
      <w:bookmarkEnd w:id="1"/>
    </w:p>
    <w:p w:rsidR="003F2D9D" w:rsidRDefault="00905A2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BF0333">
        <w:rPr>
          <w:b/>
          <w:color w:val="000000" w:themeColor="text1"/>
          <w:sz w:val="22"/>
          <w:szCs w:val="22"/>
          <w:u w:val="single"/>
        </w:rPr>
        <w:t>Lotus Technology (Tianjin) Co., Ltd.</w:t>
      </w:r>
    </w:p>
    <w:p w:rsidR="003F2D9D" w:rsidRDefault="00905A2C">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天津市武清区京</w:t>
      </w:r>
      <w:proofErr w:type="gramStart"/>
      <w:r>
        <w:rPr>
          <w:rFonts w:hint="eastAsia"/>
          <w:b/>
          <w:color w:val="000000" w:themeColor="text1"/>
          <w:sz w:val="22"/>
          <w:szCs w:val="22"/>
        </w:rPr>
        <w:t>滨工业</w:t>
      </w:r>
      <w:proofErr w:type="gramEnd"/>
      <w:r>
        <w:rPr>
          <w:rFonts w:hint="eastAsia"/>
          <w:b/>
          <w:color w:val="000000" w:themeColor="text1"/>
          <w:sz w:val="22"/>
          <w:szCs w:val="22"/>
        </w:rPr>
        <w:t>园古达路</w:t>
      </w:r>
      <w:r>
        <w:rPr>
          <w:rFonts w:hint="eastAsia"/>
          <w:b/>
          <w:color w:val="000000" w:themeColor="text1"/>
          <w:sz w:val="22"/>
          <w:szCs w:val="22"/>
        </w:rPr>
        <w:t>60</w:t>
      </w:r>
      <w:r>
        <w:rPr>
          <w:rFonts w:hint="eastAsia"/>
          <w:b/>
          <w:color w:val="000000" w:themeColor="text1"/>
          <w:sz w:val="22"/>
          <w:szCs w:val="22"/>
        </w:rPr>
        <w:t>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301700</w:t>
      </w:r>
      <w:bookmarkEnd w:id="4"/>
    </w:p>
    <w:p w:rsidR="003F2D9D" w:rsidRDefault="00905A2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BF0333">
        <w:rPr>
          <w:b/>
          <w:color w:val="000000" w:themeColor="text1"/>
          <w:sz w:val="22"/>
          <w:szCs w:val="22"/>
        </w:rPr>
        <w:t xml:space="preserve">No. 60 </w:t>
      </w:r>
      <w:proofErr w:type="spellStart"/>
      <w:r w:rsidR="00BF0333">
        <w:rPr>
          <w:b/>
          <w:color w:val="000000" w:themeColor="text1"/>
          <w:sz w:val="22"/>
          <w:szCs w:val="22"/>
        </w:rPr>
        <w:t>Guda</w:t>
      </w:r>
      <w:proofErr w:type="spellEnd"/>
      <w:r w:rsidR="00BF0333">
        <w:rPr>
          <w:b/>
          <w:color w:val="000000" w:themeColor="text1"/>
          <w:sz w:val="22"/>
          <w:szCs w:val="22"/>
        </w:rPr>
        <w:t xml:space="preserve"> Avenue, </w:t>
      </w:r>
      <w:proofErr w:type="spellStart"/>
      <w:r w:rsidR="00BF0333">
        <w:rPr>
          <w:b/>
          <w:color w:val="000000" w:themeColor="text1"/>
          <w:sz w:val="22"/>
          <w:szCs w:val="22"/>
        </w:rPr>
        <w:t>Jingbin</w:t>
      </w:r>
      <w:proofErr w:type="spellEnd"/>
      <w:r w:rsidR="00BF0333">
        <w:rPr>
          <w:b/>
          <w:color w:val="000000" w:themeColor="text1"/>
          <w:sz w:val="22"/>
          <w:szCs w:val="22"/>
        </w:rPr>
        <w:t xml:space="preserve"> Industrial Park, </w:t>
      </w:r>
      <w:proofErr w:type="spellStart"/>
      <w:r w:rsidR="00BF0333">
        <w:rPr>
          <w:b/>
          <w:color w:val="000000" w:themeColor="text1"/>
          <w:sz w:val="22"/>
          <w:szCs w:val="22"/>
        </w:rPr>
        <w:t>Wuqing</w:t>
      </w:r>
      <w:proofErr w:type="spellEnd"/>
      <w:r w:rsidR="00BF0333">
        <w:rPr>
          <w:b/>
          <w:color w:val="000000" w:themeColor="text1"/>
          <w:sz w:val="22"/>
          <w:szCs w:val="22"/>
        </w:rPr>
        <w:t xml:space="preserve"> District, Tianjin, </w:t>
      </w:r>
      <w:r w:rsidR="00BF0333">
        <w:rPr>
          <w:b/>
          <w:color w:val="000000" w:themeColor="text1"/>
          <w:sz w:val="22"/>
          <w:szCs w:val="22"/>
          <w:u w:val="single"/>
        </w:rPr>
        <w:t>3017</w:t>
      </w:r>
      <w:r w:rsidR="00BF0333">
        <w:rPr>
          <w:b/>
          <w:color w:val="000000" w:themeColor="text1"/>
          <w:sz w:val="22"/>
          <w:szCs w:val="22"/>
          <w:u w:val="single"/>
        </w:rPr>
        <w:t>00</w:t>
      </w:r>
    </w:p>
    <w:p w:rsidR="003F2D9D" w:rsidRDefault="00905A2C">
      <w:pPr>
        <w:pStyle w:val="a3"/>
        <w:spacing w:line="400" w:lineRule="exact"/>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天津市武清区源和道</w:t>
      </w:r>
      <w:r>
        <w:rPr>
          <w:rFonts w:hint="eastAsia"/>
          <w:b/>
          <w:color w:val="000000" w:themeColor="text1"/>
          <w:sz w:val="22"/>
          <w:szCs w:val="22"/>
        </w:rPr>
        <w:t>16</w:t>
      </w:r>
      <w:r>
        <w:rPr>
          <w:rFonts w:hint="eastAsia"/>
          <w:b/>
          <w:color w:val="000000" w:themeColor="text1"/>
          <w:sz w:val="22"/>
          <w:szCs w:val="22"/>
        </w:rPr>
        <w:t>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301700</w:t>
      </w:r>
      <w:bookmarkEnd w:id="6"/>
    </w:p>
    <w:p w:rsidR="003F2D9D" w:rsidRPr="00BF0333" w:rsidRDefault="00905A2C" w:rsidP="00BF0333">
      <w:pPr>
        <w:pStyle w:val="a3"/>
        <w:spacing w:line="400" w:lineRule="exact"/>
        <w:ind w:firstLineChars="286" w:firstLine="632"/>
        <w:rPr>
          <w:rFonts w:hint="eastAsia"/>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BF0333">
        <w:rPr>
          <w:b/>
          <w:color w:val="000000" w:themeColor="text1"/>
          <w:sz w:val="22"/>
          <w:szCs w:val="22"/>
        </w:rPr>
        <w:t xml:space="preserve">No. 16 </w:t>
      </w:r>
      <w:proofErr w:type="spellStart"/>
      <w:r w:rsidR="00BF0333">
        <w:rPr>
          <w:b/>
          <w:color w:val="000000" w:themeColor="text1"/>
          <w:sz w:val="22"/>
          <w:szCs w:val="22"/>
        </w:rPr>
        <w:t>Yuanhe</w:t>
      </w:r>
      <w:proofErr w:type="spellEnd"/>
      <w:r w:rsidR="00BF0333">
        <w:rPr>
          <w:b/>
          <w:color w:val="000000" w:themeColor="text1"/>
          <w:sz w:val="22"/>
          <w:szCs w:val="22"/>
        </w:rPr>
        <w:t xml:space="preserve"> Road, </w:t>
      </w:r>
      <w:proofErr w:type="spellStart"/>
      <w:r w:rsidR="00BF0333">
        <w:rPr>
          <w:b/>
          <w:color w:val="000000" w:themeColor="text1"/>
          <w:sz w:val="22"/>
          <w:szCs w:val="22"/>
        </w:rPr>
        <w:t>Wuqing</w:t>
      </w:r>
      <w:proofErr w:type="spellEnd"/>
      <w:r w:rsidR="00BF0333">
        <w:rPr>
          <w:b/>
          <w:color w:val="000000" w:themeColor="text1"/>
          <w:sz w:val="22"/>
          <w:szCs w:val="22"/>
        </w:rPr>
        <w:t xml:space="preserve"> District, Tianjin, </w:t>
      </w:r>
      <w:r w:rsidR="00BF0333">
        <w:rPr>
          <w:b/>
          <w:color w:val="000000" w:themeColor="text1"/>
          <w:sz w:val="22"/>
          <w:szCs w:val="22"/>
          <w:u w:val="single"/>
        </w:rPr>
        <w:t>301700</w:t>
      </w:r>
    </w:p>
    <w:p w:rsidR="003F2D9D" w:rsidRDefault="00905A2C">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91120000MA05TLCX3P</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022-59678004</w:t>
      </w:r>
      <w:bookmarkEnd w:id="9"/>
    </w:p>
    <w:p w:rsidR="003F2D9D" w:rsidRDefault="00905A2C">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王菁</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proofErr w:type="gramStart"/>
      <w:r>
        <w:rPr>
          <w:rFonts w:hint="eastAsia"/>
          <w:b/>
          <w:color w:val="000000" w:themeColor="text1"/>
          <w:sz w:val="22"/>
          <w:szCs w:val="22"/>
        </w:rPr>
        <w:t>张立兰</w:t>
      </w:r>
      <w:bookmarkEnd w:id="11"/>
      <w:r>
        <w:rPr>
          <w:rFonts w:hint="eastAsia"/>
          <w:b/>
          <w:color w:val="000000" w:themeColor="text1"/>
          <w:sz w:val="22"/>
          <w:szCs w:val="22"/>
        </w:rPr>
        <w:t>组织</w:t>
      </w:r>
      <w:proofErr w:type="gramEnd"/>
      <w:r>
        <w:rPr>
          <w:rFonts w:hint="eastAsia"/>
          <w:b/>
          <w:color w:val="000000" w:themeColor="text1"/>
          <w:sz w:val="22"/>
          <w:szCs w:val="22"/>
        </w:rPr>
        <w:t>人数：</w:t>
      </w:r>
      <w:bookmarkStart w:id="12" w:name="企业人数"/>
      <w:r>
        <w:rPr>
          <w:b/>
          <w:color w:val="000000" w:themeColor="text1"/>
          <w:sz w:val="22"/>
          <w:szCs w:val="22"/>
        </w:rPr>
        <w:t>20</w:t>
      </w:r>
      <w:bookmarkEnd w:id="12"/>
    </w:p>
    <w:p w:rsidR="003F2D9D" w:rsidRDefault="00905A2C">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w:t>
      </w:r>
    </w:p>
    <w:p w:rsidR="003F2D9D" w:rsidRDefault="00905A2C">
      <w:pPr>
        <w:pStyle w:val="a3"/>
        <w:spacing w:line="240" w:lineRule="auto"/>
        <w:ind w:firstLineChars="500" w:firstLine="1104"/>
        <w:rPr>
          <w:rFonts w:ascii="宋体" w:hAnsi="宋体"/>
          <w:b/>
          <w:color w:val="000000" w:themeColor="text1"/>
          <w:sz w:val="22"/>
          <w:szCs w:val="22"/>
          <w:u w:val="single"/>
        </w:rPr>
      </w:pPr>
      <w:r>
        <w:rPr>
          <w:rFonts w:ascii="宋体" w:hAnsi="宋体" w:hint="eastAsia"/>
          <w:b/>
          <w:color w:val="000000" w:themeColor="text1"/>
          <w:sz w:val="22"/>
          <w:szCs w:val="22"/>
          <w:u w:val="single"/>
        </w:rPr>
        <w:t>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w:t>
      </w:r>
    </w:p>
    <w:p w:rsidR="003F2D9D" w:rsidRDefault="00905A2C">
      <w:pPr>
        <w:pStyle w:val="a3"/>
        <w:spacing w:line="240" w:lineRule="auto"/>
        <w:ind w:firstLineChars="500" w:firstLine="1104"/>
        <w:rPr>
          <w:rFonts w:ascii="宋体" w:hAnsi="宋体"/>
          <w:b/>
          <w:color w:val="000000" w:themeColor="text1"/>
          <w:sz w:val="22"/>
          <w:szCs w:val="22"/>
          <w:u w:val="single"/>
        </w:rPr>
      </w:pPr>
      <w:r>
        <w:rPr>
          <w:rFonts w:ascii="宋体" w:hAnsi="宋体" w:hint="eastAsia"/>
          <w:b/>
          <w:color w:val="000000" w:themeColor="text1"/>
          <w:sz w:val="22"/>
          <w:szCs w:val="22"/>
          <w:u w:val="single"/>
        </w:rPr>
        <w:t>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p>
    <w:p w:rsidR="003F2D9D" w:rsidRDefault="00905A2C">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3F2D9D" w:rsidRDefault="00905A2C">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3F2D9D" w:rsidRDefault="00905A2C">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rPr>
        <w:t>：加湿器、仪器仪表（控制器、变频器、触摸屏、触摸屏自主终端、压差传感器、温湿度传感器、尘埃粒子计数器）、空调设备及配件、配电开关自动控制设备的销售</w:t>
      </w:r>
    </w:p>
    <w:p w:rsidR="003F2D9D" w:rsidRPr="00BF0333" w:rsidRDefault="00905A2C">
      <w:pPr>
        <w:pStyle w:val="a3"/>
        <w:spacing w:line="240" w:lineRule="auto"/>
        <w:ind w:firstLine="0"/>
        <w:rPr>
          <w:rFonts w:hint="eastAsia"/>
          <w:b/>
          <w:color w:val="000000" w:themeColor="text1"/>
          <w:sz w:val="22"/>
          <w:szCs w:val="22"/>
        </w:rPr>
      </w:pPr>
      <w:r>
        <w:rPr>
          <w:rFonts w:hint="eastAsia"/>
          <w:b/>
          <w:color w:val="000000" w:themeColor="text1"/>
          <w:sz w:val="22"/>
          <w:szCs w:val="22"/>
        </w:rPr>
        <w:t>英文：</w:t>
      </w:r>
      <w:r w:rsidR="00BF0333">
        <w:rPr>
          <w:b/>
          <w:color w:val="000000" w:themeColor="text1"/>
          <w:sz w:val="22"/>
          <w:szCs w:val="22"/>
        </w:rPr>
        <w:t xml:space="preserve">Sales of humidifiers, instruments and meters (controllers, frequency converters, touch screens, </w:t>
      </w:r>
      <w:proofErr w:type="spellStart"/>
      <w:r w:rsidR="00BF0333">
        <w:rPr>
          <w:b/>
          <w:color w:val="000000" w:themeColor="text1"/>
          <w:sz w:val="22"/>
          <w:szCs w:val="22"/>
        </w:rPr>
        <w:t>self service</w:t>
      </w:r>
      <w:proofErr w:type="spellEnd"/>
      <w:r w:rsidR="00BF0333">
        <w:rPr>
          <w:b/>
          <w:color w:val="000000" w:themeColor="text1"/>
          <w:sz w:val="22"/>
          <w:szCs w:val="22"/>
        </w:rPr>
        <w:t xml:space="preserve"> terminals with a touch screen, differential pressure sensors, temperature and humidity sensors, dust particle counters), air-conditioning equipment and accessories, and control equipment for distribution switches</w:t>
      </w:r>
    </w:p>
    <w:p w:rsidR="003F2D9D" w:rsidRDefault="00905A2C">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：加湿器、仪器仪表（控制器、变频器、触摸屏、触摸屏自主终端、压差传感器、温湿度传感器、尘埃粒子计数器）、空调设备及配件、配电开关自动控制设备的销售所涉及场所的相关环境管理活动</w:t>
      </w:r>
    </w:p>
    <w:p w:rsidR="003F2D9D" w:rsidRPr="00BF0333" w:rsidRDefault="00905A2C">
      <w:pPr>
        <w:pStyle w:val="a3"/>
        <w:spacing w:line="240" w:lineRule="auto"/>
        <w:ind w:firstLine="0"/>
        <w:rPr>
          <w:rFonts w:hint="eastAsia"/>
          <w:b/>
          <w:color w:val="000000" w:themeColor="text1"/>
          <w:sz w:val="22"/>
          <w:szCs w:val="22"/>
        </w:rPr>
      </w:pPr>
      <w:r>
        <w:rPr>
          <w:rFonts w:hint="eastAsia"/>
          <w:b/>
          <w:color w:val="000000" w:themeColor="text1"/>
          <w:sz w:val="22"/>
          <w:szCs w:val="22"/>
        </w:rPr>
        <w:t>英文：</w:t>
      </w:r>
      <w:r w:rsidR="00BF0333">
        <w:rPr>
          <w:b/>
          <w:color w:val="000000" w:themeColor="text1"/>
          <w:sz w:val="22"/>
          <w:szCs w:val="22"/>
        </w:rPr>
        <w:t xml:space="preserve">Environmental management of the facilities involved in the sales of humidifiers, instruments and meters (controllers, frequency converters, touch screens, </w:t>
      </w:r>
      <w:proofErr w:type="spellStart"/>
      <w:r w:rsidR="00BF0333">
        <w:rPr>
          <w:b/>
          <w:color w:val="000000" w:themeColor="text1"/>
          <w:sz w:val="22"/>
          <w:szCs w:val="22"/>
        </w:rPr>
        <w:t>self service</w:t>
      </w:r>
      <w:proofErr w:type="spellEnd"/>
      <w:r w:rsidR="00BF0333">
        <w:rPr>
          <w:b/>
          <w:color w:val="000000" w:themeColor="text1"/>
          <w:sz w:val="22"/>
          <w:szCs w:val="22"/>
        </w:rPr>
        <w:t xml:space="preserve"> terminals with a touch screen, differential pressure sensors, temperature and humidity sensors, dust particle counters), air-conditioning equipment and accessories, and control equipment for distribution switches.</w:t>
      </w:r>
    </w:p>
    <w:p w:rsidR="003F2D9D" w:rsidRDefault="00905A2C">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：加湿器、仪器仪表（控制器、变频器、触摸屏、触摸屏自主终端、压差传感器、温湿度传感器、尘埃粒子计数器</w:t>
      </w:r>
      <w:r>
        <w:rPr>
          <w:rFonts w:hint="eastAsia"/>
          <w:b/>
          <w:color w:val="000000" w:themeColor="text1"/>
          <w:sz w:val="22"/>
          <w:szCs w:val="22"/>
        </w:rPr>
        <w:t>）、空调设备及配件、配电开关自动控制设备的销售所涉及场所的相关职业健康安全管理活动</w:t>
      </w:r>
      <w:bookmarkEnd w:id="15"/>
    </w:p>
    <w:p w:rsidR="003F2D9D" w:rsidRPr="00BF0333" w:rsidRDefault="00905A2C">
      <w:pPr>
        <w:pStyle w:val="a3"/>
        <w:spacing w:line="240" w:lineRule="auto"/>
        <w:ind w:firstLine="0"/>
        <w:rPr>
          <w:rFonts w:hint="eastAsia"/>
          <w:b/>
          <w:color w:val="000000" w:themeColor="text1"/>
          <w:sz w:val="22"/>
          <w:szCs w:val="22"/>
        </w:rPr>
      </w:pPr>
      <w:r>
        <w:rPr>
          <w:rFonts w:hint="eastAsia"/>
          <w:b/>
          <w:color w:val="000000" w:themeColor="text1"/>
          <w:sz w:val="22"/>
          <w:szCs w:val="22"/>
        </w:rPr>
        <w:t>英文</w:t>
      </w:r>
      <w:r w:rsidR="00BF0333">
        <w:rPr>
          <w:b/>
          <w:color w:val="000000" w:themeColor="text1"/>
          <w:sz w:val="22"/>
          <w:szCs w:val="22"/>
        </w:rPr>
        <w:t xml:space="preserve">Occupational health and safety management in the facilities involved in the sales of humidifiers, instruments and meters (controllers, frequency converters, touch screens, </w:t>
      </w:r>
      <w:proofErr w:type="spellStart"/>
      <w:r w:rsidR="00BF0333">
        <w:rPr>
          <w:b/>
          <w:color w:val="000000" w:themeColor="text1"/>
          <w:sz w:val="22"/>
          <w:szCs w:val="22"/>
        </w:rPr>
        <w:t>self service</w:t>
      </w:r>
      <w:proofErr w:type="spellEnd"/>
      <w:r w:rsidR="00BF0333">
        <w:rPr>
          <w:b/>
          <w:color w:val="000000" w:themeColor="text1"/>
          <w:sz w:val="22"/>
          <w:szCs w:val="22"/>
        </w:rPr>
        <w:t xml:space="preserve"> terminals with a touch screen, differential pressure sensors, temperature and humidity sensors, dust particle counters), air-conditioning equipment and accessories, and control equipment for distribution switches.</w:t>
      </w:r>
    </w:p>
    <w:p w:rsidR="003F2D9D" w:rsidRDefault="00905A2C">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3F2D9D" w:rsidRDefault="00905A2C">
      <w:pPr>
        <w:pStyle w:val="a3"/>
        <w:spacing w:line="360" w:lineRule="exact"/>
        <w:ind w:firstLine="0"/>
        <w:rPr>
          <w:b/>
          <w:color w:val="000000" w:themeColor="text1"/>
          <w:sz w:val="22"/>
          <w:szCs w:val="22"/>
        </w:rPr>
      </w:pPr>
      <w:r>
        <w:rPr>
          <w:rFonts w:hint="eastAsia"/>
          <w:noProof/>
          <w:sz w:val="22"/>
          <w:szCs w:val="22"/>
        </w:rPr>
        <w:drawing>
          <wp:anchor distT="0" distB="0" distL="114300" distR="114300" simplePos="0" relativeHeight="251658240" behindDoc="0" locked="0" layoutInCell="1" allowOverlap="1">
            <wp:simplePos x="0" y="0"/>
            <wp:positionH relativeFrom="column">
              <wp:posOffset>4537710</wp:posOffset>
            </wp:positionH>
            <wp:positionV relativeFrom="paragraph">
              <wp:posOffset>108585</wp:posOffset>
            </wp:positionV>
            <wp:extent cx="772160" cy="410210"/>
            <wp:effectExtent l="0" t="0" r="8890" b="8890"/>
            <wp:wrapNone/>
            <wp:docPr id="2" name="图片 2" descr="3a6222717489ae1c7035839cd83f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a6222717489ae1c7035839cd83f611"/>
                    <pic:cNvPicPr>
                      <a:picLocks noChangeAspect="1"/>
                    </pic:cNvPicPr>
                  </pic:nvPicPr>
                  <pic:blipFill>
                    <a:blip r:embed="rId7"/>
                    <a:stretch>
                      <a:fillRect/>
                    </a:stretch>
                  </pic:blipFill>
                  <pic:spPr>
                    <a:xfrm>
                      <a:off x="0" y="0"/>
                      <a:ext cx="772160" cy="410210"/>
                    </a:xfrm>
                    <a:prstGeom prst="rect">
                      <a:avLst/>
                    </a:prstGeom>
                  </pic:spPr>
                </pic:pic>
              </a:graphicData>
            </a:graphic>
          </wp:anchor>
        </w:drawing>
      </w:r>
      <w:r>
        <w:rPr>
          <w:rFonts w:hint="eastAsia"/>
          <w:b/>
          <w:color w:val="000000" w:themeColor="text1"/>
          <w:sz w:val="22"/>
          <w:szCs w:val="22"/>
        </w:rPr>
        <w:t>备注：</w:t>
      </w:r>
    </w:p>
    <w:p w:rsidR="003F2D9D" w:rsidRDefault="00905A2C">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3F2D9D" w:rsidRPr="00BF0333" w:rsidRDefault="00905A2C" w:rsidP="00BF0333">
      <w:pPr>
        <w:pStyle w:val="a3"/>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2020.12.28                                       </w:t>
      </w:r>
      <w:r>
        <w:rPr>
          <w:rFonts w:hint="eastAsia"/>
          <w:b/>
          <w:color w:val="000000" w:themeColor="text1"/>
          <w:sz w:val="22"/>
          <w:szCs w:val="22"/>
        </w:rPr>
        <w:t>日期：</w:t>
      </w:r>
      <w:r>
        <w:rPr>
          <w:rFonts w:hint="eastAsia"/>
          <w:b/>
          <w:color w:val="000000" w:themeColor="text1"/>
          <w:sz w:val="22"/>
          <w:szCs w:val="22"/>
        </w:rPr>
        <w:t>2020.12.28</w:t>
      </w:r>
      <w:bookmarkStart w:id="16" w:name="_GoBack"/>
      <w:bookmarkEnd w:id="16"/>
    </w:p>
    <w:p w:rsidR="003F2D9D" w:rsidRDefault="00905A2C">
      <w:pPr>
        <w:pStyle w:val="a3"/>
        <w:spacing w:line="0" w:lineRule="atLeast"/>
        <w:ind w:firstLine="0"/>
        <w:rPr>
          <w:b/>
          <w:color w:val="000000" w:themeColor="text1"/>
          <w:sz w:val="18"/>
          <w:szCs w:val="18"/>
        </w:rPr>
      </w:pPr>
      <w:r>
        <w:rPr>
          <w:b/>
          <w:color w:val="000000" w:themeColor="text1"/>
          <w:sz w:val="18"/>
          <w:szCs w:val="18"/>
        </w:rPr>
        <w:t>注：</w:t>
      </w:r>
    </w:p>
    <w:p w:rsidR="003F2D9D" w:rsidRDefault="00905A2C">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3F2D9D">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A2C" w:rsidRDefault="00905A2C">
      <w:r>
        <w:separator/>
      </w:r>
    </w:p>
  </w:endnote>
  <w:endnote w:type="continuationSeparator" w:id="0">
    <w:p w:rsidR="00905A2C" w:rsidRDefault="00905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A2C" w:rsidRDefault="00905A2C">
      <w:r>
        <w:separator/>
      </w:r>
    </w:p>
  </w:footnote>
  <w:footnote w:type="continuationSeparator" w:id="0">
    <w:p w:rsidR="00905A2C" w:rsidRDefault="00905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D9D" w:rsidRDefault="00905A2C">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F2D9D" w:rsidRDefault="00905A2C">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mso-width-relative:page;mso-height-relative:page" stroked="f">
          <v:textbox>
            <w:txbxContent>
              <w:p w:rsidR="003F2D9D" w:rsidRDefault="00905A2C">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3F2D9D" w:rsidRDefault="00905A2C">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F2D9D"/>
    <w:rsid w:val="003F2D9D"/>
    <w:rsid w:val="00905A2C"/>
    <w:rsid w:val="00BF0333"/>
    <w:rsid w:val="407276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64B0EF5A-B1C8-4CF7-A264-8832289C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349</Words>
  <Characters>1992</Characters>
  <Application>Microsoft Office Word</Application>
  <DocSecurity>0</DocSecurity>
  <Lines>16</Lines>
  <Paragraphs>4</Paragraphs>
  <ScaleCrop>false</ScaleCrop>
  <Company>微软中国</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yang</cp:lastModifiedBy>
  <cp:revision>26</cp:revision>
  <cp:lastPrinted>2019-05-13T03:13:00Z</cp:lastPrinted>
  <dcterms:created xsi:type="dcterms:W3CDTF">2016-02-16T02:49:00Z</dcterms:created>
  <dcterms:modified xsi:type="dcterms:W3CDTF">2020-12-31T06:48:00Z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