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唐县睿智文教用品加工有限公司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唐县王京镇西安乐村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13832244978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张丽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0190-2019-QEO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E:补充,Q:补充,O:补充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E：音体美器材、教学仪器、课桌椅床、办公用品、书架、幼儿玩具（对儿童有危害的除外）的销售及相关的环境管理活动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Q：音体美器材、教学仪器、课桌椅床、办公用品、书架、幼儿玩具（对儿童有危害的除外）的销售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O：音体美器材、教学仪器、课桌椅床、办公用品、书架、幼儿玩具（对儿童有危害的除外）的销售及相关的职业健康安全管理活动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2021年01月02日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2021年01月02日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0.5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2020-N1EMS-1263722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2020-N1QMS-1263722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