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42"/>
        <w:gridCol w:w="1217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四川科度实业有限公司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03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0689-2020-QEO</w:t>
            </w:r>
            <w:bookmarkEnd w:id="1"/>
          </w:p>
        </w:tc>
        <w:tc>
          <w:tcPr>
            <w:tcW w:w="12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3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方利群</w:t>
            </w:r>
            <w:bookmarkEnd w:id="5"/>
          </w:p>
        </w:tc>
        <w:tc>
          <w:tcPr>
            <w:tcW w:w="12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15928510167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501683144@qq.com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35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2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Q：测绘服务（地理信息系统工程（地理信息数据采集及处理）、工程测量、不动产测绘（地籍测绘、房产测绘））、土地整理服务 土地调查评估服务</w:t>
            </w:r>
          </w:p>
          <w:p>
            <w:r>
              <w:t>E：测绘服务（地理信息系统工程（地理信息数据采集及处理）、工程测量、不动产测绘（地籍测绘、房产测绘））、土地整理服务 土地调查评估服务所涉及场所的相关环境管理活动</w:t>
            </w:r>
          </w:p>
          <w:p>
            <w:r>
              <w:t>O：测绘服务（地理信息系统工程（地理信息数据采集及处理）、工程测量、不动产测绘（地籍测绘、房产测绘））、土地整理服务 土地调查评估服务所涉及场所的相关职业健康安全管理活动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Q：34.01.02;34.06.00</w:t>
            </w:r>
          </w:p>
          <w:p>
            <w:r>
              <w:t>E：34.01.02;34.06.00</w:t>
            </w:r>
          </w:p>
          <w:p>
            <w:r>
              <w:t>O：34.01.02;34.06.00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2020年12月28日 下午至2020年12月28日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2020.12.27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2020.12.27</w:t>
            </w:r>
            <w:bookmarkStart w:id="14" w:name="_GoBack"/>
            <w:bookmarkEnd w:id="14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2020.12.28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文平、余家龙、陈伟、李林、冉景洲、宋明珠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经营现场巡视和观察，从总体上初步判断受审核方的实际情况（包括实际的产品或服务类别、部门设置、资源状况、环境因素或危险源识别与控制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销售服务过程的识别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文平、余家龙、陈伟、李林、冉景洲、宋明珠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</w:t>
            </w:r>
            <w:r>
              <w:rPr>
                <w:rFonts w:hint="eastAsia"/>
                <w:b/>
                <w:sz w:val="20"/>
              </w:rPr>
              <w:t>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val="en-US" w:eastAsia="zh-CN"/>
              </w:rPr>
              <w:t>文平、余家龙、陈伟、李林、冉景洲、宋明珠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053F5"/>
    <w:rsid w:val="074415B3"/>
    <w:rsid w:val="0D01288C"/>
    <w:rsid w:val="1585402A"/>
    <w:rsid w:val="1B08520F"/>
    <w:rsid w:val="1ED11D9A"/>
    <w:rsid w:val="29DA52B0"/>
    <w:rsid w:val="33103D88"/>
    <w:rsid w:val="348E2D10"/>
    <w:rsid w:val="3F314A2A"/>
    <w:rsid w:val="3F923979"/>
    <w:rsid w:val="47A21B26"/>
    <w:rsid w:val="4A544ED9"/>
    <w:rsid w:val="5145183A"/>
    <w:rsid w:val="63BB096C"/>
    <w:rsid w:val="6DAB2741"/>
    <w:rsid w:val="75E36DC9"/>
    <w:rsid w:val="78314C93"/>
    <w:rsid w:val="7AFE240A"/>
    <w:rsid w:val="7E780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2021-01-08T06:14:24Z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